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620"/>
        </w:tabs>
        <w:spacing w:line="360" w:lineRule="auto"/>
        <w:jc w:val="center"/>
        <w:rPr>
          <w:rFonts w:hint="eastAsia" w:ascii="Times New Roman" w:hAnsi="Times New Roman" w:eastAsia="宋体" w:cs="Times New Roman"/>
          <w:b/>
          <w:color w:val="auto"/>
          <w:sz w:val="24"/>
          <w:szCs w:val="24"/>
          <w:highlight w:val="none"/>
          <w:lang w:val="en-US" w:eastAsia="zh-CN"/>
        </w:rPr>
      </w:pPr>
    </w:p>
    <w:p>
      <w:pPr>
        <w:tabs>
          <w:tab w:val="left" w:pos="1620"/>
        </w:tabs>
        <w:spacing w:line="360" w:lineRule="auto"/>
        <w:jc w:val="center"/>
        <w:rPr>
          <w:rFonts w:hint="default" w:ascii="Times New Roman" w:hAnsi="Times New Roman" w:eastAsia="宋体" w:cs="Times New Roman"/>
          <w:b/>
          <w:color w:val="auto"/>
          <w:sz w:val="24"/>
          <w:szCs w:val="24"/>
          <w:highlight w:val="none"/>
          <w:lang w:val="en-US" w:eastAsia="zh-CN"/>
        </w:rPr>
      </w:pPr>
    </w:p>
    <w:p>
      <w:pPr>
        <w:tabs>
          <w:tab w:val="left" w:pos="1620"/>
        </w:tabs>
        <w:spacing w:line="360" w:lineRule="auto"/>
        <w:jc w:val="center"/>
        <w:outlineLvl w:val="0"/>
        <w:rPr>
          <w:rFonts w:hint="default" w:ascii="Times New Roman" w:hAnsi="Times New Roman" w:eastAsia="宋体" w:cs="Times New Roman"/>
          <w:b/>
          <w:color w:val="auto"/>
          <w:sz w:val="40"/>
          <w:szCs w:val="40"/>
          <w:highlight w:val="none"/>
          <w:lang w:val="en-US" w:eastAsia="zh-CN"/>
        </w:rPr>
      </w:pPr>
      <w:r>
        <w:rPr>
          <w:rFonts w:hint="eastAsia" w:ascii="Times New Roman" w:hAnsi="Times New Roman" w:cs="Times New Roman"/>
          <w:b/>
          <w:color w:val="auto"/>
          <w:sz w:val="40"/>
          <w:szCs w:val="40"/>
          <w:highlight w:val="none"/>
          <w:lang w:val="en-US" w:eastAsia="zh-CN"/>
        </w:rPr>
        <w:t>南通城市轨道交通文化宣传品采购项目</w:t>
      </w:r>
    </w:p>
    <w:p>
      <w:pPr>
        <w:tabs>
          <w:tab w:val="left" w:pos="1620"/>
        </w:tabs>
        <w:spacing w:line="360" w:lineRule="auto"/>
        <w:jc w:val="center"/>
        <w:rPr>
          <w:rFonts w:hint="default" w:ascii="Times New Roman" w:hAnsi="Times New Roman" w:eastAsia="宋体" w:cs="Times New Roman"/>
          <w:b/>
          <w:color w:val="auto"/>
          <w:sz w:val="44"/>
          <w:szCs w:val="44"/>
          <w:highlight w:val="none"/>
          <w:lang w:val="en-US" w:eastAsia="zh-CN"/>
        </w:rPr>
      </w:pPr>
      <w:r>
        <w:rPr>
          <w:rFonts w:hint="default" w:ascii="Times New Roman" w:hAnsi="Times New Roman" w:eastAsia="宋体" w:cs="Times New Roman"/>
          <w:b/>
          <w:color w:val="auto"/>
          <w:sz w:val="44"/>
          <w:szCs w:val="44"/>
          <w:highlight w:val="none"/>
          <w:lang w:val="en-US" w:eastAsia="zh-CN"/>
        </w:rPr>
        <w:t>询价文件</w:t>
      </w:r>
    </w:p>
    <w:p>
      <w:pPr>
        <w:jc w:val="center"/>
        <w:rPr>
          <w:rFonts w:hint="default" w:ascii="Times New Roman" w:hAnsi="Times New Roman" w:eastAsia="宋体" w:cs="Times New Roman"/>
          <w:b/>
          <w:color w:val="auto"/>
          <w:sz w:val="24"/>
          <w:szCs w:val="24"/>
          <w:highlight w:val="none"/>
        </w:rPr>
      </w:pPr>
    </w:p>
    <w:p>
      <w:pPr>
        <w:jc w:val="center"/>
        <w:rPr>
          <w:rFonts w:hint="default" w:ascii="Times New Roman" w:hAnsi="Times New Roman" w:eastAsia="宋体" w:cs="Times New Roman"/>
          <w:b/>
          <w:color w:val="auto"/>
          <w:sz w:val="24"/>
          <w:szCs w:val="24"/>
          <w:highlight w:val="none"/>
        </w:rPr>
      </w:pPr>
    </w:p>
    <w:p>
      <w:pPr>
        <w:jc w:val="center"/>
        <w:rPr>
          <w:rFonts w:hint="default" w:ascii="Times New Roman" w:hAnsi="Times New Roman" w:eastAsia="宋体" w:cs="Times New Roman"/>
          <w:b/>
          <w:color w:val="auto"/>
          <w:sz w:val="24"/>
          <w:szCs w:val="24"/>
          <w:highlight w:val="none"/>
        </w:rPr>
      </w:pPr>
    </w:p>
    <w:p>
      <w:pPr>
        <w:rPr>
          <w:rFonts w:hint="default" w:ascii="Times New Roman" w:hAnsi="Times New Roman" w:eastAsia="宋体" w:cs="Times New Roman"/>
          <w:b/>
          <w:color w:val="auto"/>
          <w:sz w:val="24"/>
          <w:szCs w:val="24"/>
          <w:highlight w:val="none"/>
        </w:rPr>
      </w:pPr>
    </w:p>
    <w:p>
      <w:pPr>
        <w:jc w:val="center"/>
        <w:rPr>
          <w:rFonts w:hint="default" w:ascii="Times New Roman" w:hAnsi="Times New Roman" w:eastAsia="宋体" w:cs="Times New Roman"/>
          <w:b/>
          <w:color w:val="auto"/>
          <w:sz w:val="24"/>
          <w:szCs w:val="24"/>
          <w:highlight w:val="none"/>
        </w:rPr>
      </w:pPr>
    </w:p>
    <w:p>
      <w:pPr>
        <w:jc w:val="center"/>
        <w:rPr>
          <w:rFonts w:hint="default" w:ascii="Times New Roman" w:hAnsi="Times New Roman" w:eastAsia="宋体" w:cs="Times New Roman"/>
          <w:b/>
          <w:color w:val="auto"/>
          <w:sz w:val="24"/>
          <w:szCs w:val="24"/>
          <w:highlight w:val="none"/>
        </w:rPr>
      </w:pPr>
    </w:p>
    <w:p>
      <w:pPr>
        <w:bidi w:val="0"/>
        <w:spacing w:line="480" w:lineRule="auto"/>
        <w:rPr>
          <w:rFonts w:hint="default" w:ascii="Times New Roman" w:hAnsi="Times New Roman" w:eastAsia="宋体" w:cs="Times New Roman"/>
          <w:color w:val="auto"/>
          <w:highlight w:val="none"/>
        </w:rPr>
      </w:pPr>
    </w:p>
    <w:p>
      <w:pPr>
        <w:bidi w:val="0"/>
        <w:spacing w:line="480" w:lineRule="auto"/>
        <w:rPr>
          <w:rFonts w:hint="default" w:ascii="Times New Roman" w:hAnsi="Times New Roman" w:eastAsia="宋体" w:cs="Times New Roman"/>
          <w:color w:val="auto"/>
          <w:highlight w:val="none"/>
        </w:rPr>
      </w:pPr>
    </w:p>
    <w:p>
      <w:pPr>
        <w:bidi w:val="0"/>
        <w:spacing w:line="480" w:lineRule="auto"/>
        <w:rPr>
          <w:rFonts w:hint="default" w:ascii="Times New Roman" w:hAnsi="Times New Roman" w:eastAsia="宋体" w:cs="Times New Roman"/>
          <w:color w:val="auto"/>
          <w:highlight w:val="none"/>
        </w:rPr>
      </w:pPr>
    </w:p>
    <w:p>
      <w:pPr>
        <w:bidi w:val="0"/>
        <w:spacing w:line="480" w:lineRule="auto"/>
        <w:rPr>
          <w:rFonts w:hint="default" w:ascii="Times New Roman" w:hAnsi="Times New Roman" w:eastAsia="宋体" w:cs="Times New Roman"/>
          <w:color w:val="auto"/>
          <w:highlight w:val="none"/>
        </w:rPr>
      </w:pPr>
    </w:p>
    <w:p>
      <w:pPr>
        <w:bidi w:val="0"/>
        <w:spacing w:line="480" w:lineRule="auto"/>
        <w:rPr>
          <w:rFonts w:hint="default" w:ascii="Times New Roman" w:hAnsi="Times New Roman" w:eastAsia="宋体" w:cs="Times New Roman"/>
          <w:color w:val="auto"/>
          <w:highlight w:val="none"/>
        </w:rPr>
      </w:pPr>
    </w:p>
    <w:p>
      <w:pPr>
        <w:bidi w:val="0"/>
        <w:spacing w:line="480" w:lineRule="auto"/>
        <w:rPr>
          <w:rFonts w:hint="default" w:ascii="Times New Roman" w:hAnsi="Times New Roman" w:eastAsia="宋体" w:cs="Times New Roman"/>
          <w:color w:val="auto"/>
          <w:highlight w:val="none"/>
        </w:rPr>
      </w:pPr>
    </w:p>
    <w:p>
      <w:pPr>
        <w:bidi w:val="0"/>
        <w:spacing w:line="480" w:lineRule="auto"/>
        <w:rPr>
          <w:rFonts w:hint="default" w:ascii="Times New Roman" w:hAnsi="Times New Roman" w:eastAsia="宋体" w:cs="Times New Roman"/>
          <w:color w:val="auto"/>
          <w:highlight w:val="none"/>
        </w:rPr>
      </w:pPr>
    </w:p>
    <w:p>
      <w:pPr>
        <w:rPr>
          <w:rFonts w:hint="default" w:ascii="Times New Roman" w:hAnsi="Times New Roman" w:eastAsia="宋体" w:cs="Times New Roman"/>
          <w:color w:val="auto"/>
          <w:highlight w:val="none"/>
        </w:rPr>
      </w:pPr>
    </w:p>
    <w:p>
      <w:pPr>
        <w:autoSpaceDE w:val="0"/>
        <w:autoSpaceDN w:val="0"/>
        <w:spacing w:line="360" w:lineRule="auto"/>
        <w:ind w:left="800"/>
        <w:jc w:val="left"/>
        <w:rPr>
          <w:rFonts w:hint="default" w:ascii="Times New Roman" w:hAnsi="Times New Roman" w:eastAsia="宋体" w:cs="Times New Roman"/>
          <w:b/>
          <w:bCs/>
          <w:color w:val="auto"/>
          <w:sz w:val="24"/>
          <w:szCs w:val="24"/>
          <w:highlight w:val="none"/>
        </w:rPr>
      </w:pPr>
    </w:p>
    <w:p>
      <w:pPr>
        <w:autoSpaceDE w:val="0"/>
        <w:autoSpaceDN w:val="0"/>
        <w:spacing w:line="360" w:lineRule="auto"/>
        <w:jc w:val="center"/>
        <w:outlineLvl w:val="0"/>
        <w:rPr>
          <w:rFonts w:hint="default" w:ascii="Times New Roman" w:hAnsi="Times New Roman" w:eastAsia="宋体" w:cs="Times New Roman"/>
          <w:b/>
          <w:bCs/>
          <w:color w:val="auto"/>
          <w:sz w:val="32"/>
          <w:szCs w:val="32"/>
          <w:highlight w:val="none"/>
          <w:lang w:eastAsia="zh-CN"/>
        </w:rPr>
      </w:pPr>
      <w:bookmarkStart w:id="0" w:name="_Toc3441"/>
      <w:bookmarkStart w:id="1" w:name="_Toc3270"/>
      <w:bookmarkStart w:id="2" w:name="_Toc26152"/>
      <w:bookmarkStart w:id="3" w:name="_Toc13316"/>
      <w:bookmarkStart w:id="4" w:name="_Toc2486"/>
      <w:r>
        <w:rPr>
          <w:rFonts w:hint="default" w:ascii="Times New Roman" w:hAnsi="Times New Roman" w:eastAsia="宋体" w:cs="Times New Roman"/>
          <w:b/>
          <w:bCs/>
          <w:color w:val="auto"/>
          <w:sz w:val="32"/>
          <w:szCs w:val="32"/>
          <w:highlight w:val="none"/>
        </w:rPr>
        <w:t>询价人：</w:t>
      </w:r>
      <w:r>
        <w:rPr>
          <w:rFonts w:hint="default" w:ascii="Times New Roman" w:hAnsi="Times New Roman" w:eastAsia="宋体" w:cs="Times New Roman"/>
          <w:b/>
          <w:bCs/>
          <w:color w:val="auto"/>
          <w:sz w:val="32"/>
          <w:szCs w:val="32"/>
          <w:highlight w:val="none"/>
          <w:lang w:eastAsia="zh-CN"/>
        </w:rPr>
        <w:t>南通城市轨道资源开发有限公司</w:t>
      </w:r>
      <w:bookmarkEnd w:id="0"/>
      <w:bookmarkEnd w:id="1"/>
      <w:bookmarkEnd w:id="2"/>
      <w:bookmarkEnd w:id="3"/>
      <w:bookmarkEnd w:id="4"/>
    </w:p>
    <w:p>
      <w:pPr>
        <w:bidi w:val="0"/>
        <w:rPr>
          <w:rFonts w:hint="default" w:eastAsia="宋体"/>
          <w:color w:val="auto"/>
          <w:highlight w:val="none"/>
          <w:lang w:val="en-US" w:eastAsia="zh-CN"/>
        </w:rPr>
      </w:pPr>
      <w:r>
        <w:rPr>
          <w:rFonts w:hint="eastAsia"/>
          <w:color w:val="auto"/>
          <w:highlight w:val="none"/>
          <w:lang w:val="en-US" w:eastAsia="zh-CN"/>
        </w:rPr>
        <w:t xml:space="preserve">             </w:t>
      </w:r>
      <w:r>
        <w:rPr>
          <w:rFonts w:hint="eastAsia" w:ascii="Times New Roman" w:hAnsi="Times New Roman" w:eastAsia="宋体" w:cs="Times New Roman"/>
          <w:b/>
          <w:bCs/>
          <w:color w:val="auto"/>
          <w:sz w:val="32"/>
          <w:szCs w:val="32"/>
          <w:highlight w:val="none"/>
          <w:lang w:val="en-US" w:eastAsia="zh-CN"/>
        </w:rPr>
        <w:t>项目编号：</w:t>
      </w:r>
    </w:p>
    <w:p>
      <w:pPr>
        <w:jc w:val="center"/>
        <w:rPr>
          <w:rFonts w:hint="default" w:ascii="Times New Roman" w:hAnsi="Times New Roman" w:eastAsia="宋体" w:cs="Times New Roman"/>
          <w:b/>
          <w:color w:val="auto"/>
          <w:sz w:val="24"/>
          <w:szCs w:val="24"/>
          <w:highlight w:val="none"/>
        </w:rPr>
      </w:pPr>
    </w:p>
    <w:p>
      <w:pPr>
        <w:ind w:firstLine="1566" w:firstLineChars="650"/>
        <w:rPr>
          <w:rFonts w:hint="default" w:ascii="Times New Roman" w:hAnsi="Times New Roman" w:eastAsia="宋体" w:cs="Times New Roman"/>
          <w:b/>
          <w:color w:val="auto"/>
          <w:sz w:val="24"/>
          <w:szCs w:val="24"/>
          <w:highlight w:val="none"/>
        </w:rPr>
      </w:pPr>
    </w:p>
    <w:p>
      <w:pPr>
        <w:ind w:firstLine="1566" w:firstLineChars="650"/>
        <w:rPr>
          <w:rFonts w:hint="default" w:ascii="Times New Roman" w:hAnsi="Times New Roman" w:eastAsia="宋体" w:cs="Times New Roman"/>
          <w:b/>
          <w:color w:val="auto"/>
          <w:sz w:val="24"/>
          <w:szCs w:val="24"/>
          <w:highlight w:val="none"/>
        </w:rPr>
      </w:pPr>
    </w:p>
    <w:p>
      <w:pPr>
        <w:spacing w:line="360" w:lineRule="auto"/>
        <w:jc w:val="center"/>
        <w:rPr>
          <w:rFonts w:hint="default" w:ascii="Times New Roman" w:hAnsi="Times New Roman" w:eastAsia="宋体" w:cs="Times New Roman"/>
          <w:b/>
          <w:color w:val="auto"/>
          <w:sz w:val="24"/>
          <w:szCs w:val="24"/>
          <w:highlight w:val="none"/>
        </w:rPr>
        <w:sectPr>
          <w:headerReference r:id="rId6" w:type="first"/>
          <w:footerReference r:id="rId8" w:type="first"/>
          <w:headerReference r:id="rId5" w:type="default"/>
          <w:footerReference r:id="rId7" w:type="default"/>
          <w:pgSz w:w="11906" w:h="16838"/>
          <w:pgMar w:top="1418" w:right="1531" w:bottom="1418" w:left="1474" w:header="851" w:footer="992" w:gutter="0"/>
          <w:pgNumType w:fmt="decimal"/>
          <w:cols w:space="720" w:num="1"/>
          <w:titlePg/>
          <w:docGrid w:type="lines" w:linePitch="312" w:charSpace="0"/>
        </w:sectPr>
      </w:pPr>
      <w:r>
        <w:rPr>
          <w:rFonts w:hint="default" w:ascii="Times New Roman" w:hAnsi="Times New Roman" w:eastAsia="宋体" w:cs="Times New Roman"/>
          <w:b/>
          <w:color w:val="auto"/>
          <w:sz w:val="32"/>
          <w:szCs w:val="32"/>
          <w:highlight w:val="none"/>
        </w:rPr>
        <w:t>二○二二年</w:t>
      </w:r>
      <w:r>
        <w:rPr>
          <w:rFonts w:hint="eastAsia" w:ascii="Times New Roman" w:hAnsi="Times New Roman" w:cs="Times New Roman"/>
          <w:b/>
          <w:color w:val="auto"/>
          <w:sz w:val="32"/>
          <w:szCs w:val="32"/>
          <w:highlight w:val="none"/>
          <w:lang w:val="en-US" w:eastAsia="zh-CN"/>
        </w:rPr>
        <w:t>八</w:t>
      </w:r>
      <w:r>
        <w:rPr>
          <w:rFonts w:hint="default" w:ascii="Times New Roman" w:hAnsi="Times New Roman" w:eastAsia="宋体" w:cs="Times New Roman"/>
          <w:b/>
          <w:color w:val="auto"/>
          <w:sz w:val="32"/>
          <w:szCs w:val="32"/>
          <w:highlight w:val="none"/>
        </w:rPr>
        <w:t>月</w:t>
      </w:r>
    </w:p>
    <w:p>
      <w:pPr>
        <w:bidi w:val="0"/>
        <w:spacing w:line="360" w:lineRule="auto"/>
        <w:jc w:val="center"/>
        <w:rPr>
          <w:rFonts w:hint="default" w:ascii="Times New Roman" w:hAnsi="Times New Roman" w:cs="Times New Roman"/>
          <w:color w:val="auto"/>
          <w:highlight w:val="none"/>
        </w:rPr>
      </w:pPr>
      <w:r>
        <w:rPr>
          <w:rFonts w:hint="default" w:ascii="Times New Roman" w:hAnsi="Times New Roman" w:cs="Times New Roman"/>
          <w:b/>
          <w:bCs/>
          <w:color w:val="auto"/>
          <w:sz w:val="28"/>
          <w:szCs w:val="28"/>
          <w:highlight w:val="none"/>
          <w:lang w:eastAsia="zh-CN"/>
        </w:rPr>
        <w:t>目</w:t>
      </w:r>
      <w:r>
        <w:rPr>
          <w:rFonts w:hint="default" w:ascii="Times New Roman" w:hAnsi="Times New Roman" w:cs="Times New Roman"/>
          <w:b/>
          <w:bCs/>
          <w:color w:val="auto"/>
          <w:sz w:val="28"/>
          <w:szCs w:val="28"/>
          <w:highlight w:val="none"/>
          <w:lang w:val="en-US" w:eastAsia="zh-CN"/>
        </w:rPr>
        <w:t xml:space="preserve">   </w:t>
      </w:r>
      <w:r>
        <w:rPr>
          <w:rFonts w:hint="default" w:ascii="Times New Roman" w:hAnsi="Times New Roman" w:cs="Times New Roman"/>
          <w:b/>
          <w:bCs/>
          <w:color w:val="auto"/>
          <w:sz w:val="28"/>
          <w:szCs w:val="28"/>
          <w:highlight w:val="none"/>
          <w:lang w:eastAsia="zh-CN"/>
        </w:rPr>
        <w:t>录</w:t>
      </w: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TOC \o "1-3" \h \u </w:instrText>
      </w:r>
      <w:r>
        <w:rPr>
          <w:rFonts w:hint="default" w:ascii="Times New Roman" w:hAnsi="Times New Roman" w:cs="Times New Roman"/>
          <w:color w:val="auto"/>
          <w:highlight w:val="none"/>
        </w:rPr>
        <w:fldChar w:fldCharType="separate"/>
      </w:r>
    </w:p>
    <w:p>
      <w:pPr>
        <w:pStyle w:val="13"/>
        <w:tabs>
          <w:tab w:val="right" w:leader="dot" w:pos="8901"/>
        </w:tabs>
        <w:spacing w:line="240" w:lineRule="auto"/>
        <w:rPr>
          <w:rFonts w:hint="default" w:ascii="Times New Roman" w:hAnsi="Times New Roman" w:cs="Times New Roman"/>
          <w:color w:val="auto"/>
          <w:highlight w:val="none"/>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_Toc504 </w:instrText>
      </w:r>
      <w:r>
        <w:rPr>
          <w:rFonts w:hint="default" w:ascii="Times New Roman" w:hAnsi="Times New Roman" w:cs="Times New Roman"/>
          <w:color w:val="auto"/>
          <w:highlight w:val="none"/>
        </w:rPr>
        <w:fldChar w:fldCharType="separate"/>
      </w:r>
      <w:r>
        <w:rPr>
          <w:rFonts w:hint="default" w:ascii="Times New Roman" w:hAnsi="Times New Roman" w:cs="Times New Roman"/>
          <w:color w:val="auto"/>
          <w:highlight w:val="none"/>
        </w:rPr>
        <w:t>第一部分 询价公告</w:t>
      </w:r>
      <w:r>
        <w:rPr>
          <w:rFonts w:hint="default" w:ascii="Times New Roman" w:hAnsi="Times New Roman" w:cs="Times New Roman"/>
          <w:color w:val="auto"/>
          <w:highlight w:val="none"/>
        </w:rPr>
        <w:tab/>
      </w: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PAGEREF _Toc504 \h </w:instrText>
      </w:r>
      <w:r>
        <w:rPr>
          <w:rFonts w:hint="default" w:ascii="Times New Roman" w:hAnsi="Times New Roman" w:cs="Times New Roman"/>
          <w:color w:val="auto"/>
          <w:highlight w:val="none"/>
        </w:rPr>
        <w:fldChar w:fldCharType="separate"/>
      </w:r>
      <w:r>
        <w:rPr>
          <w:rFonts w:hint="default" w:ascii="Times New Roman" w:hAnsi="Times New Roman" w:cs="Times New Roman"/>
          <w:color w:val="auto"/>
          <w:highlight w:val="none"/>
        </w:rPr>
        <w:t>3</w:t>
      </w:r>
      <w:r>
        <w:rPr>
          <w:rFonts w:hint="default" w:ascii="Times New Roman" w:hAnsi="Times New Roman" w:cs="Times New Roman"/>
          <w:color w:val="auto"/>
          <w:highlight w:val="none"/>
        </w:rPr>
        <w:fldChar w:fldCharType="end"/>
      </w:r>
      <w:r>
        <w:rPr>
          <w:rFonts w:hint="default" w:ascii="Times New Roman" w:hAnsi="Times New Roman" w:cs="Times New Roman"/>
          <w:color w:val="auto"/>
          <w:highlight w:val="none"/>
        </w:rPr>
        <w:fldChar w:fldCharType="end"/>
      </w:r>
    </w:p>
    <w:p>
      <w:pPr>
        <w:pStyle w:val="14"/>
        <w:tabs>
          <w:tab w:val="right" w:leader="dot" w:pos="8901"/>
        </w:tabs>
        <w:spacing w:line="240" w:lineRule="auto"/>
        <w:rPr>
          <w:rFonts w:hint="default" w:ascii="Times New Roman" w:hAnsi="Times New Roman" w:cs="Times New Roman"/>
          <w:color w:val="auto"/>
          <w:highlight w:val="none"/>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_Toc5057 </w:instrText>
      </w:r>
      <w:r>
        <w:rPr>
          <w:rFonts w:hint="default" w:ascii="Times New Roman" w:hAnsi="Times New Roman" w:cs="Times New Roman"/>
          <w:color w:val="auto"/>
          <w:highlight w:val="none"/>
        </w:rPr>
        <w:fldChar w:fldCharType="separate"/>
      </w:r>
      <w:r>
        <w:rPr>
          <w:rFonts w:hint="default" w:ascii="Times New Roman" w:hAnsi="Times New Roman" w:eastAsia="宋体" w:cs="Times New Roman"/>
          <w:color w:val="auto"/>
          <w:highlight w:val="none"/>
        </w:rPr>
        <w:t>一、项目基本情况</w:t>
      </w:r>
      <w:r>
        <w:rPr>
          <w:rFonts w:hint="default" w:ascii="Times New Roman" w:hAnsi="Times New Roman" w:cs="Times New Roman"/>
          <w:color w:val="auto"/>
          <w:highlight w:val="none"/>
        </w:rPr>
        <w:tab/>
      </w: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PAGEREF _Toc5057 \h </w:instrText>
      </w:r>
      <w:r>
        <w:rPr>
          <w:rFonts w:hint="default" w:ascii="Times New Roman" w:hAnsi="Times New Roman" w:cs="Times New Roman"/>
          <w:color w:val="auto"/>
          <w:highlight w:val="none"/>
        </w:rPr>
        <w:fldChar w:fldCharType="separate"/>
      </w:r>
      <w:r>
        <w:rPr>
          <w:rFonts w:hint="default" w:ascii="Times New Roman" w:hAnsi="Times New Roman" w:cs="Times New Roman"/>
          <w:color w:val="auto"/>
          <w:highlight w:val="none"/>
        </w:rPr>
        <w:t>3</w:t>
      </w:r>
      <w:r>
        <w:rPr>
          <w:rFonts w:hint="default" w:ascii="Times New Roman" w:hAnsi="Times New Roman" w:cs="Times New Roman"/>
          <w:color w:val="auto"/>
          <w:highlight w:val="none"/>
        </w:rPr>
        <w:fldChar w:fldCharType="end"/>
      </w:r>
      <w:r>
        <w:rPr>
          <w:rFonts w:hint="default" w:ascii="Times New Roman" w:hAnsi="Times New Roman" w:cs="Times New Roman"/>
          <w:color w:val="auto"/>
          <w:highlight w:val="none"/>
        </w:rPr>
        <w:fldChar w:fldCharType="end"/>
      </w:r>
    </w:p>
    <w:p>
      <w:pPr>
        <w:pStyle w:val="14"/>
        <w:tabs>
          <w:tab w:val="right" w:leader="dot" w:pos="8901"/>
        </w:tabs>
        <w:spacing w:line="240" w:lineRule="auto"/>
        <w:rPr>
          <w:rFonts w:hint="default" w:ascii="Times New Roman" w:hAnsi="Times New Roman" w:cs="Times New Roman"/>
          <w:color w:val="auto"/>
          <w:highlight w:val="none"/>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_Toc6501 </w:instrText>
      </w:r>
      <w:r>
        <w:rPr>
          <w:rFonts w:hint="default" w:ascii="Times New Roman" w:hAnsi="Times New Roman" w:cs="Times New Roman"/>
          <w:color w:val="auto"/>
          <w:highlight w:val="none"/>
        </w:rPr>
        <w:fldChar w:fldCharType="separate"/>
      </w:r>
      <w:r>
        <w:rPr>
          <w:rFonts w:hint="default" w:ascii="Times New Roman" w:hAnsi="Times New Roman" w:cs="Times New Roman"/>
          <w:color w:val="auto"/>
          <w:highlight w:val="none"/>
        </w:rPr>
        <w:t>二、</w:t>
      </w:r>
      <w:r>
        <w:rPr>
          <w:rFonts w:hint="default" w:ascii="Times New Roman" w:hAnsi="Times New Roman" w:cs="Times New Roman"/>
          <w:color w:val="auto"/>
          <w:highlight w:val="none"/>
          <w:lang w:eastAsia="zh-CN"/>
        </w:rPr>
        <w:t>成交原则</w:t>
      </w:r>
      <w:r>
        <w:rPr>
          <w:rFonts w:hint="default" w:ascii="Times New Roman" w:hAnsi="Times New Roman" w:cs="Times New Roman"/>
          <w:color w:val="auto"/>
          <w:highlight w:val="none"/>
        </w:rPr>
        <w:tab/>
      </w: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PAGEREF _Toc6501 \h </w:instrText>
      </w:r>
      <w:r>
        <w:rPr>
          <w:rFonts w:hint="default" w:ascii="Times New Roman" w:hAnsi="Times New Roman" w:cs="Times New Roman"/>
          <w:color w:val="auto"/>
          <w:highlight w:val="none"/>
        </w:rPr>
        <w:fldChar w:fldCharType="separate"/>
      </w:r>
      <w:r>
        <w:rPr>
          <w:rFonts w:hint="default" w:ascii="Times New Roman" w:hAnsi="Times New Roman" w:cs="Times New Roman"/>
          <w:color w:val="auto"/>
          <w:highlight w:val="none"/>
        </w:rPr>
        <w:t>3</w:t>
      </w:r>
      <w:r>
        <w:rPr>
          <w:rFonts w:hint="default" w:ascii="Times New Roman" w:hAnsi="Times New Roman" w:cs="Times New Roman"/>
          <w:color w:val="auto"/>
          <w:highlight w:val="none"/>
        </w:rPr>
        <w:fldChar w:fldCharType="end"/>
      </w:r>
      <w:r>
        <w:rPr>
          <w:rFonts w:hint="default" w:ascii="Times New Roman" w:hAnsi="Times New Roman" w:cs="Times New Roman"/>
          <w:color w:val="auto"/>
          <w:highlight w:val="none"/>
        </w:rPr>
        <w:fldChar w:fldCharType="end"/>
      </w:r>
    </w:p>
    <w:p>
      <w:pPr>
        <w:pStyle w:val="14"/>
        <w:tabs>
          <w:tab w:val="right" w:leader="dot" w:pos="8901"/>
        </w:tabs>
        <w:spacing w:line="240" w:lineRule="auto"/>
        <w:rPr>
          <w:rFonts w:hint="default" w:ascii="Times New Roman" w:hAnsi="Times New Roman" w:cs="Times New Roman"/>
          <w:color w:val="auto"/>
          <w:highlight w:val="none"/>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_Toc9550 </w:instrText>
      </w:r>
      <w:r>
        <w:rPr>
          <w:rFonts w:hint="default" w:ascii="Times New Roman" w:hAnsi="Times New Roman" w:cs="Times New Roman"/>
          <w:color w:val="auto"/>
          <w:highlight w:val="none"/>
        </w:rPr>
        <w:fldChar w:fldCharType="separate"/>
      </w:r>
      <w:r>
        <w:rPr>
          <w:rFonts w:hint="default" w:ascii="Times New Roman" w:hAnsi="Times New Roman" w:cs="Times New Roman"/>
          <w:color w:val="auto"/>
          <w:highlight w:val="none"/>
          <w:lang w:eastAsia="zh-CN"/>
        </w:rPr>
        <w:t>三</w:t>
      </w:r>
      <w:r>
        <w:rPr>
          <w:rFonts w:hint="default" w:ascii="Times New Roman" w:hAnsi="Times New Roman" w:cs="Times New Roman"/>
          <w:color w:val="auto"/>
          <w:highlight w:val="none"/>
        </w:rPr>
        <w:t>、申请人的资格要求</w:t>
      </w:r>
      <w:r>
        <w:rPr>
          <w:rFonts w:hint="default" w:ascii="Times New Roman" w:hAnsi="Times New Roman" w:cs="Times New Roman"/>
          <w:color w:val="auto"/>
          <w:highlight w:val="none"/>
        </w:rPr>
        <w:tab/>
      </w: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PAGEREF _Toc9550 \h </w:instrText>
      </w:r>
      <w:r>
        <w:rPr>
          <w:rFonts w:hint="default" w:ascii="Times New Roman" w:hAnsi="Times New Roman" w:cs="Times New Roman"/>
          <w:color w:val="auto"/>
          <w:highlight w:val="none"/>
        </w:rPr>
        <w:fldChar w:fldCharType="separate"/>
      </w:r>
      <w:r>
        <w:rPr>
          <w:rFonts w:hint="default" w:ascii="Times New Roman" w:hAnsi="Times New Roman" w:cs="Times New Roman"/>
          <w:color w:val="auto"/>
          <w:highlight w:val="none"/>
        </w:rPr>
        <w:t>3</w:t>
      </w:r>
      <w:r>
        <w:rPr>
          <w:rFonts w:hint="default" w:ascii="Times New Roman" w:hAnsi="Times New Roman" w:cs="Times New Roman"/>
          <w:color w:val="auto"/>
          <w:highlight w:val="none"/>
        </w:rPr>
        <w:fldChar w:fldCharType="end"/>
      </w:r>
      <w:r>
        <w:rPr>
          <w:rFonts w:hint="default" w:ascii="Times New Roman" w:hAnsi="Times New Roman" w:cs="Times New Roman"/>
          <w:color w:val="auto"/>
          <w:highlight w:val="none"/>
        </w:rPr>
        <w:fldChar w:fldCharType="end"/>
      </w:r>
    </w:p>
    <w:p>
      <w:pPr>
        <w:pStyle w:val="14"/>
        <w:tabs>
          <w:tab w:val="right" w:leader="dot" w:pos="8901"/>
        </w:tabs>
        <w:spacing w:line="240" w:lineRule="auto"/>
        <w:rPr>
          <w:rFonts w:hint="default" w:ascii="Times New Roman" w:hAnsi="Times New Roman" w:cs="Times New Roman"/>
          <w:color w:val="auto"/>
          <w:highlight w:val="none"/>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_Toc6363 </w:instrText>
      </w:r>
      <w:r>
        <w:rPr>
          <w:rFonts w:hint="default" w:ascii="Times New Roman" w:hAnsi="Times New Roman" w:cs="Times New Roman"/>
          <w:color w:val="auto"/>
          <w:highlight w:val="none"/>
        </w:rPr>
        <w:fldChar w:fldCharType="separate"/>
      </w:r>
      <w:r>
        <w:rPr>
          <w:rFonts w:hint="default" w:ascii="Times New Roman" w:hAnsi="Times New Roman" w:cs="Times New Roman"/>
          <w:color w:val="auto"/>
          <w:highlight w:val="none"/>
          <w:lang w:eastAsia="zh-CN"/>
        </w:rPr>
        <w:t>四</w:t>
      </w:r>
      <w:r>
        <w:rPr>
          <w:rFonts w:hint="default" w:ascii="Times New Roman" w:hAnsi="Times New Roman" w:cs="Times New Roman"/>
          <w:color w:val="auto"/>
          <w:highlight w:val="none"/>
        </w:rPr>
        <w:t>、获取采购文件</w:t>
      </w:r>
      <w:r>
        <w:rPr>
          <w:rFonts w:hint="default" w:ascii="Times New Roman" w:hAnsi="Times New Roman" w:cs="Times New Roman"/>
          <w:color w:val="auto"/>
          <w:highlight w:val="none"/>
        </w:rPr>
        <w:tab/>
      </w: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PAGEREF _Toc6363 \h </w:instrText>
      </w:r>
      <w:r>
        <w:rPr>
          <w:rFonts w:hint="default" w:ascii="Times New Roman" w:hAnsi="Times New Roman" w:cs="Times New Roman"/>
          <w:color w:val="auto"/>
          <w:highlight w:val="none"/>
        </w:rPr>
        <w:fldChar w:fldCharType="separate"/>
      </w:r>
      <w:r>
        <w:rPr>
          <w:rFonts w:hint="default" w:ascii="Times New Roman" w:hAnsi="Times New Roman" w:cs="Times New Roman"/>
          <w:color w:val="auto"/>
          <w:highlight w:val="none"/>
        </w:rPr>
        <w:t>3</w:t>
      </w:r>
      <w:r>
        <w:rPr>
          <w:rFonts w:hint="default" w:ascii="Times New Roman" w:hAnsi="Times New Roman" w:cs="Times New Roman"/>
          <w:color w:val="auto"/>
          <w:highlight w:val="none"/>
        </w:rPr>
        <w:fldChar w:fldCharType="end"/>
      </w:r>
      <w:r>
        <w:rPr>
          <w:rFonts w:hint="default" w:ascii="Times New Roman" w:hAnsi="Times New Roman" w:cs="Times New Roman"/>
          <w:color w:val="auto"/>
          <w:highlight w:val="none"/>
        </w:rPr>
        <w:fldChar w:fldCharType="end"/>
      </w:r>
    </w:p>
    <w:p>
      <w:pPr>
        <w:pStyle w:val="14"/>
        <w:tabs>
          <w:tab w:val="right" w:leader="dot" w:pos="8901"/>
        </w:tabs>
        <w:spacing w:line="240" w:lineRule="auto"/>
        <w:rPr>
          <w:rFonts w:hint="default" w:ascii="Times New Roman" w:hAnsi="Times New Roman" w:cs="Times New Roman"/>
          <w:color w:val="auto"/>
          <w:highlight w:val="none"/>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_Toc17131 </w:instrText>
      </w:r>
      <w:r>
        <w:rPr>
          <w:rFonts w:hint="default" w:ascii="Times New Roman" w:hAnsi="Times New Roman" w:cs="Times New Roman"/>
          <w:color w:val="auto"/>
          <w:highlight w:val="none"/>
        </w:rPr>
        <w:fldChar w:fldCharType="separate"/>
      </w:r>
      <w:r>
        <w:rPr>
          <w:rFonts w:hint="default" w:ascii="Times New Roman" w:hAnsi="Times New Roman" w:cs="Times New Roman"/>
          <w:color w:val="auto"/>
          <w:highlight w:val="none"/>
          <w:lang w:eastAsia="zh-CN"/>
        </w:rPr>
        <w:t>五</w:t>
      </w:r>
      <w:r>
        <w:rPr>
          <w:rFonts w:hint="default" w:ascii="Times New Roman" w:hAnsi="Times New Roman" w:cs="Times New Roman"/>
          <w:color w:val="auto"/>
          <w:highlight w:val="none"/>
        </w:rPr>
        <w:t>、响应文件提交</w:t>
      </w:r>
      <w:r>
        <w:rPr>
          <w:rFonts w:hint="default" w:ascii="Times New Roman" w:hAnsi="Times New Roman" w:cs="Times New Roman"/>
          <w:color w:val="auto"/>
          <w:highlight w:val="none"/>
        </w:rPr>
        <w:tab/>
      </w: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PAGEREF _Toc17131 \h </w:instrText>
      </w:r>
      <w:r>
        <w:rPr>
          <w:rFonts w:hint="default" w:ascii="Times New Roman" w:hAnsi="Times New Roman" w:cs="Times New Roman"/>
          <w:color w:val="auto"/>
          <w:highlight w:val="none"/>
        </w:rPr>
        <w:fldChar w:fldCharType="separate"/>
      </w:r>
      <w:r>
        <w:rPr>
          <w:rFonts w:hint="default" w:ascii="Times New Roman" w:hAnsi="Times New Roman" w:cs="Times New Roman"/>
          <w:color w:val="auto"/>
          <w:highlight w:val="none"/>
        </w:rPr>
        <w:t>4</w:t>
      </w:r>
      <w:r>
        <w:rPr>
          <w:rFonts w:hint="default" w:ascii="Times New Roman" w:hAnsi="Times New Roman" w:cs="Times New Roman"/>
          <w:color w:val="auto"/>
          <w:highlight w:val="none"/>
        </w:rPr>
        <w:fldChar w:fldCharType="end"/>
      </w:r>
      <w:r>
        <w:rPr>
          <w:rFonts w:hint="default" w:ascii="Times New Roman" w:hAnsi="Times New Roman" w:cs="Times New Roman"/>
          <w:color w:val="auto"/>
          <w:highlight w:val="none"/>
        </w:rPr>
        <w:fldChar w:fldCharType="end"/>
      </w:r>
    </w:p>
    <w:p>
      <w:pPr>
        <w:pStyle w:val="14"/>
        <w:tabs>
          <w:tab w:val="right" w:leader="dot" w:pos="8901"/>
        </w:tabs>
        <w:spacing w:line="240" w:lineRule="auto"/>
        <w:rPr>
          <w:rFonts w:hint="default" w:ascii="Times New Roman" w:hAnsi="Times New Roman" w:cs="Times New Roman"/>
          <w:color w:val="auto"/>
          <w:highlight w:val="none"/>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_Toc7706 </w:instrText>
      </w:r>
      <w:r>
        <w:rPr>
          <w:rFonts w:hint="default" w:ascii="Times New Roman" w:hAnsi="Times New Roman" w:cs="Times New Roman"/>
          <w:color w:val="auto"/>
          <w:highlight w:val="none"/>
        </w:rPr>
        <w:fldChar w:fldCharType="separate"/>
      </w:r>
      <w:r>
        <w:rPr>
          <w:rFonts w:hint="default" w:ascii="Times New Roman" w:hAnsi="Times New Roman" w:cs="Times New Roman"/>
          <w:color w:val="auto"/>
          <w:highlight w:val="none"/>
          <w:lang w:eastAsia="zh-CN"/>
        </w:rPr>
        <w:t>六</w:t>
      </w:r>
      <w:r>
        <w:rPr>
          <w:rFonts w:hint="default" w:ascii="Times New Roman" w:hAnsi="Times New Roman" w:cs="Times New Roman"/>
          <w:color w:val="auto"/>
          <w:highlight w:val="none"/>
        </w:rPr>
        <w:t>、公告期限</w:t>
      </w:r>
      <w:r>
        <w:rPr>
          <w:rFonts w:hint="default" w:ascii="Times New Roman" w:hAnsi="Times New Roman" w:cs="Times New Roman"/>
          <w:color w:val="auto"/>
          <w:highlight w:val="none"/>
        </w:rPr>
        <w:tab/>
      </w: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PAGEREF _Toc7706 \h </w:instrText>
      </w:r>
      <w:r>
        <w:rPr>
          <w:rFonts w:hint="default" w:ascii="Times New Roman" w:hAnsi="Times New Roman" w:cs="Times New Roman"/>
          <w:color w:val="auto"/>
          <w:highlight w:val="none"/>
        </w:rPr>
        <w:fldChar w:fldCharType="separate"/>
      </w:r>
      <w:r>
        <w:rPr>
          <w:rFonts w:hint="default" w:ascii="Times New Roman" w:hAnsi="Times New Roman" w:cs="Times New Roman"/>
          <w:color w:val="auto"/>
          <w:highlight w:val="none"/>
        </w:rPr>
        <w:t>4</w:t>
      </w:r>
      <w:r>
        <w:rPr>
          <w:rFonts w:hint="default" w:ascii="Times New Roman" w:hAnsi="Times New Roman" w:cs="Times New Roman"/>
          <w:color w:val="auto"/>
          <w:highlight w:val="none"/>
        </w:rPr>
        <w:fldChar w:fldCharType="end"/>
      </w:r>
      <w:r>
        <w:rPr>
          <w:rFonts w:hint="default" w:ascii="Times New Roman" w:hAnsi="Times New Roman" w:cs="Times New Roman"/>
          <w:color w:val="auto"/>
          <w:highlight w:val="none"/>
        </w:rPr>
        <w:fldChar w:fldCharType="end"/>
      </w:r>
    </w:p>
    <w:p>
      <w:pPr>
        <w:pStyle w:val="14"/>
        <w:tabs>
          <w:tab w:val="right" w:leader="dot" w:pos="8901"/>
        </w:tabs>
        <w:spacing w:line="240" w:lineRule="auto"/>
        <w:rPr>
          <w:rFonts w:hint="default" w:ascii="Times New Roman" w:hAnsi="Times New Roman" w:cs="Times New Roman"/>
          <w:color w:val="auto"/>
          <w:highlight w:val="none"/>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_Toc29159 </w:instrText>
      </w:r>
      <w:r>
        <w:rPr>
          <w:rFonts w:hint="default" w:ascii="Times New Roman" w:hAnsi="Times New Roman" w:cs="Times New Roman"/>
          <w:color w:val="auto"/>
          <w:highlight w:val="none"/>
        </w:rPr>
        <w:fldChar w:fldCharType="separate"/>
      </w:r>
      <w:r>
        <w:rPr>
          <w:rFonts w:hint="default" w:ascii="Times New Roman" w:hAnsi="Times New Roman" w:cs="Times New Roman"/>
          <w:color w:val="auto"/>
          <w:highlight w:val="none"/>
          <w:lang w:eastAsia="zh-CN"/>
        </w:rPr>
        <w:t>七</w:t>
      </w:r>
      <w:r>
        <w:rPr>
          <w:rFonts w:hint="default" w:ascii="Times New Roman" w:hAnsi="Times New Roman" w:cs="Times New Roman"/>
          <w:color w:val="auto"/>
          <w:highlight w:val="none"/>
        </w:rPr>
        <w:t>、其他补充事宜</w:t>
      </w:r>
      <w:r>
        <w:rPr>
          <w:rFonts w:hint="default" w:ascii="Times New Roman" w:hAnsi="Times New Roman" w:cs="Times New Roman"/>
          <w:color w:val="auto"/>
          <w:highlight w:val="none"/>
        </w:rPr>
        <w:tab/>
      </w: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PAGEREF _Toc29159 \h </w:instrText>
      </w:r>
      <w:r>
        <w:rPr>
          <w:rFonts w:hint="default" w:ascii="Times New Roman" w:hAnsi="Times New Roman" w:cs="Times New Roman"/>
          <w:color w:val="auto"/>
          <w:highlight w:val="none"/>
        </w:rPr>
        <w:fldChar w:fldCharType="separate"/>
      </w:r>
      <w:r>
        <w:rPr>
          <w:rFonts w:hint="default" w:ascii="Times New Roman" w:hAnsi="Times New Roman" w:cs="Times New Roman"/>
          <w:color w:val="auto"/>
          <w:highlight w:val="none"/>
        </w:rPr>
        <w:t>4</w:t>
      </w:r>
      <w:r>
        <w:rPr>
          <w:rFonts w:hint="default" w:ascii="Times New Roman" w:hAnsi="Times New Roman" w:cs="Times New Roman"/>
          <w:color w:val="auto"/>
          <w:highlight w:val="none"/>
        </w:rPr>
        <w:fldChar w:fldCharType="end"/>
      </w:r>
      <w:r>
        <w:rPr>
          <w:rFonts w:hint="default" w:ascii="Times New Roman" w:hAnsi="Times New Roman" w:cs="Times New Roman"/>
          <w:color w:val="auto"/>
          <w:highlight w:val="none"/>
        </w:rPr>
        <w:fldChar w:fldCharType="end"/>
      </w:r>
    </w:p>
    <w:p>
      <w:pPr>
        <w:pStyle w:val="13"/>
        <w:tabs>
          <w:tab w:val="right" w:leader="dot" w:pos="8901"/>
        </w:tabs>
        <w:spacing w:line="240" w:lineRule="auto"/>
        <w:rPr>
          <w:rFonts w:hint="default" w:ascii="Times New Roman" w:hAnsi="Times New Roman" w:cs="Times New Roman"/>
          <w:color w:val="auto"/>
          <w:highlight w:val="none"/>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_Toc22114 </w:instrText>
      </w:r>
      <w:r>
        <w:rPr>
          <w:rFonts w:hint="default" w:ascii="Times New Roman" w:hAnsi="Times New Roman" w:cs="Times New Roman"/>
          <w:color w:val="auto"/>
          <w:highlight w:val="none"/>
        </w:rPr>
        <w:fldChar w:fldCharType="separate"/>
      </w:r>
      <w:r>
        <w:rPr>
          <w:rFonts w:hint="default" w:ascii="Times New Roman" w:hAnsi="Times New Roman" w:eastAsia="宋体" w:cs="Times New Roman"/>
          <w:color w:val="auto"/>
          <w:spacing w:val="7"/>
          <w:kern w:val="36"/>
          <w:szCs w:val="24"/>
          <w:highlight w:val="none"/>
          <w:lang w:val="en-US" w:eastAsia="zh-CN"/>
        </w:rPr>
        <w:t>第二部分 询价须知</w:t>
      </w:r>
      <w:r>
        <w:rPr>
          <w:rFonts w:hint="default" w:ascii="Times New Roman" w:hAnsi="Times New Roman" w:cs="Times New Roman"/>
          <w:color w:val="auto"/>
          <w:highlight w:val="none"/>
        </w:rPr>
        <w:tab/>
      </w: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PAGEREF _Toc22114 \h </w:instrText>
      </w:r>
      <w:r>
        <w:rPr>
          <w:rFonts w:hint="default" w:ascii="Times New Roman" w:hAnsi="Times New Roman" w:cs="Times New Roman"/>
          <w:color w:val="auto"/>
          <w:highlight w:val="none"/>
        </w:rPr>
        <w:fldChar w:fldCharType="separate"/>
      </w:r>
      <w:r>
        <w:rPr>
          <w:rFonts w:hint="default" w:ascii="Times New Roman" w:hAnsi="Times New Roman" w:cs="Times New Roman"/>
          <w:color w:val="auto"/>
          <w:highlight w:val="none"/>
        </w:rPr>
        <w:t>5</w:t>
      </w:r>
      <w:r>
        <w:rPr>
          <w:rFonts w:hint="default" w:ascii="Times New Roman" w:hAnsi="Times New Roman" w:cs="Times New Roman"/>
          <w:color w:val="auto"/>
          <w:highlight w:val="none"/>
        </w:rPr>
        <w:fldChar w:fldCharType="end"/>
      </w:r>
      <w:r>
        <w:rPr>
          <w:rFonts w:hint="default" w:ascii="Times New Roman" w:hAnsi="Times New Roman" w:cs="Times New Roman"/>
          <w:color w:val="auto"/>
          <w:highlight w:val="none"/>
        </w:rPr>
        <w:fldChar w:fldCharType="end"/>
      </w:r>
    </w:p>
    <w:p>
      <w:pPr>
        <w:pStyle w:val="14"/>
        <w:tabs>
          <w:tab w:val="right" w:leader="dot" w:pos="8901"/>
        </w:tabs>
        <w:spacing w:line="240" w:lineRule="auto"/>
        <w:rPr>
          <w:rFonts w:hint="default" w:ascii="Times New Roman" w:hAnsi="Times New Roman" w:cs="Times New Roman"/>
          <w:color w:val="auto"/>
          <w:highlight w:val="none"/>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_Toc27834 </w:instrText>
      </w:r>
      <w:r>
        <w:rPr>
          <w:rFonts w:hint="default" w:ascii="Times New Roman" w:hAnsi="Times New Roman" w:cs="Times New Roman"/>
          <w:color w:val="auto"/>
          <w:highlight w:val="none"/>
        </w:rPr>
        <w:fldChar w:fldCharType="separate"/>
      </w:r>
      <w:r>
        <w:rPr>
          <w:rFonts w:hint="default" w:ascii="Times New Roman" w:hAnsi="Times New Roman" w:cs="Times New Roman"/>
          <w:color w:val="auto"/>
          <w:highlight w:val="none"/>
        </w:rPr>
        <w:t>一、成交原则：</w:t>
      </w:r>
      <w:r>
        <w:rPr>
          <w:rFonts w:hint="default" w:ascii="Times New Roman" w:hAnsi="Times New Roman" w:cs="Times New Roman"/>
          <w:color w:val="auto"/>
          <w:highlight w:val="none"/>
        </w:rPr>
        <w:tab/>
      </w: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PAGEREF _Toc27834 \h </w:instrText>
      </w:r>
      <w:r>
        <w:rPr>
          <w:rFonts w:hint="default" w:ascii="Times New Roman" w:hAnsi="Times New Roman" w:cs="Times New Roman"/>
          <w:color w:val="auto"/>
          <w:highlight w:val="none"/>
        </w:rPr>
        <w:fldChar w:fldCharType="separate"/>
      </w:r>
      <w:r>
        <w:rPr>
          <w:rFonts w:hint="default" w:ascii="Times New Roman" w:hAnsi="Times New Roman" w:cs="Times New Roman"/>
          <w:color w:val="auto"/>
          <w:highlight w:val="none"/>
        </w:rPr>
        <w:t>5</w:t>
      </w:r>
      <w:r>
        <w:rPr>
          <w:rFonts w:hint="default" w:ascii="Times New Roman" w:hAnsi="Times New Roman" w:cs="Times New Roman"/>
          <w:color w:val="auto"/>
          <w:highlight w:val="none"/>
        </w:rPr>
        <w:fldChar w:fldCharType="end"/>
      </w:r>
      <w:r>
        <w:rPr>
          <w:rFonts w:hint="default" w:ascii="Times New Roman" w:hAnsi="Times New Roman" w:cs="Times New Roman"/>
          <w:color w:val="auto"/>
          <w:highlight w:val="none"/>
        </w:rPr>
        <w:fldChar w:fldCharType="end"/>
      </w:r>
    </w:p>
    <w:p>
      <w:pPr>
        <w:pStyle w:val="14"/>
        <w:tabs>
          <w:tab w:val="right" w:leader="dot" w:pos="8901"/>
        </w:tabs>
        <w:spacing w:line="240" w:lineRule="auto"/>
        <w:rPr>
          <w:rFonts w:hint="default" w:ascii="Times New Roman" w:hAnsi="Times New Roman" w:cs="Times New Roman"/>
          <w:color w:val="auto"/>
          <w:highlight w:val="none"/>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_Toc29701 </w:instrText>
      </w:r>
      <w:r>
        <w:rPr>
          <w:rFonts w:hint="default" w:ascii="Times New Roman" w:hAnsi="Times New Roman" w:cs="Times New Roman"/>
          <w:color w:val="auto"/>
          <w:highlight w:val="none"/>
        </w:rPr>
        <w:fldChar w:fldCharType="separate"/>
      </w:r>
      <w:r>
        <w:rPr>
          <w:rFonts w:hint="default" w:ascii="Times New Roman" w:hAnsi="Times New Roman" w:cs="Times New Roman"/>
          <w:color w:val="auto"/>
          <w:highlight w:val="none"/>
        </w:rPr>
        <w:t>二、询价采购报价须知</w:t>
      </w:r>
      <w:r>
        <w:rPr>
          <w:rFonts w:hint="default" w:ascii="Times New Roman" w:hAnsi="Times New Roman" w:cs="Times New Roman"/>
          <w:color w:val="auto"/>
          <w:highlight w:val="none"/>
        </w:rPr>
        <w:tab/>
      </w: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PAGEREF _Toc29701 \h </w:instrText>
      </w:r>
      <w:r>
        <w:rPr>
          <w:rFonts w:hint="default" w:ascii="Times New Roman" w:hAnsi="Times New Roman" w:cs="Times New Roman"/>
          <w:color w:val="auto"/>
          <w:highlight w:val="none"/>
        </w:rPr>
        <w:fldChar w:fldCharType="separate"/>
      </w:r>
      <w:r>
        <w:rPr>
          <w:rFonts w:hint="default" w:ascii="Times New Roman" w:hAnsi="Times New Roman" w:cs="Times New Roman"/>
          <w:color w:val="auto"/>
          <w:highlight w:val="none"/>
        </w:rPr>
        <w:t>5</w:t>
      </w:r>
      <w:r>
        <w:rPr>
          <w:rFonts w:hint="default" w:ascii="Times New Roman" w:hAnsi="Times New Roman" w:cs="Times New Roman"/>
          <w:color w:val="auto"/>
          <w:highlight w:val="none"/>
        </w:rPr>
        <w:fldChar w:fldCharType="end"/>
      </w:r>
      <w:r>
        <w:rPr>
          <w:rFonts w:hint="default" w:ascii="Times New Roman" w:hAnsi="Times New Roman" w:cs="Times New Roman"/>
          <w:color w:val="auto"/>
          <w:highlight w:val="none"/>
        </w:rPr>
        <w:fldChar w:fldCharType="end"/>
      </w:r>
    </w:p>
    <w:p>
      <w:pPr>
        <w:pStyle w:val="14"/>
        <w:tabs>
          <w:tab w:val="right" w:leader="dot" w:pos="8901"/>
        </w:tabs>
        <w:spacing w:line="240" w:lineRule="auto"/>
        <w:rPr>
          <w:rFonts w:hint="default" w:ascii="Times New Roman" w:hAnsi="Times New Roman" w:cs="Times New Roman"/>
          <w:color w:val="auto"/>
          <w:highlight w:val="none"/>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_Toc16545 </w:instrText>
      </w:r>
      <w:r>
        <w:rPr>
          <w:rFonts w:hint="default" w:ascii="Times New Roman" w:hAnsi="Times New Roman" w:cs="Times New Roman"/>
          <w:color w:val="auto"/>
          <w:highlight w:val="none"/>
        </w:rPr>
        <w:fldChar w:fldCharType="separate"/>
      </w:r>
      <w:r>
        <w:rPr>
          <w:rFonts w:hint="default" w:ascii="Times New Roman" w:hAnsi="Times New Roman" w:cs="Times New Roman"/>
          <w:color w:val="auto"/>
          <w:highlight w:val="none"/>
        </w:rPr>
        <w:t>三、合同签订</w:t>
      </w:r>
      <w:r>
        <w:rPr>
          <w:rFonts w:hint="default" w:ascii="Times New Roman" w:hAnsi="Times New Roman" w:cs="Times New Roman"/>
          <w:color w:val="auto"/>
          <w:highlight w:val="none"/>
        </w:rPr>
        <w:tab/>
      </w: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PAGEREF _Toc16545 \h </w:instrText>
      </w:r>
      <w:r>
        <w:rPr>
          <w:rFonts w:hint="default" w:ascii="Times New Roman" w:hAnsi="Times New Roman" w:cs="Times New Roman"/>
          <w:color w:val="auto"/>
          <w:highlight w:val="none"/>
        </w:rPr>
        <w:fldChar w:fldCharType="separate"/>
      </w:r>
      <w:r>
        <w:rPr>
          <w:rFonts w:hint="default" w:ascii="Times New Roman" w:hAnsi="Times New Roman" w:cs="Times New Roman"/>
          <w:color w:val="auto"/>
          <w:highlight w:val="none"/>
        </w:rPr>
        <w:t>5</w:t>
      </w:r>
      <w:r>
        <w:rPr>
          <w:rFonts w:hint="default" w:ascii="Times New Roman" w:hAnsi="Times New Roman" w:cs="Times New Roman"/>
          <w:color w:val="auto"/>
          <w:highlight w:val="none"/>
        </w:rPr>
        <w:fldChar w:fldCharType="end"/>
      </w:r>
      <w:r>
        <w:rPr>
          <w:rFonts w:hint="default" w:ascii="Times New Roman" w:hAnsi="Times New Roman" w:cs="Times New Roman"/>
          <w:color w:val="auto"/>
          <w:highlight w:val="none"/>
        </w:rPr>
        <w:fldChar w:fldCharType="end"/>
      </w:r>
    </w:p>
    <w:p>
      <w:pPr>
        <w:pStyle w:val="14"/>
        <w:tabs>
          <w:tab w:val="right" w:leader="dot" w:pos="8901"/>
        </w:tabs>
        <w:spacing w:line="240" w:lineRule="auto"/>
        <w:rPr>
          <w:rFonts w:hint="default" w:ascii="Times New Roman" w:hAnsi="Times New Roman" w:cs="Times New Roman"/>
          <w:color w:val="auto"/>
          <w:highlight w:val="none"/>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_Toc16163 </w:instrText>
      </w:r>
      <w:r>
        <w:rPr>
          <w:rFonts w:hint="default" w:ascii="Times New Roman" w:hAnsi="Times New Roman" w:cs="Times New Roman"/>
          <w:color w:val="auto"/>
          <w:highlight w:val="none"/>
        </w:rPr>
        <w:fldChar w:fldCharType="separate"/>
      </w:r>
      <w:r>
        <w:rPr>
          <w:rFonts w:hint="default" w:ascii="Times New Roman" w:hAnsi="Times New Roman" w:cs="Times New Roman"/>
          <w:color w:val="auto"/>
          <w:highlight w:val="none"/>
        </w:rPr>
        <w:t>四、验收与付款</w:t>
      </w:r>
      <w:r>
        <w:rPr>
          <w:rFonts w:hint="default" w:ascii="Times New Roman" w:hAnsi="Times New Roman" w:cs="Times New Roman"/>
          <w:color w:val="auto"/>
          <w:highlight w:val="none"/>
        </w:rPr>
        <w:tab/>
      </w: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PAGEREF _Toc16163 \h </w:instrText>
      </w:r>
      <w:r>
        <w:rPr>
          <w:rFonts w:hint="default" w:ascii="Times New Roman" w:hAnsi="Times New Roman" w:cs="Times New Roman"/>
          <w:color w:val="auto"/>
          <w:highlight w:val="none"/>
        </w:rPr>
        <w:fldChar w:fldCharType="separate"/>
      </w:r>
      <w:r>
        <w:rPr>
          <w:rFonts w:hint="default" w:ascii="Times New Roman" w:hAnsi="Times New Roman" w:cs="Times New Roman"/>
          <w:color w:val="auto"/>
          <w:highlight w:val="none"/>
        </w:rPr>
        <w:t>6</w:t>
      </w:r>
      <w:r>
        <w:rPr>
          <w:rFonts w:hint="default" w:ascii="Times New Roman" w:hAnsi="Times New Roman" w:cs="Times New Roman"/>
          <w:color w:val="auto"/>
          <w:highlight w:val="none"/>
        </w:rPr>
        <w:fldChar w:fldCharType="end"/>
      </w:r>
      <w:r>
        <w:rPr>
          <w:rFonts w:hint="default" w:ascii="Times New Roman" w:hAnsi="Times New Roman" w:cs="Times New Roman"/>
          <w:color w:val="auto"/>
          <w:highlight w:val="none"/>
        </w:rPr>
        <w:fldChar w:fldCharType="end"/>
      </w:r>
    </w:p>
    <w:p>
      <w:pPr>
        <w:pStyle w:val="14"/>
        <w:tabs>
          <w:tab w:val="right" w:leader="dot" w:pos="8901"/>
        </w:tabs>
        <w:spacing w:line="240" w:lineRule="auto"/>
        <w:rPr>
          <w:rFonts w:hint="default" w:ascii="Times New Roman" w:hAnsi="Times New Roman" w:cs="Times New Roman"/>
          <w:color w:val="auto"/>
          <w:highlight w:val="none"/>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_Toc8136 </w:instrText>
      </w:r>
      <w:r>
        <w:rPr>
          <w:rFonts w:hint="default" w:ascii="Times New Roman" w:hAnsi="Times New Roman" w:cs="Times New Roman"/>
          <w:color w:val="auto"/>
          <w:highlight w:val="none"/>
        </w:rPr>
        <w:fldChar w:fldCharType="separate"/>
      </w:r>
      <w:r>
        <w:rPr>
          <w:rFonts w:hint="default" w:ascii="Times New Roman" w:hAnsi="Times New Roman" w:cs="Times New Roman"/>
          <w:color w:val="auto"/>
          <w:highlight w:val="none"/>
        </w:rPr>
        <w:t>五、询价费用</w:t>
      </w:r>
      <w:r>
        <w:rPr>
          <w:rFonts w:hint="default" w:ascii="Times New Roman" w:hAnsi="Times New Roman" w:cs="Times New Roman"/>
          <w:color w:val="auto"/>
          <w:highlight w:val="none"/>
        </w:rPr>
        <w:tab/>
      </w: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PAGEREF _Toc8136 \h </w:instrText>
      </w:r>
      <w:r>
        <w:rPr>
          <w:rFonts w:hint="default" w:ascii="Times New Roman" w:hAnsi="Times New Roman" w:cs="Times New Roman"/>
          <w:color w:val="auto"/>
          <w:highlight w:val="none"/>
        </w:rPr>
        <w:fldChar w:fldCharType="separate"/>
      </w:r>
      <w:r>
        <w:rPr>
          <w:rFonts w:hint="default" w:ascii="Times New Roman" w:hAnsi="Times New Roman" w:cs="Times New Roman"/>
          <w:color w:val="auto"/>
          <w:highlight w:val="none"/>
        </w:rPr>
        <w:t>6</w:t>
      </w:r>
      <w:r>
        <w:rPr>
          <w:rFonts w:hint="default" w:ascii="Times New Roman" w:hAnsi="Times New Roman" w:cs="Times New Roman"/>
          <w:color w:val="auto"/>
          <w:highlight w:val="none"/>
        </w:rPr>
        <w:fldChar w:fldCharType="end"/>
      </w:r>
      <w:r>
        <w:rPr>
          <w:rFonts w:hint="default" w:ascii="Times New Roman" w:hAnsi="Times New Roman" w:cs="Times New Roman"/>
          <w:color w:val="auto"/>
          <w:highlight w:val="none"/>
        </w:rPr>
        <w:fldChar w:fldCharType="end"/>
      </w:r>
    </w:p>
    <w:p>
      <w:pPr>
        <w:pStyle w:val="14"/>
        <w:tabs>
          <w:tab w:val="right" w:leader="dot" w:pos="8901"/>
        </w:tabs>
        <w:spacing w:line="240" w:lineRule="auto"/>
        <w:rPr>
          <w:rFonts w:hint="default" w:ascii="Times New Roman" w:hAnsi="Times New Roman" w:cs="Times New Roman"/>
          <w:color w:val="auto"/>
          <w:highlight w:val="none"/>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_Toc25421 </w:instrText>
      </w:r>
      <w:r>
        <w:rPr>
          <w:rFonts w:hint="default" w:ascii="Times New Roman" w:hAnsi="Times New Roman" w:cs="Times New Roman"/>
          <w:color w:val="auto"/>
          <w:highlight w:val="none"/>
        </w:rPr>
        <w:fldChar w:fldCharType="separate"/>
      </w:r>
      <w:r>
        <w:rPr>
          <w:rFonts w:hint="default" w:ascii="Times New Roman" w:hAnsi="Times New Roman" w:cs="Times New Roman"/>
          <w:color w:val="auto"/>
          <w:highlight w:val="none"/>
        </w:rPr>
        <w:t>六、报价注意事项</w:t>
      </w:r>
      <w:r>
        <w:rPr>
          <w:rFonts w:hint="default" w:ascii="Times New Roman" w:hAnsi="Times New Roman" w:cs="Times New Roman"/>
          <w:color w:val="auto"/>
          <w:highlight w:val="none"/>
        </w:rPr>
        <w:tab/>
      </w: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PAGEREF _Toc25421 \h </w:instrText>
      </w:r>
      <w:r>
        <w:rPr>
          <w:rFonts w:hint="default" w:ascii="Times New Roman" w:hAnsi="Times New Roman" w:cs="Times New Roman"/>
          <w:color w:val="auto"/>
          <w:highlight w:val="none"/>
        </w:rPr>
        <w:fldChar w:fldCharType="separate"/>
      </w:r>
      <w:r>
        <w:rPr>
          <w:rFonts w:hint="default" w:ascii="Times New Roman" w:hAnsi="Times New Roman" w:cs="Times New Roman"/>
          <w:color w:val="auto"/>
          <w:highlight w:val="none"/>
        </w:rPr>
        <w:t>6</w:t>
      </w:r>
      <w:r>
        <w:rPr>
          <w:rFonts w:hint="default" w:ascii="Times New Roman" w:hAnsi="Times New Roman" w:cs="Times New Roman"/>
          <w:color w:val="auto"/>
          <w:highlight w:val="none"/>
        </w:rPr>
        <w:fldChar w:fldCharType="end"/>
      </w:r>
      <w:r>
        <w:rPr>
          <w:rFonts w:hint="default" w:ascii="Times New Roman" w:hAnsi="Times New Roman" w:cs="Times New Roman"/>
          <w:color w:val="auto"/>
          <w:highlight w:val="none"/>
        </w:rPr>
        <w:fldChar w:fldCharType="end"/>
      </w:r>
    </w:p>
    <w:p>
      <w:pPr>
        <w:pStyle w:val="13"/>
        <w:tabs>
          <w:tab w:val="right" w:leader="dot" w:pos="8901"/>
        </w:tabs>
        <w:spacing w:line="240" w:lineRule="auto"/>
        <w:rPr>
          <w:rFonts w:hint="default" w:ascii="Times New Roman" w:hAnsi="Times New Roman" w:cs="Times New Roman"/>
          <w:color w:val="auto"/>
          <w:highlight w:val="none"/>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_Toc1780 </w:instrText>
      </w:r>
      <w:r>
        <w:rPr>
          <w:rFonts w:hint="default" w:ascii="Times New Roman" w:hAnsi="Times New Roman" w:cs="Times New Roman"/>
          <w:color w:val="auto"/>
          <w:highlight w:val="none"/>
        </w:rPr>
        <w:fldChar w:fldCharType="separate"/>
      </w:r>
      <w:r>
        <w:rPr>
          <w:rFonts w:hint="default" w:ascii="Times New Roman" w:hAnsi="Times New Roman" w:eastAsia="宋体" w:cs="Times New Roman"/>
          <w:color w:val="auto"/>
          <w:szCs w:val="24"/>
          <w:highlight w:val="none"/>
        </w:rPr>
        <w:t>第三部分 项目需求</w:t>
      </w:r>
      <w:r>
        <w:rPr>
          <w:rFonts w:hint="default" w:ascii="Times New Roman" w:hAnsi="Times New Roman" w:cs="Times New Roman"/>
          <w:color w:val="auto"/>
          <w:highlight w:val="none"/>
        </w:rPr>
        <w:tab/>
      </w: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PAGEREF _Toc1780 \h </w:instrText>
      </w:r>
      <w:r>
        <w:rPr>
          <w:rFonts w:hint="default" w:ascii="Times New Roman" w:hAnsi="Times New Roman" w:cs="Times New Roman"/>
          <w:color w:val="auto"/>
          <w:highlight w:val="none"/>
        </w:rPr>
        <w:fldChar w:fldCharType="separate"/>
      </w:r>
      <w:r>
        <w:rPr>
          <w:rFonts w:hint="default" w:ascii="Times New Roman" w:hAnsi="Times New Roman" w:cs="Times New Roman"/>
          <w:color w:val="auto"/>
          <w:highlight w:val="none"/>
        </w:rPr>
        <w:t>7</w:t>
      </w:r>
      <w:r>
        <w:rPr>
          <w:rFonts w:hint="default" w:ascii="Times New Roman" w:hAnsi="Times New Roman" w:cs="Times New Roman"/>
          <w:color w:val="auto"/>
          <w:highlight w:val="none"/>
        </w:rPr>
        <w:fldChar w:fldCharType="end"/>
      </w:r>
      <w:r>
        <w:rPr>
          <w:rFonts w:hint="default" w:ascii="Times New Roman" w:hAnsi="Times New Roman" w:cs="Times New Roman"/>
          <w:color w:val="auto"/>
          <w:highlight w:val="none"/>
        </w:rPr>
        <w:fldChar w:fldCharType="end"/>
      </w:r>
    </w:p>
    <w:p>
      <w:pPr>
        <w:pStyle w:val="14"/>
        <w:tabs>
          <w:tab w:val="right" w:leader="dot" w:pos="8901"/>
        </w:tabs>
        <w:spacing w:line="240" w:lineRule="auto"/>
        <w:rPr>
          <w:rFonts w:hint="default" w:ascii="Times New Roman" w:hAnsi="Times New Roman" w:cs="Times New Roman"/>
          <w:color w:val="auto"/>
          <w:highlight w:val="none"/>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_Toc26382 </w:instrText>
      </w:r>
      <w:r>
        <w:rPr>
          <w:rFonts w:hint="default" w:ascii="Times New Roman" w:hAnsi="Times New Roman" w:cs="Times New Roman"/>
          <w:color w:val="auto"/>
          <w:highlight w:val="none"/>
        </w:rPr>
        <w:fldChar w:fldCharType="separate"/>
      </w:r>
      <w:r>
        <w:rPr>
          <w:rFonts w:hint="default" w:ascii="Times New Roman" w:hAnsi="Times New Roman" w:cs="Times New Roman"/>
          <w:color w:val="auto"/>
          <w:highlight w:val="none"/>
        </w:rPr>
        <w:t>一、有关要求说明</w:t>
      </w:r>
      <w:r>
        <w:rPr>
          <w:rFonts w:hint="default" w:ascii="Times New Roman" w:hAnsi="Times New Roman" w:cs="Times New Roman"/>
          <w:color w:val="auto"/>
          <w:highlight w:val="none"/>
        </w:rPr>
        <w:tab/>
      </w: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PAGEREF _Toc26382 \h </w:instrText>
      </w:r>
      <w:r>
        <w:rPr>
          <w:rFonts w:hint="default" w:ascii="Times New Roman" w:hAnsi="Times New Roman" w:cs="Times New Roman"/>
          <w:color w:val="auto"/>
          <w:highlight w:val="none"/>
        </w:rPr>
        <w:fldChar w:fldCharType="separate"/>
      </w:r>
      <w:r>
        <w:rPr>
          <w:rFonts w:hint="default" w:ascii="Times New Roman" w:hAnsi="Times New Roman" w:cs="Times New Roman"/>
          <w:color w:val="auto"/>
          <w:highlight w:val="none"/>
        </w:rPr>
        <w:t>7</w:t>
      </w:r>
      <w:r>
        <w:rPr>
          <w:rFonts w:hint="default" w:ascii="Times New Roman" w:hAnsi="Times New Roman" w:cs="Times New Roman"/>
          <w:color w:val="auto"/>
          <w:highlight w:val="none"/>
        </w:rPr>
        <w:fldChar w:fldCharType="end"/>
      </w:r>
      <w:r>
        <w:rPr>
          <w:rFonts w:hint="default" w:ascii="Times New Roman" w:hAnsi="Times New Roman" w:cs="Times New Roman"/>
          <w:color w:val="auto"/>
          <w:highlight w:val="none"/>
        </w:rPr>
        <w:fldChar w:fldCharType="end"/>
      </w:r>
    </w:p>
    <w:p>
      <w:pPr>
        <w:pStyle w:val="14"/>
        <w:tabs>
          <w:tab w:val="right" w:leader="dot" w:pos="8901"/>
        </w:tabs>
        <w:spacing w:line="240" w:lineRule="auto"/>
        <w:rPr>
          <w:rFonts w:hint="default" w:ascii="Times New Roman" w:hAnsi="Times New Roman" w:cs="Times New Roman"/>
          <w:color w:val="auto"/>
          <w:highlight w:val="none"/>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_Toc27168 </w:instrText>
      </w:r>
      <w:r>
        <w:rPr>
          <w:rFonts w:hint="default" w:ascii="Times New Roman" w:hAnsi="Times New Roman" w:cs="Times New Roman"/>
          <w:color w:val="auto"/>
          <w:highlight w:val="none"/>
        </w:rPr>
        <w:fldChar w:fldCharType="separate"/>
      </w:r>
      <w:r>
        <w:rPr>
          <w:rFonts w:hint="default" w:ascii="Times New Roman" w:hAnsi="Times New Roman" w:cs="Times New Roman"/>
          <w:color w:val="auto"/>
          <w:highlight w:val="none"/>
        </w:rPr>
        <w:t>二、项目采购具体需求</w:t>
      </w:r>
      <w:r>
        <w:rPr>
          <w:rFonts w:hint="default" w:ascii="Times New Roman" w:hAnsi="Times New Roman" w:cs="Times New Roman"/>
          <w:color w:val="auto"/>
          <w:highlight w:val="none"/>
        </w:rPr>
        <w:tab/>
      </w: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PAGEREF _Toc27168 \h </w:instrText>
      </w:r>
      <w:r>
        <w:rPr>
          <w:rFonts w:hint="default" w:ascii="Times New Roman" w:hAnsi="Times New Roman" w:cs="Times New Roman"/>
          <w:color w:val="auto"/>
          <w:highlight w:val="none"/>
        </w:rPr>
        <w:fldChar w:fldCharType="separate"/>
      </w:r>
      <w:r>
        <w:rPr>
          <w:rFonts w:hint="default" w:ascii="Times New Roman" w:hAnsi="Times New Roman" w:cs="Times New Roman"/>
          <w:color w:val="auto"/>
          <w:highlight w:val="none"/>
        </w:rPr>
        <w:t>7</w:t>
      </w:r>
      <w:r>
        <w:rPr>
          <w:rFonts w:hint="default" w:ascii="Times New Roman" w:hAnsi="Times New Roman" w:cs="Times New Roman"/>
          <w:color w:val="auto"/>
          <w:highlight w:val="none"/>
        </w:rPr>
        <w:fldChar w:fldCharType="end"/>
      </w:r>
      <w:r>
        <w:rPr>
          <w:rFonts w:hint="default" w:ascii="Times New Roman" w:hAnsi="Times New Roman" w:cs="Times New Roman"/>
          <w:color w:val="auto"/>
          <w:highlight w:val="none"/>
        </w:rPr>
        <w:fldChar w:fldCharType="end"/>
      </w:r>
    </w:p>
    <w:p>
      <w:pPr>
        <w:pStyle w:val="13"/>
        <w:tabs>
          <w:tab w:val="right" w:leader="dot" w:pos="8901"/>
        </w:tabs>
        <w:spacing w:line="240" w:lineRule="auto"/>
        <w:rPr>
          <w:rFonts w:hint="default" w:ascii="Times New Roman" w:hAnsi="Times New Roman" w:cs="Times New Roman"/>
          <w:color w:val="auto"/>
          <w:highlight w:val="none"/>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_Toc10187 </w:instrText>
      </w:r>
      <w:r>
        <w:rPr>
          <w:rFonts w:hint="default" w:ascii="Times New Roman" w:hAnsi="Times New Roman" w:cs="Times New Roman"/>
          <w:color w:val="auto"/>
          <w:highlight w:val="none"/>
        </w:rPr>
        <w:fldChar w:fldCharType="separate"/>
      </w:r>
      <w:r>
        <w:rPr>
          <w:rFonts w:hint="default" w:ascii="Times New Roman" w:hAnsi="Times New Roman" w:eastAsia="宋体" w:cs="Times New Roman"/>
          <w:color w:val="auto"/>
          <w:spacing w:val="7"/>
          <w:kern w:val="36"/>
          <w:szCs w:val="24"/>
          <w:highlight w:val="none"/>
          <w:lang w:val="en-US" w:eastAsia="zh-CN"/>
        </w:rPr>
        <w:t>第四部分 询价程序和内容</w:t>
      </w:r>
      <w:r>
        <w:rPr>
          <w:rFonts w:hint="default" w:ascii="Times New Roman" w:hAnsi="Times New Roman" w:cs="Times New Roman"/>
          <w:color w:val="auto"/>
          <w:highlight w:val="none"/>
        </w:rPr>
        <w:tab/>
      </w: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PAGEREF _Toc10187 \h </w:instrText>
      </w:r>
      <w:r>
        <w:rPr>
          <w:rFonts w:hint="default" w:ascii="Times New Roman" w:hAnsi="Times New Roman" w:cs="Times New Roman"/>
          <w:color w:val="auto"/>
          <w:highlight w:val="none"/>
        </w:rPr>
        <w:fldChar w:fldCharType="separate"/>
      </w:r>
      <w:r>
        <w:rPr>
          <w:rFonts w:hint="default" w:ascii="Times New Roman" w:hAnsi="Times New Roman" w:cs="Times New Roman"/>
          <w:color w:val="auto"/>
          <w:highlight w:val="none"/>
        </w:rPr>
        <w:t>11</w:t>
      </w:r>
      <w:r>
        <w:rPr>
          <w:rFonts w:hint="default" w:ascii="Times New Roman" w:hAnsi="Times New Roman" w:cs="Times New Roman"/>
          <w:color w:val="auto"/>
          <w:highlight w:val="none"/>
        </w:rPr>
        <w:fldChar w:fldCharType="end"/>
      </w:r>
      <w:r>
        <w:rPr>
          <w:rFonts w:hint="default" w:ascii="Times New Roman" w:hAnsi="Times New Roman" w:cs="Times New Roman"/>
          <w:color w:val="auto"/>
          <w:highlight w:val="none"/>
        </w:rPr>
        <w:fldChar w:fldCharType="end"/>
      </w:r>
    </w:p>
    <w:p>
      <w:pPr>
        <w:pStyle w:val="14"/>
        <w:tabs>
          <w:tab w:val="right" w:leader="dot" w:pos="8901"/>
        </w:tabs>
        <w:spacing w:line="240" w:lineRule="auto"/>
        <w:rPr>
          <w:rFonts w:hint="default" w:ascii="Times New Roman" w:hAnsi="Times New Roman" w:cs="Times New Roman"/>
          <w:color w:val="auto"/>
          <w:highlight w:val="none"/>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_Toc28956 </w:instrText>
      </w:r>
      <w:r>
        <w:rPr>
          <w:rFonts w:hint="default" w:ascii="Times New Roman" w:hAnsi="Times New Roman" w:cs="Times New Roman"/>
          <w:color w:val="auto"/>
          <w:highlight w:val="none"/>
        </w:rPr>
        <w:fldChar w:fldCharType="separate"/>
      </w:r>
      <w:r>
        <w:rPr>
          <w:rFonts w:hint="eastAsia" w:ascii="Times New Roman" w:hAnsi="Times New Roman" w:cs="Times New Roman"/>
          <w:color w:val="auto"/>
          <w:highlight w:val="none"/>
          <w:lang w:eastAsia="zh-CN"/>
        </w:rPr>
        <w:t>一</w:t>
      </w:r>
      <w:r>
        <w:rPr>
          <w:rFonts w:hint="default" w:ascii="Times New Roman" w:hAnsi="Times New Roman" w:cs="Times New Roman"/>
          <w:color w:val="auto"/>
          <w:highlight w:val="none"/>
        </w:rPr>
        <w:t>、询价程序、内容</w:t>
      </w:r>
      <w:r>
        <w:rPr>
          <w:rFonts w:hint="default" w:ascii="Times New Roman" w:hAnsi="Times New Roman" w:cs="Times New Roman"/>
          <w:color w:val="auto"/>
          <w:highlight w:val="none"/>
        </w:rPr>
        <w:tab/>
      </w: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PAGEREF _Toc28956 \h </w:instrText>
      </w:r>
      <w:r>
        <w:rPr>
          <w:rFonts w:hint="default" w:ascii="Times New Roman" w:hAnsi="Times New Roman" w:cs="Times New Roman"/>
          <w:color w:val="auto"/>
          <w:highlight w:val="none"/>
        </w:rPr>
        <w:fldChar w:fldCharType="separate"/>
      </w:r>
      <w:r>
        <w:rPr>
          <w:rFonts w:hint="default" w:ascii="Times New Roman" w:hAnsi="Times New Roman" w:cs="Times New Roman"/>
          <w:color w:val="auto"/>
          <w:highlight w:val="none"/>
        </w:rPr>
        <w:t>11</w:t>
      </w:r>
      <w:r>
        <w:rPr>
          <w:rFonts w:hint="default" w:ascii="Times New Roman" w:hAnsi="Times New Roman" w:cs="Times New Roman"/>
          <w:color w:val="auto"/>
          <w:highlight w:val="none"/>
        </w:rPr>
        <w:fldChar w:fldCharType="end"/>
      </w:r>
      <w:r>
        <w:rPr>
          <w:rFonts w:hint="default" w:ascii="Times New Roman" w:hAnsi="Times New Roman" w:cs="Times New Roman"/>
          <w:color w:val="auto"/>
          <w:highlight w:val="none"/>
        </w:rPr>
        <w:fldChar w:fldCharType="end"/>
      </w:r>
    </w:p>
    <w:p>
      <w:pPr>
        <w:pStyle w:val="14"/>
        <w:tabs>
          <w:tab w:val="right" w:leader="dot" w:pos="8901"/>
        </w:tabs>
        <w:spacing w:line="240" w:lineRule="auto"/>
        <w:rPr>
          <w:rFonts w:hint="default" w:ascii="Times New Roman" w:hAnsi="Times New Roman" w:cs="Times New Roman"/>
          <w:color w:val="auto"/>
          <w:highlight w:val="none"/>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_Toc30175 </w:instrText>
      </w:r>
      <w:r>
        <w:rPr>
          <w:rFonts w:hint="default" w:ascii="Times New Roman" w:hAnsi="Times New Roman" w:cs="Times New Roman"/>
          <w:color w:val="auto"/>
          <w:highlight w:val="none"/>
        </w:rPr>
        <w:fldChar w:fldCharType="separate"/>
      </w:r>
      <w:r>
        <w:rPr>
          <w:rFonts w:hint="eastAsia" w:ascii="Times New Roman" w:hAnsi="Times New Roman" w:cs="Times New Roman"/>
          <w:color w:val="auto"/>
          <w:highlight w:val="none"/>
          <w:lang w:val="zh-CN"/>
        </w:rPr>
        <w:t>二</w:t>
      </w:r>
      <w:r>
        <w:rPr>
          <w:rFonts w:hint="default" w:ascii="Times New Roman" w:hAnsi="Times New Roman" w:cs="Times New Roman"/>
          <w:color w:val="auto"/>
          <w:highlight w:val="none"/>
          <w:lang w:val="zh-CN"/>
        </w:rPr>
        <w:t>、评定方法</w:t>
      </w:r>
      <w:r>
        <w:rPr>
          <w:rFonts w:hint="default" w:ascii="Times New Roman" w:hAnsi="Times New Roman" w:cs="Times New Roman"/>
          <w:color w:val="auto"/>
          <w:highlight w:val="none"/>
        </w:rPr>
        <w:tab/>
      </w: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PAGEREF _Toc30175 \h </w:instrText>
      </w:r>
      <w:r>
        <w:rPr>
          <w:rFonts w:hint="default" w:ascii="Times New Roman" w:hAnsi="Times New Roman" w:cs="Times New Roman"/>
          <w:color w:val="auto"/>
          <w:highlight w:val="none"/>
        </w:rPr>
        <w:fldChar w:fldCharType="separate"/>
      </w:r>
      <w:r>
        <w:rPr>
          <w:rFonts w:hint="default" w:ascii="Times New Roman" w:hAnsi="Times New Roman" w:cs="Times New Roman"/>
          <w:color w:val="auto"/>
          <w:highlight w:val="none"/>
        </w:rPr>
        <w:t>11</w:t>
      </w:r>
      <w:r>
        <w:rPr>
          <w:rFonts w:hint="default" w:ascii="Times New Roman" w:hAnsi="Times New Roman" w:cs="Times New Roman"/>
          <w:color w:val="auto"/>
          <w:highlight w:val="none"/>
        </w:rPr>
        <w:fldChar w:fldCharType="end"/>
      </w:r>
      <w:r>
        <w:rPr>
          <w:rFonts w:hint="default" w:ascii="Times New Roman" w:hAnsi="Times New Roman" w:cs="Times New Roman"/>
          <w:color w:val="auto"/>
          <w:highlight w:val="none"/>
        </w:rPr>
        <w:fldChar w:fldCharType="end"/>
      </w:r>
    </w:p>
    <w:p>
      <w:pPr>
        <w:pStyle w:val="14"/>
        <w:tabs>
          <w:tab w:val="right" w:leader="dot" w:pos="8901"/>
        </w:tabs>
        <w:spacing w:line="240" w:lineRule="auto"/>
        <w:rPr>
          <w:rFonts w:hint="default" w:ascii="Times New Roman" w:hAnsi="Times New Roman" w:cs="Times New Roman"/>
          <w:color w:val="auto"/>
          <w:highlight w:val="none"/>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_Toc12006 </w:instrText>
      </w:r>
      <w:r>
        <w:rPr>
          <w:rFonts w:hint="default" w:ascii="Times New Roman" w:hAnsi="Times New Roman" w:cs="Times New Roman"/>
          <w:color w:val="auto"/>
          <w:highlight w:val="none"/>
        </w:rPr>
        <w:fldChar w:fldCharType="separate"/>
      </w:r>
      <w:r>
        <w:rPr>
          <w:rFonts w:hint="eastAsia" w:ascii="Times New Roman" w:hAnsi="Times New Roman" w:cs="Times New Roman"/>
          <w:color w:val="auto"/>
          <w:highlight w:val="none"/>
          <w:lang w:eastAsia="zh-CN"/>
        </w:rPr>
        <w:t>三</w:t>
      </w:r>
      <w:r>
        <w:rPr>
          <w:rFonts w:hint="default" w:ascii="Times New Roman" w:hAnsi="Times New Roman" w:cs="Times New Roman"/>
          <w:color w:val="auto"/>
          <w:highlight w:val="none"/>
          <w:lang w:eastAsia="zh-CN"/>
        </w:rPr>
        <w:t>、采购活动终止</w:t>
      </w:r>
      <w:r>
        <w:rPr>
          <w:rFonts w:hint="default" w:ascii="Times New Roman" w:hAnsi="Times New Roman" w:cs="Times New Roman"/>
          <w:color w:val="auto"/>
          <w:highlight w:val="none"/>
        </w:rPr>
        <w:tab/>
      </w: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PAGEREF _Toc12006 \h </w:instrText>
      </w:r>
      <w:r>
        <w:rPr>
          <w:rFonts w:hint="default" w:ascii="Times New Roman" w:hAnsi="Times New Roman" w:cs="Times New Roman"/>
          <w:color w:val="auto"/>
          <w:highlight w:val="none"/>
        </w:rPr>
        <w:fldChar w:fldCharType="separate"/>
      </w:r>
      <w:r>
        <w:rPr>
          <w:rFonts w:hint="default" w:ascii="Times New Roman" w:hAnsi="Times New Roman" w:cs="Times New Roman"/>
          <w:color w:val="auto"/>
          <w:highlight w:val="none"/>
        </w:rPr>
        <w:t>12</w:t>
      </w:r>
      <w:r>
        <w:rPr>
          <w:rFonts w:hint="default" w:ascii="Times New Roman" w:hAnsi="Times New Roman" w:cs="Times New Roman"/>
          <w:color w:val="auto"/>
          <w:highlight w:val="none"/>
        </w:rPr>
        <w:fldChar w:fldCharType="end"/>
      </w:r>
      <w:r>
        <w:rPr>
          <w:rFonts w:hint="default" w:ascii="Times New Roman" w:hAnsi="Times New Roman" w:cs="Times New Roman"/>
          <w:color w:val="auto"/>
          <w:highlight w:val="none"/>
        </w:rPr>
        <w:fldChar w:fldCharType="end"/>
      </w:r>
    </w:p>
    <w:p>
      <w:pPr>
        <w:pStyle w:val="14"/>
        <w:tabs>
          <w:tab w:val="right" w:leader="dot" w:pos="8901"/>
        </w:tabs>
        <w:spacing w:line="240" w:lineRule="auto"/>
        <w:rPr>
          <w:rFonts w:hint="default" w:ascii="Times New Roman" w:hAnsi="Times New Roman" w:cs="Times New Roman"/>
          <w:color w:val="auto"/>
          <w:highlight w:val="none"/>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_Toc29070 </w:instrText>
      </w:r>
      <w:r>
        <w:rPr>
          <w:rFonts w:hint="default" w:ascii="Times New Roman" w:hAnsi="Times New Roman" w:cs="Times New Roman"/>
          <w:color w:val="auto"/>
          <w:highlight w:val="none"/>
        </w:rPr>
        <w:fldChar w:fldCharType="separate"/>
      </w:r>
      <w:r>
        <w:rPr>
          <w:rFonts w:hint="eastAsia" w:ascii="Times New Roman" w:hAnsi="Times New Roman" w:cs="Times New Roman"/>
          <w:color w:val="auto"/>
          <w:szCs w:val="24"/>
          <w:highlight w:val="none"/>
          <w:lang w:eastAsia="zh-CN"/>
        </w:rPr>
        <w:t>四</w:t>
      </w:r>
      <w:r>
        <w:rPr>
          <w:rFonts w:hint="default" w:ascii="Times New Roman" w:hAnsi="Times New Roman" w:eastAsia="宋体" w:cs="Times New Roman"/>
          <w:color w:val="auto"/>
          <w:szCs w:val="24"/>
          <w:highlight w:val="none"/>
          <w:lang w:val="zh-CN"/>
        </w:rPr>
        <w:t>、成交通知</w:t>
      </w:r>
      <w:r>
        <w:rPr>
          <w:rFonts w:hint="default" w:ascii="Times New Roman" w:hAnsi="Times New Roman" w:cs="Times New Roman"/>
          <w:color w:val="auto"/>
          <w:highlight w:val="none"/>
        </w:rPr>
        <w:tab/>
      </w: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PAGEREF _Toc29070 \h </w:instrText>
      </w:r>
      <w:r>
        <w:rPr>
          <w:rFonts w:hint="default" w:ascii="Times New Roman" w:hAnsi="Times New Roman" w:cs="Times New Roman"/>
          <w:color w:val="auto"/>
          <w:highlight w:val="none"/>
        </w:rPr>
        <w:fldChar w:fldCharType="separate"/>
      </w:r>
      <w:r>
        <w:rPr>
          <w:rFonts w:hint="default" w:ascii="Times New Roman" w:hAnsi="Times New Roman" w:cs="Times New Roman"/>
          <w:color w:val="auto"/>
          <w:highlight w:val="none"/>
        </w:rPr>
        <w:t>12</w:t>
      </w:r>
      <w:r>
        <w:rPr>
          <w:rFonts w:hint="default" w:ascii="Times New Roman" w:hAnsi="Times New Roman" w:cs="Times New Roman"/>
          <w:color w:val="auto"/>
          <w:highlight w:val="none"/>
        </w:rPr>
        <w:fldChar w:fldCharType="end"/>
      </w:r>
      <w:r>
        <w:rPr>
          <w:rFonts w:hint="default" w:ascii="Times New Roman" w:hAnsi="Times New Roman" w:cs="Times New Roman"/>
          <w:color w:val="auto"/>
          <w:highlight w:val="none"/>
        </w:rPr>
        <w:fldChar w:fldCharType="end"/>
      </w:r>
    </w:p>
    <w:p>
      <w:pPr>
        <w:pStyle w:val="13"/>
        <w:tabs>
          <w:tab w:val="right" w:leader="dot" w:pos="8901"/>
        </w:tabs>
        <w:spacing w:line="240" w:lineRule="auto"/>
        <w:rPr>
          <w:rFonts w:hint="default" w:ascii="Times New Roman" w:hAnsi="Times New Roman" w:cs="Times New Roman"/>
          <w:color w:val="auto"/>
          <w:highlight w:val="none"/>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_Toc2895 </w:instrText>
      </w:r>
      <w:r>
        <w:rPr>
          <w:rFonts w:hint="default" w:ascii="Times New Roman" w:hAnsi="Times New Roman" w:cs="Times New Roman"/>
          <w:color w:val="auto"/>
          <w:highlight w:val="none"/>
        </w:rPr>
        <w:fldChar w:fldCharType="separate"/>
      </w:r>
      <w:r>
        <w:rPr>
          <w:rFonts w:hint="default" w:ascii="Times New Roman" w:hAnsi="Times New Roman" w:eastAsia="宋体" w:cs="Times New Roman"/>
          <w:color w:val="auto"/>
          <w:szCs w:val="24"/>
          <w:highlight w:val="none"/>
          <w:lang w:val="en-US" w:eastAsia="zh-CN"/>
        </w:rPr>
        <w:t>第五部分 合同签订与验收付款</w:t>
      </w:r>
      <w:r>
        <w:rPr>
          <w:rFonts w:hint="default" w:ascii="Times New Roman" w:hAnsi="Times New Roman" w:cs="Times New Roman"/>
          <w:color w:val="auto"/>
          <w:highlight w:val="none"/>
        </w:rPr>
        <w:tab/>
      </w: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PAGEREF _Toc2895 \h </w:instrText>
      </w:r>
      <w:r>
        <w:rPr>
          <w:rFonts w:hint="default" w:ascii="Times New Roman" w:hAnsi="Times New Roman" w:cs="Times New Roman"/>
          <w:color w:val="auto"/>
          <w:highlight w:val="none"/>
        </w:rPr>
        <w:fldChar w:fldCharType="separate"/>
      </w:r>
      <w:r>
        <w:rPr>
          <w:rFonts w:hint="default" w:ascii="Times New Roman" w:hAnsi="Times New Roman" w:cs="Times New Roman"/>
          <w:color w:val="auto"/>
          <w:highlight w:val="none"/>
        </w:rPr>
        <w:t>13</w:t>
      </w:r>
      <w:r>
        <w:rPr>
          <w:rFonts w:hint="default" w:ascii="Times New Roman" w:hAnsi="Times New Roman" w:cs="Times New Roman"/>
          <w:color w:val="auto"/>
          <w:highlight w:val="none"/>
        </w:rPr>
        <w:fldChar w:fldCharType="end"/>
      </w:r>
      <w:r>
        <w:rPr>
          <w:rFonts w:hint="default" w:ascii="Times New Roman" w:hAnsi="Times New Roman" w:cs="Times New Roman"/>
          <w:color w:val="auto"/>
          <w:highlight w:val="none"/>
        </w:rPr>
        <w:fldChar w:fldCharType="end"/>
      </w:r>
    </w:p>
    <w:p>
      <w:pPr>
        <w:pStyle w:val="13"/>
        <w:tabs>
          <w:tab w:val="right" w:leader="dot" w:pos="8901"/>
        </w:tabs>
        <w:spacing w:line="240" w:lineRule="auto"/>
        <w:rPr>
          <w:rFonts w:hint="default" w:ascii="Times New Roman" w:hAnsi="Times New Roman" w:cs="Times New Roman"/>
          <w:color w:val="auto"/>
          <w:highlight w:val="none"/>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_Toc21586 </w:instrText>
      </w:r>
      <w:r>
        <w:rPr>
          <w:rFonts w:hint="default" w:ascii="Times New Roman" w:hAnsi="Times New Roman" w:cs="Times New Roman"/>
          <w:color w:val="auto"/>
          <w:highlight w:val="none"/>
        </w:rPr>
        <w:fldChar w:fldCharType="separate"/>
      </w:r>
      <w:r>
        <w:rPr>
          <w:rFonts w:hint="default" w:ascii="Times New Roman" w:hAnsi="Times New Roman" w:eastAsia="宋体" w:cs="Times New Roman"/>
          <w:color w:val="auto"/>
          <w:szCs w:val="24"/>
          <w:highlight w:val="none"/>
          <w:lang w:eastAsia="zh-CN"/>
        </w:rPr>
        <w:t>第六部分</w:t>
      </w:r>
      <w:r>
        <w:rPr>
          <w:rFonts w:hint="default" w:ascii="Times New Roman" w:hAnsi="Times New Roman" w:eastAsia="宋体" w:cs="Times New Roman"/>
          <w:color w:val="auto"/>
          <w:szCs w:val="24"/>
          <w:highlight w:val="none"/>
          <w:lang w:val="en-US" w:eastAsia="zh-CN"/>
        </w:rPr>
        <w:t xml:space="preserve"> </w:t>
      </w:r>
      <w:r>
        <w:rPr>
          <w:rFonts w:hint="default" w:ascii="Times New Roman" w:hAnsi="Times New Roman" w:eastAsia="宋体" w:cs="Times New Roman"/>
          <w:color w:val="auto"/>
          <w:szCs w:val="24"/>
          <w:highlight w:val="none"/>
          <w:lang w:eastAsia="zh-CN"/>
        </w:rPr>
        <w:t>合同条件</w:t>
      </w:r>
      <w:r>
        <w:rPr>
          <w:rFonts w:hint="default" w:ascii="Times New Roman" w:hAnsi="Times New Roman" w:cs="Times New Roman"/>
          <w:color w:val="auto"/>
          <w:highlight w:val="none"/>
        </w:rPr>
        <w:tab/>
      </w: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PAGEREF _Toc21586 \h </w:instrText>
      </w:r>
      <w:r>
        <w:rPr>
          <w:rFonts w:hint="default" w:ascii="Times New Roman" w:hAnsi="Times New Roman" w:cs="Times New Roman"/>
          <w:color w:val="auto"/>
          <w:highlight w:val="none"/>
        </w:rPr>
        <w:fldChar w:fldCharType="separate"/>
      </w:r>
      <w:r>
        <w:rPr>
          <w:rFonts w:hint="default" w:ascii="Times New Roman" w:hAnsi="Times New Roman" w:cs="Times New Roman"/>
          <w:color w:val="auto"/>
          <w:highlight w:val="none"/>
        </w:rPr>
        <w:t>14</w:t>
      </w:r>
      <w:r>
        <w:rPr>
          <w:rFonts w:hint="default" w:ascii="Times New Roman" w:hAnsi="Times New Roman" w:cs="Times New Roman"/>
          <w:color w:val="auto"/>
          <w:highlight w:val="none"/>
        </w:rPr>
        <w:fldChar w:fldCharType="end"/>
      </w:r>
      <w:r>
        <w:rPr>
          <w:rFonts w:hint="default" w:ascii="Times New Roman" w:hAnsi="Times New Roman" w:cs="Times New Roman"/>
          <w:color w:val="auto"/>
          <w:highlight w:val="none"/>
        </w:rPr>
        <w:fldChar w:fldCharType="end"/>
      </w:r>
    </w:p>
    <w:p>
      <w:pPr>
        <w:pStyle w:val="14"/>
        <w:tabs>
          <w:tab w:val="right" w:leader="dot" w:pos="8901"/>
        </w:tabs>
        <w:spacing w:line="240" w:lineRule="auto"/>
        <w:rPr>
          <w:rFonts w:hint="default" w:ascii="Times New Roman" w:hAnsi="Times New Roman" w:cs="Times New Roman"/>
          <w:color w:val="auto"/>
          <w:highlight w:val="none"/>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_Toc20034 </w:instrText>
      </w:r>
      <w:r>
        <w:rPr>
          <w:rFonts w:hint="default" w:ascii="Times New Roman" w:hAnsi="Times New Roman" w:cs="Times New Roman"/>
          <w:color w:val="auto"/>
          <w:highlight w:val="none"/>
        </w:rPr>
        <w:fldChar w:fldCharType="separate"/>
      </w:r>
      <w:r>
        <w:rPr>
          <w:rFonts w:hint="default" w:ascii="Times New Roman" w:hAnsi="Times New Roman" w:cs="Times New Roman"/>
          <w:color w:val="auto"/>
          <w:highlight w:val="none"/>
          <w:lang w:eastAsia="zh-CN"/>
        </w:rPr>
        <w:t>合同协议书</w:t>
      </w:r>
      <w:r>
        <w:rPr>
          <w:rFonts w:hint="default" w:ascii="Times New Roman" w:hAnsi="Times New Roman" w:cs="Times New Roman"/>
          <w:color w:val="auto"/>
          <w:highlight w:val="none"/>
        </w:rPr>
        <w:tab/>
      </w: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PAGEREF _Toc20034 \h </w:instrText>
      </w:r>
      <w:r>
        <w:rPr>
          <w:rFonts w:hint="default" w:ascii="Times New Roman" w:hAnsi="Times New Roman" w:cs="Times New Roman"/>
          <w:color w:val="auto"/>
          <w:highlight w:val="none"/>
        </w:rPr>
        <w:fldChar w:fldCharType="separate"/>
      </w:r>
      <w:r>
        <w:rPr>
          <w:rFonts w:hint="default" w:ascii="Times New Roman" w:hAnsi="Times New Roman" w:cs="Times New Roman"/>
          <w:color w:val="auto"/>
          <w:highlight w:val="none"/>
        </w:rPr>
        <w:t>16</w:t>
      </w:r>
      <w:r>
        <w:rPr>
          <w:rFonts w:hint="default" w:ascii="Times New Roman" w:hAnsi="Times New Roman" w:cs="Times New Roman"/>
          <w:color w:val="auto"/>
          <w:highlight w:val="none"/>
        </w:rPr>
        <w:fldChar w:fldCharType="end"/>
      </w:r>
      <w:r>
        <w:rPr>
          <w:rFonts w:hint="default" w:ascii="Times New Roman" w:hAnsi="Times New Roman" w:cs="Times New Roman"/>
          <w:color w:val="auto"/>
          <w:highlight w:val="none"/>
        </w:rPr>
        <w:fldChar w:fldCharType="end"/>
      </w:r>
    </w:p>
    <w:p>
      <w:pPr>
        <w:pStyle w:val="14"/>
        <w:tabs>
          <w:tab w:val="right" w:leader="dot" w:pos="8901"/>
        </w:tabs>
        <w:spacing w:line="240" w:lineRule="auto"/>
        <w:rPr>
          <w:rFonts w:hint="default" w:ascii="Times New Roman" w:hAnsi="Times New Roman" w:cs="Times New Roman"/>
          <w:color w:val="auto"/>
          <w:highlight w:val="none"/>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_Toc22074 </w:instrText>
      </w:r>
      <w:r>
        <w:rPr>
          <w:rFonts w:hint="default" w:ascii="Times New Roman" w:hAnsi="Times New Roman" w:cs="Times New Roman"/>
          <w:color w:val="auto"/>
          <w:highlight w:val="none"/>
        </w:rPr>
        <w:fldChar w:fldCharType="separate"/>
      </w:r>
      <w:r>
        <w:rPr>
          <w:rFonts w:hint="default" w:ascii="Times New Roman" w:hAnsi="Times New Roman" w:cs="Times New Roman"/>
          <w:color w:val="auto"/>
          <w:highlight w:val="none"/>
          <w:lang w:eastAsia="zh-CN"/>
        </w:rPr>
        <w:t>合同条款</w:t>
      </w:r>
      <w:r>
        <w:rPr>
          <w:rFonts w:hint="default" w:ascii="Times New Roman" w:hAnsi="Times New Roman" w:cs="Times New Roman"/>
          <w:color w:val="auto"/>
          <w:highlight w:val="none"/>
        </w:rPr>
        <w:tab/>
      </w: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PAGEREF _Toc22074 \h </w:instrText>
      </w:r>
      <w:r>
        <w:rPr>
          <w:rFonts w:hint="default" w:ascii="Times New Roman" w:hAnsi="Times New Roman" w:cs="Times New Roman"/>
          <w:color w:val="auto"/>
          <w:highlight w:val="none"/>
        </w:rPr>
        <w:fldChar w:fldCharType="separate"/>
      </w:r>
      <w:r>
        <w:rPr>
          <w:rFonts w:hint="default" w:ascii="Times New Roman" w:hAnsi="Times New Roman" w:cs="Times New Roman"/>
          <w:color w:val="auto"/>
          <w:highlight w:val="none"/>
        </w:rPr>
        <w:t>18</w:t>
      </w:r>
      <w:r>
        <w:rPr>
          <w:rFonts w:hint="default" w:ascii="Times New Roman" w:hAnsi="Times New Roman" w:cs="Times New Roman"/>
          <w:color w:val="auto"/>
          <w:highlight w:val="none"/>
        </w:rPr>
        <w:fldChar w:fldCharType="end"/>
      </w:r>
      <w:r>
        <w:rPr>
          <w:rFonts w:hint="default" w:ascii="Times New Roman" w:hAnsi="Times New Roman" w:cs="Times New Roman"/>
          <w:color w:val="auto"/>
          <w:highlight w:val="none"/>
        </w:rPr>
        <w:fldChar w:fldCharType="end"/>
      </w:r>
    </w:p>
    <w:p>
      <w:pPr>
        <w:pStyle w:val="14"/>
        <w:tabs>
          <w:tab w:val="right" w:leader="dot" w:pos="8901"/>
        </w:tabs>
        <w:spacing w:line="240" w:lineRule="auto"/>
        <w:rPr>
          <w:rFonts w:hint="default" w:ascii="Times New Roman" w:hAnsi="Times New Roman" w:cs="Times New Roman"/>
          <w:color w:val="auto"/>
          <w:highlight w:val="none"/>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_Toc18606 </w:instrText>
      </w:r>
      <w:r>
        <w:rPr>
          <w:rFonts w:hint="default" w:ascii="Times New Roman" w:hAnsi="Times New Roman" w:cs="Times New Roman"/>
          <w:color w:val="auto"/>
          <w:highlight w:val="none"/>
        </w:rPr>
        <w:fldChar w:fldCharType="separate"/>
      </w:r>
      <w:r>
        <w:rPr>
          <w:rFonts w:hint="default" w:ascii="Times New Roman" w:hAnsi="Times New Roman" w:cs="Times New Roman"/>
          <w:color w:val="auto"/>
          <w:highlight w:val="none"/>
          <w:lang w:val="en-US" w:eastAsia="zh-CN"/>
        </w:rPr>
        <w:t>附件1：廉政合同格式</w:t>
      </w:r>
      <w:r>
        <w:rPr>
          <w:rFonts w:hint="default" w:ascii="Times New Roman" w:hAnsi="Times New Roman" w:cs="Times New Roman"/>
          <w:color w:val="auto"/>
          <w:highlight w:val="none"/>
        </w:rPr>
        <w:tab/>
      </w: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PAGEREF _Toc18606 \h </w:instrText>
      </w:r>
      <w:r>
        <w:rPr>
          <w:rFonts w:hint="default" w:ascii="Times New Roman" w:hAnsi="Times New Roman" w:cs="Times New Roman"/>
          <w:color w:val="auto"/>
          <w:highlight w:val="none"/>
        </w:rPr>
        <w:fldChar w:fldCharType="separate"/>
      </w:r>
      <w:r>
        <w:rPr>
          <w:rFonts w:hint="default" w:ascii="Times New Roman" w:hAnsi="Times New Roman" w:cs="Times New Roman"/>
          <w:color w:val="auto"/>
          <w:highlight w:val="none"/>
        </w:rPr>
        <w:t>22</w:t>
      </w:r>
      <w:r>
        <w:rPr>
          <w:rFonts w:hint="default" w:ascii="Times New Roman" w:hAnsi="Times New Roman" w:cs="Times New Roman"/>
          <w:color w:val="auto"/>
          <w:highlight w:val="none"/>
        </w:rPr>
        <w:fldChar w:fldCharType="end"/>
      </w:r>
      <w:r>
        <w:rPr>
          <w:rFonts w:hint="default" w:ascii="Times New Roman" w:hAnsi="Times New Roman" w:cs="Times New Roman"/>
          <w:color w:val="auto"/>
          <w:highlight w:val="none"/>
        </w:rPr>
        <w:fldChar w:fldCharType="end"/>
      </w:r>
    </w:p>
    <w:p>
      <w:pPr>
        <w:pStyle w:val="14"/>
        <w:tabs>
          <w:tab w:val="right" w:leader="dot" w:pos="8901"/>
        </w:tabs>
        <w:spacing w:line="240" w:lineRule="auto"/>
        <w:rPr>
          <w:rFonts w:hint="default" w:ascii="Times New Roman" w:hAnsi="Times New Roman" w:cs="Times New Roman"/>
          <w:color w:val="auto"/>
          <w:highlight w:val="none"/>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_Toc22349 </w:instrText>
      </w:r>
      <w:r>
        <w:rPr>
          <w:rFonts w:hint="default" w:ascii="Times New Roman" w:hAnsi="Times New Roman" w:cs="Times New Roman"/>
          <w:color w:val="auto"/>
          <w:highlight w:val="none"/>
        </w:rPr>
        <w:fldChar w:fldCharType="separate"/>
      </w:r>
      <w:r>
        <w:rPr>
          <w:rFonts w:hint="default" w:ascii="Times New Roman" w:hAnsi="Times New Roman" w:cs="Times New Roman"/>
          <w:color w:val="auto"/>
          <w:highlight w:val="none"/>
          <w:lang w:val="en-US" w:eastAsia="zh-CN"/>
        </w:rPr>
        <w:t>附件2：保密协议</w:t>
      </w:r>
      <w:r>
        <w:rPr>
          <w:rFonts w:hint="default" w:ascii="Times New Roman" w:hAnsi="Times New Roman" w:cs="Times New Roman"/>
          <w:color w:val="auto"/>
          <w:highlight w:val="none"/>
        </w:rPr>
        <w:tab/>
      </w: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PAGEREF _Toc22349 \h </w:instrText>
      </w:r>
      <w:r>
        <w:rPr>
          <w:rFonts w:hint="default" w:ascii="Times New Roman" w:hAnsi="Times New Roman" w:cs="Times New Roman"/>
          <w:color w:val="auto"/>
          <w:highlight w:val="none"/>
        </w:rPr>
        <w:fldChar w:fldCharType="separate"/>
      </w:r>
      <w:r>
        <w:rPr>
          <w:rFonts w:hint="default" w:ascii="Times New Roman" w:hAnsi="Times New Roman" w:cs="Times New Roman"/>
          <w:color w:val="auto"/>
          <w:highlight w:val="none"/>
        </w:rPr>
        <w:t>24</w:t>
      </w:r>
      <w:r>
        <w:rPr>
          <w:rFonts w:hint="default" w:ascii="Times New Roman" w:hAnsi="Times New Roman" w:cs="Times New Roman"/>
          <w:color w:val="auto"/>
          <w:highlight w:val="none"/>
        </w:rPr>
        <w:fldChar w:fldCharType="end"/>
      </w:r>
      <w:r>
        <w:rPr>
          <w:rFonts w:hint="default" w:ascii="Times New Roman" w:hAnsi="Times New Roman" w:cs="Times New Roman"/>
          <w:color w:val="auto"/>
          <w:highlight w:val="none"/>
        </w:rPr>
        <w:fldChar w:fldCharType="end"/>
      </w:r>
    </w:p>
    <w:p>
      <w:pPr>
        <w:pStyle w:val="13"/>
        <w:tabs>
          <w:tab w:val="right" w:leader="dot" w:pos="8901"/>
        </w:tabs>
        <w:spacing w:line="240" w:lineRule="auto"/>
        <w:rPr>
          <w:rFonts w:hint="default" w:ascii="Times New Roman" w:hAnsi="Times New Roman" w:cs="Times New Roman"/>
          <w:color w:val="auto"/>
          <w:highlight w:val="none"/>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_Toc28287 </w:instrText>
      </w:r>
      <w:r>
        <w:rPr>
          <w:rFonts w:hint="default" w:ascii="Times New Roman" w:hAnsi="Times New Roman" w:cs="Times New Roman"/>
          <w:color w:val="auto"/>
          <w:highlight w:val="none"/>
        </w:rPr>
        <w:fldChar w:fldCharType="separate"/>
      </w:r>
      <w:r>
        <w:rPr>
          <w:rFonts w:hint="default" w:ascii="Times New Roman" w:hAnsi="Times New Roman" w:cs="Times New Roman"/>
          <w:color w:val="auto"/>
          <w:highlight w:val="none"/>
          <w:lang w:val="en-US" w:eastAsia="zh-CN"/>
        </w:rPr>
        <w:t xml:space="preserve">第七部分 </w:t>
      </w:r>
      <w:r>
        <w:rPr>
          <w:rFonts w:hint="default" w:ascii="Times New Roman" w:hAnsi="Times New Roman" w:cs="Times New Roman"/>
          <w:color w:val="auto"/>
          <w:highlight w:val="none"/>
        </w:rPr>
        <w:t>响应文件</w:t>
      </w:r>
      <w:r>
        <w:rPr>
          <w:rFonts w:hint="default" w:ascii="Times New Roman" w:hAnsi="Times New Roman" w:cs="Times New Roman"/>
          <w:color w:val="auto"/>
          <w:highlight w:val="none"/>
        </w:rPr>
        <w:tab/>
      </w: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PAGEREF _Toc28287 \h </w:instrText>
      </w:r>
      <w:r>
        <w:rPr>
          <w:rFonts w:hint="default" w:ascii="Times New Roman" w:hAnsi="Times New Roman" w:cs="Times New Roman"/>
          <w:color w:val="auto"/>
          <w:highlight w:val="none"/>
        </w:rPr>
        <w:fldChar w:fldCharType="separate"/>
      </w:r>
      <w:r>
        <w:rPr>
          <w:rFonts w:hint="default" w:ascii="Times New Roman" w:hAnsi="Times New Roman" w:cs="Times New Roman"/>
          <w:color w:val="auto"/>
          <w:highlight w:val="none"/>
        </w:rPr>
        <w:t>25</w:t>
      </w:r>
      <w:r>
        <w:rPr>
          <w:rFonts w:hint="default" w:ascii="Times New Roman" w:hAnsi="Times New Roman" w:cs="Times New Roman"/>
          <w:color w:val="auto"/>
          <w:highlight w:val="none"/>
        </w:rPr>
        <w:fldChar w:fldCharType="end"/>
      </w:r>
      <w:r>
        <w:rPr>
          <w:rFonts w:hint="default" w:ascii="Times New Roman" w:hAnsi="Times New Roman" w:cs="Times New Roman"/>
          <w:color w:val="auto"/>
          <w:highlight w:val="none"/>
        </w:rPr>
        <w:fldChar w:fldCharType="end"/>
      </w:r>
    </w:p>
    <w:p>
      <w:pPr>
        <w:pStyle w:val="14"/>
        <w:tabs>
          <w:tab w:val="right" w:leader="dot" w:pos="8901"/>
        </w:tabs>
        <w:spacing w:line="240" w:lineRule="auto"/>
        <w:rPr>
          <w:rFonts w:hint="default" w:ascii="Times New Roman" w:hAnsi="Times New Roman" w:cs="Times New Roman"/>
          <w:color w:val="auto"/>
          <w:highlight w:val="none"/>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_Toc11317 </w:instrText>
      </w:r>
      <w:r>
        <w:rPr>
          <w:rFonts w:hint="default" w:ascii="Times New Roman" w:hAnsi="Times New Roman" w:cs="Times New Roman"/>
          <w:color w:val="auto"/>
          <w:highlight w:val="none"/>
        </w:rPr>
        <w:fldChar w:fldCharType="separate"/>
      </w:r>
      <w:r>
        <w:rPr>
          <w:rFonts w:hint="default" w:ascii="Times New Roman" w:hAnsi="Times New Roman" w:cs="Times New Roman"/>
          <w:color w:val="auto"/>
          <w:highlight w:val="none"/>
        </w:rPr>
        <w:t>附件1</w:t>
      </w:r>
      <w:r>
        <w:rPr>
          <w:rFonts w:hint="default" w:ascii="Times New Roman" w:hAnsi="Times New Roman" w:cs="Times New Roman"/>
          <w:color w:val="auto"/>
          <w:highlight w:val="none"/>
          <w:lang w:eastAsia="zh-CN"/>
        </w:rPr>
        <w:t>：</w:t>
      </w:r>
      <w:r>
        <w:rPr>
          <w:rFonts w:hint="default" w:ascii="Times New Roman" w:hAnsi="Times New Roman" w:eastAsia="宋体" w:cs="Times New Roman"/>
          <w:color w:val="auto"/>
          <w:spacing w:val="7"/>
          <w:kern w:val="0"/>
          <w:szCs w:val="24"/>
          <w:highlight w:val="none"/>
        </w:rPr>
        <w:t>询价采购报价单</w:t>
      </w:r>
      <w:r>
        <w:rPr>
          <w:rFonts w:hint="default" w:ascii="Times New Roman" w:hAnsi="Times New Roman" w:cs="Times New Roman"/>
          <w:color w:val="auto"/>
          <w:highlight w:val="none"/>
        </w:rPr>
        <w:tab/>
      </w: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PAGEREF _Toc11317 \h </w:instrText>
      </w:r>
      <w:r>
        <w:rPr>
          <w:rFonts w:hint="default" w:ascii="Times New Roman" w:hAnsi="Times New Roman" w:cs="Times New Roman"/>
          <w:color w:val="auto"/>
          <w:highlight w:val="none"/>
        </w:rPr>
        <w:fldChar w:fldCharType="separate"/>
      </w:r>
      <w:r>
        <w:rPr>
          <w:rFonts w:hint="default" w:ascii="Times New Roman" w:hAnsi="Times New Roman" w:cs="Times New Roman"/>
          <w:color w:val="auto"/>
          <w:highlight w:val="none"/>
        </w:rPr>
        <w:t>25</w:t>
      </w:r>
      <w:r>
        <w:rPr>
          <w:rFonts w:hint="default" w:ascii="Times New Roman" w:hAnsi="Times New Roman" w:cs="Times New Roman"/>
          <w:color w:val="auto"/>
          <w:highlight w:val="none"/>
        </w:rPr>
        <w:fldChar w:fldCharType="end"/>
      </w:r>
      <w:r>
        <w:rPr>
          <w:rFonts w:hint="default" w:ascii="Times New Roman" w:hAnsi="Times New Roman" w:cs="Times New Roman"/>
          <w:color w:val="auto"/>
          <w:highlight w:val="none"/>
        </w:rPr>
        <w:fldChar w:fldCharType="end"/>
      </w:r>
    </w:p>
    <w:p>
      <w:pPr>
        <w:pStyle w:val="14"/>
        <w:tabs>
          <w:tab w:val="right" w:leader="dot" w:pos="8901"/>
        </w:tabs>
        <w:spacing w:line="240" w:lineRule="auto"/>
        <w:rPr>
          <w:rFonts w:hint="eastAsia" w:ascii="Times New Roman" w:hAnsi="Times New Roman" w:eastAsia="宋体" w:cs="Times New Roman"/>
          <w:color w:val="auto"/>
          <w:highlight w:val="none"/>
          <w:lang w:val="en-US"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_Toc4787 </w:instrText>
      </w:r>
      <w:r>
        <w:rPr>
          <w:rFonts w:hint="default" w:ascii="Times New Roman" w:hAnsi="Times New Roman" w:cs="Times New Roman"/>
          <w:color w:val="auto"/>
          <w:highlight w:val="none"/>
        </w:rPr>
        <w:fldChar w:fldCharType="separate"/>
      </w:r>
      <w:r>
        <w:rPr>
          <w:rFonts w:hint="default" w:ascii="Times New Roman" w:hAnsi="Times New Roman" w:cs="Times New Roman"/>
          <w:color w:val="auto"/>
          <w:highlight w:val="none"/>
        </w:rPr>
        <w:t>附件2</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rPr>
        <w:t>分项报价明细表</w:t>
      </w:r>
      <w:r>
        <w:rPr>
          <w:rFonts w:hint="default" w:ascii="Times New Roman" w:hAnsi="Times New Roman" w:cs="Times New Roman"/>
          <w:color w:val="auto"/>
          <w:highlight w:val="none"/>
        </w:rPr>
        <w:tab/>
      </w:r>
      <w:r>
        <w:rPr>
          <w:rFonts w:hint="eastAsia" w:ascii="Times New Roman" w:hAnsi="Times New Roman" w:cs="Times New Roman"/>
          <w:color w:val="auto"/>
          <w:highlight w:val="none"/>
          <w:lang w:val="en-US" w:eastAsia="zh-CN"/>
        </w:rPr>
        <w:t>2</w:t>
      </w:r>
      <w:r>
        <w:rPr>
          <w:rFonts w:hint="default" w:ascii="Times New Roman" w:hAnsi="Times New Roman" w:cs="Times New Roman"/>
          <w:color w:val="auto"/>
          <w:highlight w:val="none"/>
        </w:rPr>
        <w:fldChar w:fldCharType="end"/>
      </w:r>
      <w:r>
        <w:rPr>
          <w:rFonts w:hint="eastAsia" w:ascii="Times New Roman" w:hAnsi="Times New Roman" w:cs="Times New Roman"/>
          <w:color w:val="auto"/>
          <w:highlight w:val="none"/>
          <w:lang w:val="en-US" w:eastAsia="zh-CN"/>
        </w:rPr>
        <w:t>6</w:t>
      </w:r>
    </w:p>
    <w:p>
      <w:pPr>
        <w:pStyle w:val="14"/>
        <w:tabs>
          <w:tab w:val="right" w:leader="dot" w:pos="8901"/>
        </w:tabs>
        <w:spacing w:line="240" w:lineRule="auto"/>
        <w:rPr>
          <w:rFonts w:hint="default" w:ascii="Times New Roman" w:hAnsi="Times New Roman" w:cs="Times New Roman"/>
          <w:color w:val="auto"/>
          <w:highlight w:val="none"/>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_Toc19582 </w:instrText>
      </w:r>
      <w:r>
        <w:rPr>
          <w:rFonts w:hint="default" w:ascii="Times New Roman" w:hAnsi="Times New Roman" w:cs="Times New Roman"/>
          <w:color w:val="auto"/>
          <w:highlight w:val="none"/>
        </w:rPr>
        <w:fldChar w:fldCharType="separate"/>
      </w:r>
      <w:r>
        <w:rPr>
          <w:rFonts w:hint="default" w:ascii="Times New Roman" w:hAnsi="Times New Roman" w:eastAsia="宋体" w:cs="Times New Roman"/>
          <w:color w:val="auto"/>
          <w:spacing w:val="7"/>
          <w:kern w:val="0"/>
          <w:szCs w:val="24"/>
          <w:highlight w:val="none"/>
          <w:lang w:val="en-US" w:eastAsia="zh-CN" w:bidi="ar-SA"/>
        </w:rPr>
        <w:t>附件3：</w:t>
      </w:r>
      <w:r>
        <w:rPr>
          <w:rFonts w:hint="default" w:ascii="Times New Roman" w:hAnsi="Times New Roman" w:eastAsia="宋体" w:cs="Times New Roman"/>
          <w:bCs/>
          <w:color w:val="auto"/>
          <w:szCs w:val="24"/>
          <w:highlight w:val="none"/>
        </w:rPr>
        <w:t>授权委托书</w:t>
      </w:r>
      <w:r>
        <w:rPr>
          <w:rFonts w:hint="default" w:ascii="Times New Roman" w:hAnsi="Times New Roman" w:eastAsia="宋体" w:cs="Times New Roman"/>
          <w:bCs/>
          <w:color w:val="auto"/>
          <w:szCs w:val="24"/>
          <w:highlight w:val="none"/>
          <w:lang w:eastAsia="zh-CN"/>
        </w:rPr>
        <w:t>及身份证复印件</w:t>
      </w:r>
      <w:r>
        <w:rPr>
          <w:rFonts w:hint="default" w:ascii="Times New Roman" w:hAnsi="Times New Roman" w:cs="Times New Roman"/>
          <w:color w:val="auto"/>
          <w:highlight w:val="none"/>
        </w:rPr>
        <w:tab/>
      </w: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PAGEREF _Toc19582 \h </w:instrText>
      </w:r>
      <w:r>
        <w:rPr>
          <w:rFonts w:hint="default" w:ascii="Times New Roman" w:hAnsi="Times New Roman" w:cs="Times New Roman"/>
          <w:color w:val="auto"/>
          <w:highlight w:val="none"/>
        </w:rPr>
        <w:fldChar w:fldCharType="separate"/>
      </w:r>
      <w:r>
        <w:rPr>
          <w:rFonts w:hint="default" w:ascii="Times New Roman" w:hAnsi="Times New Roman" w:cs="Times New Roman"/>
          <w:color w:val="auto"/>
          <w:highlight w:val="none"/>
        </w:rPr>
        <w:t>28</w:t>
      </w:r>
      <w:r>
        <w:rPr>
          <w:rFonts w:hint="default" w:ascii="Times New Roman" w:hAnsi="Times New Roman" w:cs="Times New Roman"/>
          <w:color w:val="auto"/>
          <w:highlight w:val="none"/>
        </w:rPr>
        <w:fldChar w:fldCharType="end"/>
      </w:r>
      <w:r>
        <w:rPr>
          <w:rFonts w:hint="default" w:ascii="Times New Roman" w:hAnsi="Times New Roman" w:cs="Times New Roman"/>
          <w:color w:val="auto"/>
          <w:highlight w:val="none"/>
        </w:rPr>
        <w:fldChar w:fldCharType="end"/>
      </w:r>
    </w:p>
    <w:p>
      <w:pPr>
        <w:pStyle w:val="14"/>
        <w:tabs>
          <w:tab w:val="right" w:leader="dot" w:pos="8901"/>
        </w:tabs>
        <w:spacing w:line="240" w:lineRule="auto"/>
        <w:rPr>
          <w:rFonts w:hint="default" w:ascii="Times New Roman" w:hAnsi="Times New Roman" w:cs="Times New Roman"/>
          <w:color w:val="auto"/>
          <w:highlight w:val="none"/>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_Toc32448 </w:instrText>
      </w:r>
      <w:r>
        <w:rPr>
          <w:rFonts w:hint="default" w:ascii="Times New Roman" w:hAnsi="Times New Roman" w:cs="Times New Roman"/>
          <w:color w:val="auto"/>
          <w:highlight w:val="none"/>
        </w:rPr>
        <w:fldChar w:fldCharType="separate"/>
      </w:r>
      <w:r>
        <w:rPr>
          <w:rFonts w:hint="default" w:ascii="Times New Roman" w:hAnsi="Times New Roman" w:eastAsia="宋体" w:cs="Times New Roman"/>
          <w:color w:val="auto"/>
          <w:spacing w:val="7"/>
          <w:kern w:val="0"/>
          <w:szCs w:val="24"/>
          <w:highlight w:val="none"/>
          <w:lang w:val="en-US" w:eastAsia="zh-CN" w:bidi="ar-SA"/>
        </w:rPr>
        <w:t>附件4：授权代表有效身份证件及有效社保缴纳证明复印件</w:t>
      </w:r>
      <w:r>
        <w:rPr>
          <w:rFonts w:hint="default" w:ascii="Times New Roman" w:hAnsi="Times New Roman" w:cs="Times New Roman"/>
          <w:color w:val="auto"/>
          <w:highlight w:val="none"/>
        </w:rPr>
        <w:tab/>
      </w: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PAGEREF _Toc32448 \h </w:instrText>
      </w:r>
      <w:r>
        <w:rPr>
          <w:rFonts w:hint="default" w:ascii="Times New Roman" w:hAnsi="Times New Roman" w:cs="Times New Roman"/>
          <w:color w:val="auto"/>
          <w:highlight w:val="none"/>
        </w:rPr>
        <w:fldChar w:fldCharType="separate"/>
      </w:r>
      <w:r>
        <w:rPr>
          <w:rFonts w:hint="default" w:ascii="Times New Roman" w:hAnsi="Times New Roman" w:cs="Times New Roman"/>
          <w:color w:val="auto"/>
          <w:highlight w:val="none"/>
        </w:rPr>
        <w:t>29</w:t>
      </w:r>
      <w:r>
        <w:rPr>
          <w:rFonts w:hint="default" w:ascii="Times New Roman" w:hAnsi="Times New Roman" w:cs="Times New Roman"/>
          <w:color w:val="auto"/>
          <w:highlight w:val="none"/>
        </w:rPr>
        <w:fldChar w:fldCharType="end"/>
      </w:r>
      <w:r>
        <w:rPr>
          <w:rFonts w:hint="default" w:ascii="Times New Roman" w:hAnsi="Times New Roman" w:cs="Times New Roman"/>
          <w:color w:val="auto"/>
          <w:highlight w:val="none"/>
        </w:rPr>
        <w:fldChar w:fldCharType="end"/>
      </w:r>
    </w:p>
    <w:p>
      <w:pPr>
        <w:pStyle w:val="14"/>
        <w:tabs>
          <w:tab w:val="right" w:leader="dot" w:pos="8901"/>
        </w:tabs>
        <w:spacing w:line="240" w:lineRule="auto"/>
        <w:rPr>
          <w:rFonts w:hint="default" w:ascii="Times New Roman" w:hAnsi="Times New Roman" w:cs="Times New Roman"/>
          <w:color w:val="auto"/>
          <w:highlight w:val="none"/>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_Toc2034 </w:instrText>
      </w:r>
      <w:r>
        <w:rPr>
          <w:rFonts w:hint="default" w:ascii="Times New Roman" w:hAnsi="Times New Roman" w:cs="Times New Roman"/>
          <w:color w:val="auto"/>
          <w:highlight w:val="none"/>
        </w:rPr>
        <w:fldChar w:fldCharType="separate"/>
      </w:r>
      <w:r>
        <w:rPr>
          <w:rFonts w:hint="default" w:ascii="Times New Roman" w:hAnsi="Times New Roman" w:cs="Times New Roman"/>
          <w:color w:val="auto"/>
          <w:highlight w:val="none"/>
          <w:lang w:val="en-US" w:eastAsia="zh-CN"/>
        </w:rPr>
        <w:t>附件5：营业执照（或事业单位法人登记证书或其他工商等登记证明材料）的复印件</w:t>
      </w:r>
      <w:r>
        <w:rPr>
          <w:rFonts w:hint="default" w:ascii="Times New Roman" w:hAnsi="Times New Roman" w:cs="Times New Roman"/>
          <w:color w:val="auto"/>
          <w:highlight w:val="none"/>
        </w:rPr>
        <w:tab/>
      </w: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PAGEREF _Toc2034 \h </w:instrText>
      </w:r>
      <w:r>
        <w:rPr>
          <w:rFonts w:hint="default" w:ascii="Times New Roman" w:hAnsi="Times New Roman" w:cs="Times New Roman"/>
          <w:color w:val="auto"/>
          <w:highlight w:val="none"/>
        </w:rPr>
        <w:fldChar w:fldCharType="separate"/>
      </w:r>
      <w:r>
        <w:rPr>
          <w:rFonts w:hint="default" w:ascii="Times New Roman" w:hAnsi="Times New Roman" w:cs="Times New Roman"/>
          <w:color w:val="auto"/>
          <w:highlight w:val="none"/>
        </w:rPr>
        <w:t>30</w:t>
      </w:r>
      <w:r>
        <w:rPr>
          <w:rFonts w:hint="default" w:ascii="Times New Roman" w:hAnsi="Times New Roman" w:cs="Times New Roman"/>
          <w:color w:val="auto"/>
          <w:highlight w:val="none"/>
        </w:rPr>
        <w:fldChar w:fldCharType="end"/>
      </w:r>
      <w:r>
        <w:rPr>
          <w:rFonts w:hint="default" w:ascii="Times New Roman" w:hAnsi="Times New Roman" w:cs="Times New Roman"/>
          <w:color w:val="auto"/>
          <w:highlight w:val="none"/>
        </w:rPr>
        <w:fldChar w:fldCharType="end"/>
      </w:r>
    </w:p>
    <w:p>
      <w:pPr>
        <w:pStyle w:val="14"/>
        <w:tabs>
          <w:tab w:val="right" w:leader="dot" w:pos="8901"/>
        </w:tabs>
        <w:spacing w:line="240" w:lineRule="auto"/>
        <w:rPr>
          <w:rFonts w:hint="default" w:ascii="Times New Roman" w:hAnsi="Times New Roman" w:cs="Times New Roman"/>
          <w:color w:val="auto"/>
          <w:highlight w:val="none"/>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_Toc10281 </w:instrText>
      </w:r>
      <w:r>
        <w:rPr>
          <w:rFonts w:hint="default" w:ascii="Times New Roman" w:hAnsi="Times New Roman" w:cs="Times New Roman"/>
          <w:color w:val="auto"/>
          <w:highlight w:val="none"/>
        </w:rPr>
        <w:fldChar w:fldCharType="separate"/>
      </w:r>
      <w:r>
        <w:rPr>
          <w:rFonts w:hint="default" w:ascii="Times New Roman" w:hAnsi="Times New Roman" w:cs="Times New Roman"/>
          <w:color w:val="auto"/>
          <w:highlight w:val="none"/>
          <w:lang w:val="en-US" w:eastAsia="zh-CN"/>
        </w:rPr>
        <w:t>附件6：</w:t>
      </w:r>
      <w:r>
        <w:rPr>
          <w:rFonts w:hint="default" w:ascii="Times New Roman" w:hAnsi="Times New Roman" w:cs="Times New Roman"/>
          <w:color w:val="auto"/>
          <w:highlight w:val="none"/>
        </w:rPr>
        <w:t>参加采购活动前三年内，在经营活动中没有重大违法记录的书面声明函</w:t>
      </w:r>
      <w:r>
        <w:rPr>
          <w:rFonts w:hint="default" w:ascii="Times New Roman" w:hAnsi="Times New Roman" w:cs="Times New Roman"/>
          <w:color w:val="auto"/>
          <w:highlight w:val="none"/>
        </w:rPr>
        <w:tab/>
      </w: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PAGEREF _Toc10281 \h </w:instrText>
      </w:r>
      <w:r>
        <w:rPr>
          <w:rFonts w:hint="default" w:ascii="Times New Roman" w:hAnsi="Times New Roman" w:cs="Times New Roman"/>
          <w:color w:val="auto"/>
          <w:highlight w:val="none"/>
        </w:rPr>
        <w:fldChar w:fldCharType="separate"/>
      </w:r>
      <w:r>
        <w:rPr>
          <w:rFonts w:hint="default" w:ascii="Times New Roman" w:hAnsi="Times New Roman" w:cs="Times New Roman"/>
          <w:color w:val="auto"/>
          <w:highlight w:val="none"/>
        </w:rPr>
        <w:t>31</w:t>
      </w:r>
      <w:r>
        <w:rPr>
          <w:rFonts w:hint="default" w:ascii="Times New Roman" w:hAnsi="Times New Roman" w:cs="Times New Roman"/>
          <w:color w:val="auto"/>
          <w:highlight w:val="none"/>
        </w:rPr>
        <w:fldChar w:fldCharType="end"/>
      </w:r>
      <w:r>
        <w:rPr>
          <w:rFonts w:hint="default" w:ascii="Times New Roman" w:hAnsi="Times New Roman" w:cs="Times New Roman"/>
          <w:color w:val="auto"/>
          <w:highlight w:val="none"/>
        </w:rPr>
        <w:fldChar w:fldCharType="end"/>
      </w:r>
    </w:p>
    <w:p>
      <w:pPr>
        <w:pStyle w:val="14"/>
        <w:tabs>
          <w:tab w:val="right" w:leader="dot" w:pos="8901"/>
        </w:tabs>
        <w:spacing w:line="240" w:lineRule="auto"/>
        <w:rPr>
          <w:rFonts w:hint="eastAsia" w:ascii="Times New Roman" w:hAnsi="Times New Roman" w:eastAsia="宋体" w:cs="Times New Roman"/>
          <w:color w:val="auto"/>
          <w:highlight w:val="none"/>
          <w:lang w:val="en-US"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_Toc2063 </w:instrText>
      </w:r>
      <w:r>
        <w:rPr>
          <w:rFonts w:hint="default" w:ascii="Times New Roman" w:hAnsi="Times New Roman" w:cs="Times New Roman"/>
          <w:color w:val="auto"/>
          <w:highlight w:val="none"/>
        </w:rPr>
        <w:fldChar w:fldCharType="separate"/>
      </w:r>
      <w:r>
        <w:rPr>
          <w:rFonts w:hint="default" w:ascii="Times New Roman" w:hAnsi="Times New Roman" w:cs="Times New Roman"/>
          <w:color w:val="auto"/>
          <w:highlight w:val="none"/>
          <w:lang w:val="en-US" w:eastAsia="zh-CN"/>
        </w:rPr>
        <w:t>附件</w:t>
      </w:r>
      <w:r>
        <w:rPr>
          <w:rFonts w:hint="eastAsia" w:ascii="Times New Roman" w:hAnsi="Times New Roman" w:cs="Times New Roman"/>
          <w:color w:val="auto"/>
          <w:highlight w:val="none"/>
          <w:lang w:val="en-US" w:eastAsia="zh-CN"/>
        </w:rPr>
        <w:t>7</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highlight w:val="none"/>
          <w:lang w:val="en-US" w:eastAsia="zh-CN"/>
        </w:rPr>
        <w:t>企业章程</w:t>
      </w:r>
      <w:r>
        <w:rPr>
          <w:rFonts w:hint="default" w:ascii="Times New Roman" w:hAnsi="Times New Roman" w:cs="Times New Roman"/>
          <w:color w:val="auto"/>
          <w:highlight w:val="none"/>
        </w:rPr>
        <w:tab/>
      </w:r>
      <w:r>
        <w:rPr>
          <w:rFonts w:hint="eastAsia" w:ascii="Times New Roman" w:hAnsi="Times New Roman" w:cs="Times New Roman"/>
          <w:color w:val="auto"/>
          <w:highlight w:val="none"/>
          <w:lang w:val="en-US" w:eastAsia="zh-CN"/>
        </w:rPr>
        <w:t>3</w:t>
      </w:r>
      <w:r>
        <w:rPr>
          <w:rFonts w:hint="default" w:ascii="Times New Roman" w:hAnsi="Times New Roman" w:cs="Times New Roman"/>
          <w:color w:val="auto"/>
          <w:highlight w:val="none"/>
        </w:rPr>
        <w:fldChar w:fldCharType="end"/>
      </w:r>
      <w:r>
        <w:rPr>
          <w:rFonts w:hint="eastAsia" w:ascii="Times New Roman" w:hAnsi="Times New Roman" w:cs="Times New Roman"/>
          <w:color w:val="auto"/>
          <w:highlight w:val="none"/>
          <w:lang w:val="en-US" w:eastAsia="zh-CN"/>
        </w:rPr>
        <w:t>2</w:t>
      </w:r>
    </w:p>
    <w:p>
      <w:pPr>
        <w:rPr>
          <w:rFonts w:hint="default"/>
          <w:color w:val="auto"/>
          <w:highlight w:val="none"/>
        </w:rPr>
      </w:pPr>
    </w:p>
    <w:p>
      <w:pPr>
        <w:spacing w:line="240" w:lineRule="auto"/>
        <w:rPr>
          <w:rFonts w:hint="default" w:ascii="Times New Roman" w:hAnsi="Times New Roman" w:cs="Times New Roman"/>
          <w:color w:val="auto"/>
          <w:highlight w:val="none"/>
        </w:rPr>
        <w:sectPr>
          <w:pgSz w:w="11906" w:h="16838"/>
          <w:pgMar w:top="1418" w:right="1531" w:bottom="1418" w:left="1474" w:header="851" w:footer="992" w:gutter="0"/>
          <w:pgNumType w:fmt="decimal"/>
          <w:cols w:space="720" w:num="1"/>
          <w:titlePg/>
          <w:docGrid w:type="lines" w:linePitch="312" w:charSpace="0"/>
        </w:sectPr>
      </w:pPr>
      <w:r>
        <w:rPr>
          <w:rFonts w:hint="default" w:ascii="Times New Roman" w:hAnsi="Times New Roman" w:cs="Times New Roman"/>
          <w:color w:val="auto"/>
          <w:highlight w:val="none"/>
        </w:rPr>
        <w:fldChar w:fldCharType="end"/>
      </w:r>
    </w:p>
    <w:p>
      <w:pPr>
        <w:pStyle w:val="3"/>
        <w:bidi w:val="0"/>
        <w:rPr>
          <w:rFonts w:hint="default" w:ascii="Times New Roman" w:hAnsi="Times New Roman" w:cs="Times New Roman"/>
          <w:color w:val="auto"/>
          <w:highlight w:val="none"/>
        </w:rPr>
      </w:pPr>
      <w:bookmarkStart w:id="5" w:name="_Toc5364"/>
      <w:bookmarkStart w:id="6" w:name="_Toc8118"/>
      <w:bookmarkStart w:id="7" w:name="_Toc20520"/>
      <w:bookmarkStart w:id="8" w:name="_Toc30902"/>
      <w:bookmarkStart w:id="9" w:name="_Toc504"/>
      <w:bookmarkStart w:id="10" w:name="_Toc17252"/>
      <w:r>
        <w:rPr>
          <w:rFonts w:hint="default" w:ascii="Times New Roman" w:hAnsi="Times New Roman" w:cs="Times New Roman"/>
          <w:color w:val="auto"/>
          <w:highlight w:val="none"/>
        </w:rPr>
        <w:t>第一部分 询价公告</w:t>
      </w:r>
      <w:bookmarkEnd w:id="5"/>
      <w:bookmarkEnd w:id="6"/>
      <w:bookmarkEnd w:id="7"/>
      <w:bookmarkEnd w:id="8"/>
      <w:bookmarkEnd w:id="9"/>
      <w:bookmarkEnd w:id="10"/>
    </w:p>
    <w:p>
      <w:pPr>
        <w:pStyle w:val="2"/>
        <w:bidi w:val="0"/>
        <w:rPr>
          <w:rFonts w:hint="default" w:ascii="Times New Roman" w:hAnsi="Times New Roman" w:eastAsia="宋体" w:cs="Times New Roman"/>
          <w:color w:val="auto"/>
          <w:highlight w:val="none"/>
        </w:rPr>
      </w:pPr>
      <w:bookmarkStart w:id="11" w:name="_Toc6409"/>
      <w:bookmarkStart w:id="12" w:name="_Toc15042"/>
      <w:bookmarkStart w:id="13" w:name="_Toc8314"/>
      <w:bookmarkStart w:id="14" w:name="_Toc19145"/>
      <w:bookmarkStart w:id="15" w:name="_Toc5057"/>
      <w:bookmarkStart w:id="16" w:name="OLE_LINK2"/>
      <w:bookmarkStart w:id="17" w:name="OLE_LINK1"/>
      <w:r>
        <w:rPr>
          <w:rFonts w:hint="default" w:ascii="Times New Roman" w:hAnsi="Times New Roman" w:eastAsia="宋体" w:cs="Times New Roman"/>
          <w:color w:val="auto"/>
          <w:highlight w:val="none"/>
        </w:rPr>
        <w:t>一、项目基本情况</w:t>
      </w:r>
      <w:bookmarkEnd w:id="11"/>
      <w:bookmarkEnd w:id="12"/>
      <w:bookmarkEnd w:id="13"/>
      <w:bookmarkEnd w:id="14"/>
      <w:bookmarkEnd w:id="15"/>
    </w:p>
    <w:p>
      <w:pPr>
        <w:keepNext w:val="0"/>
        <w:keepLines w:val="0"/>
        <w:widowControl/>
        <w:shd w:val="clear" w:color="auto" w:fill="FFFFFF"/>
        <w:wordWrap/>
        <w:overflowPunct/>
        <w:bidi w:val="0"/>
        <w:spacing w:line="360" w:lineRule="auto"/>
        <w:ind w:left="0" w:leftChars="0" w:right="0" w:rightChars="0" w:firstLine="508" w:firstLineChars="200"/>
        <w:rPr>
          <w:rFonts w:hint="default" w:ascii="Times New Roman" w:hAnsi="Times New Roman" w:eastAsia="宋体" w:cs="Times New Roman"/>
          <w:color w:val="auto"/>
          <w:spacing w:val="7"/>
          <w:kern w:val="0"/>
          <w:sz w:val="24"/>
          <w:szCs w:val="24"/>
          <w:highlight w:val="none"/>
          <w:lang w:val="en-US" w:eastAsia="zh-CN"/>
        </w:rPr>
      </w:pPr>
      <w:r>
        <w:rPr>
          <w:rFonts w:hint="default" w:ascii="Times New Roman" w:hAnsi="Times New Roman" w:eastAsia="宋体" w:cs="Times New Roman"/>
          <w:color w:val="auto"/>
          <w:spacing w:val="7"/>
          <w:kern w:val="0"/>
          <w:sz w:val="24"/>
          <w:szCs w:val="24"/>
          <w:highlight w:val="none"/>
          <w:lang w:val="en-US" w:eastAsia="zh-CN"/>
        </w:rPr>
        <w:t>1.项目名称：南通城市轨道交通文化宣传品采购项目</w:t>
      </w:r>
    </w:p>
    <w:p>
      <w:pPr>
        <w:keepNext w:val="0"/>
        <w:keepLines w:val="0"/>
        <w:widowControl/>
        <w:shd w:val="clear" w:color="auto" w:fill="FFFFFF"/>
        <w:wordWrap/>
        <w:overflowPunct/>
        <w:bidi w:val="0"/>
        <w:spacing w:line="360" w:lineRule="auto"/>
        <w:ind w:left="0" w:leftChars="0" w:right="0" w:rightChars="0" w:firstLine="508" w:firstLineChars="200"/>
        <w:rPr>
          <w:rFonts w:hint="default" w:ascii="Times New Roman" w:hAnsi="Times New Roman" w:eastAsia="宋体" w:cs="Times New Roman"/>
          <w:color w:val="auto"/>
          <w:spacing w:val="7"/>
          <w:kern w:val="0"/>
          <w:sz w:val="24"/>
          <w:szCs w:val="24"/>
          <w:highlight w:val="none"/>
          <w:lang w:val="en-US" w:eastAsia="zh-CN"/>
        </w:rPr>
      </w:pPr>
      <w:r>
        <w:rPr>
          <w:rFonts w:hint="default" w:ascii="Times New Roman" w:hAnsi="Times New Roman" w:eastAsia="宋体" w:cs="Times New Roman"/>
          <w:color w:val="auto"/>
          <w:spacing w:val="7"/>
          <w:kern w:val="0"/>
          <w:sz w:val="24"/>
          <w:szCs w:val="24"/>
          <w:highlight w:val="none"/>
          <w:lang w:val="en-US" w:eastAsia="zh-CN"/>
        </w:rPr>
        <w:t>2.预算金额：</w:t>
      </w:r>
      <w:r>
        <w:rPr>
          <w:rFonts w:hint="eastAsia" w:ascii="Times New Roman" w:hAnsi="Times New Roman" w:cs="Times New Roman"/>
          <w:color w:val="auto"/>
          <w:spacing w:val="7"/>
          <w:kern w:val="0"/>
          <w:sz w:val="24"/>
          <w:szCs w:val="24"/>
          <w:highlight w:val="none"/>
          <w:lang w:val="en-US" w:eastAsia="zh-CN"/>
        </w:rPr>
        <w:t>316,710.00</w:t>
      </w:r>
      <w:r>
        <w:rPr>
          <w:rFonts w:hint="default" w:ascii="Times New Roman" w:hAnsi="Times New Roman" w:eastAsia="宋体" w:cs="Times New Roman"/>
          <w:color w:val="auto"/>
          <w:spacing w:val="7"/>
          <w:kern w:val="0"/>
          <w:sz w:val="24"/>
          <w:szCs w:val="24"/>
          <w:highlight w:val="none"/>
          <w:lang w:val="en-US" w:eastAsia="zh-CN"/>
        </w:rPr>
        <w:t>元（</w:t>
      </w:r>
      <w:r>
        <w:rPr>
          <w:rFonts w:hint="eastAsia" w:ascii="Times New Roman" w:hAnsi="Times New Roman" w:cs="Times New Roman"/>
          <w:color w:val="auto"/>
          <w:spacing w:val="7"/>
          <w:kern w:val="0"/>
          <w:sz w:val="24"/>
          <w:szCs w:val="24"/>
          <w:highlight w:val="none"/>
          <w:lang w:val="en-US" w:eastAsia="zh-CN"/>
        </w:rPr>
        <w:t>叁拾壹万陆仟柒佰壹拾元整</w:t>
      </w:r>
      <w:r>
        <w:rPr>
          <w:rFonts w:hint="default" w:ascii="Times New Roman" w:hAnsi="Times New Roman" w:eastAsia="宋体" w:cs="Times New Roman"/>
          <w:color w:val="auto"/>
          <w:spacing w:val="7"/>
          <w:kern w:val="0"/>
          <w:sz w:val="24"/>
          <w:szCs w:val="24"/>
          <w:highlight w:val="none"/>
          <w:lang w:val="en-US" w:eastAsia="zh-CN"/>
        </w:rPr>
        <w:t>），最终报价超过采购预算的为无效响应文件。</w:t>
      </w:r>
    </w:p>
    <w:p>
      <w:pPr>
        <w:keepNext w:val="0"/>
        <w:keepLines w:val="0"/>
        <w:widowControl/>
        <w:shd w:val="clear" w:color="auto" w:fill="FFFFFF"/>
        <w:wordWrap/>
        <w:overflowPunct/>
        <w:bidi w:val="0"/>
        <w:spacing w:line="360" w:lineRule="auto"/>
        <w:ind w:left="0" w:leftChars="0" w:right="0" w:rightChars="0" w:firstLine="508" w:firstLineChars="200"/>
        <w:rPr>
          <w:rFonts w:hint="default" w:ascii="Times New Roman" w:hAnsi="Times New Roman" w:eastAsia="宋体" w:cs="Times New Roman"/>
          <w:color w:val="auto"/>
          <w:spacing w:val="7"/>
          <w:kern w:val="0"/>
          <w:sz w:val="24"/>
          <w:szCs w:val="24"/>
          <w:highlight w:val="none"/>
          <w:lang w:val="en-US" w:eastAsia="zh-CN"/>
        </w:rPr>
      </w:pPr>
      <w:r>
        <w:rPr>
          <w:rFonts w:hint="default" w:ascii="Times New Roman" w:hAnsi="Times New Roman" w:eastAsia="宋体" w:cs="Times New Roman"/>
          <w:color w:val="auto"/>
          <w:spacing w:val="7"/>
          <w:kern w:val="0"/>
          <w:sz w:val="24"/>
          <w:szCs w:val="24"/>
          <w:highlight w:val="none"/>
          <w:lang w:val="en-US" w:eastAsia="zh-CN"/>
        </w:rPr>
        <w:t>3.采购需求：医用口罩、杯垫、环保布袋、雨伞、五折遮阳伞（详见第三部分 项目需求 二、项目采购具体需求）</w:t>
      </w:r>
    </w:p>
    <w:p>
      <w:pPr>
        <w:keepNext w:val="0"/>
        <w:keepLines w:val="0"/>
        <w:widowControl/>
        <w:shd w:val="clear" w:color="auto" w:fill="FFFFFF"/>
        <w:wordWrap/>
        <w:overflowPunct/>
        <w:bidi w:val="0"/>
        <w:spacing w:line="360" w:lineRule="auto"/>
        <w:ind w:left="0" w:leftChars="0" w:right="0" w:rightChars="0" w:firstLine="508" w:firstLineChars="200"/>
        <w:rPr>
          <w:rFonts w:hint="default" w:ascii="Times New Roman" w:hAnsi="Times New Roman" w:eastAsia="宋体" w:cs="Times New Roman"/>
          <w:color w:val="auto"/>
          <w:spacing w:val="7"/>
          <w:kern w:val="0"/>
          <w:sz w:val="24"/>
          <w:szCs w:val="24"/>
          <w:highlight w:val="none"/>
          <w:lang w:val="en-US" w:eastAsia="zh-CN"/>
        </w:rPr>
      </w:pPr>
      <w:r>
        <w:rPr>
          <w:rFonts w:hint="default" w:ascii="Times New Roman" w:hAnsi="Times New Roman" w:eastAsia="宋体" w:cs="Times New Roman"/>
          <w:color w:val="auto"/>
          <w:spacing w:val="7"/>
          <w:kern w:val="0"/>
          <w:sz w:val="24"/>
          <w:szCs w:val="24"/>
          <w:highlight w:val="none"/>
          <w:lang w:val="en-US" w:eastAsia="zh-CN"/>
        </w:rPr>
        <w:t>4.合同履行期限：详见第三部分 项目需求 二、项目采购具体需求</w:t>
      </w:r>
    </w:p>
    <w:p>
      <w:pPr>
        <w:keepNext w:val="0"/>
        <w:keepLines w:val="0"/>
        <w:widowControl/>
        <w:shd w:val="clear" w:color="auto" w:fill="FFFFFF"/>
        <w:wordWrap/>
        <w:overflowPunct/>
        <w:bidi w:val="0"/>
        <w:spacing w:line="360" w:lineRule="auto"/>
        <w:ind w:left="0" w:leftChars="0" w:right="0" w:rightChars="0" w:firstLine="508" w:firstLineChars="200"/>
        <w:rPr>
          <w:rFonts w:hint="default" w:ascii="Times New Roman" w:hAnsi="Times New Roman" w:eastAsia="宋体" w:cs="Times New Roman"/>
          <w:color w:val="auto"/>
          <w:spacing w:val="7"/>
          <w:kern w:val="0"/>
          <w:sz w:val="24"/>
          <w:szCs w:val="24"/>
          <w:highlight w:val="none"/>
        </w:rPr>
      </w:pPr>
      <w:r>
        <w:rPr>
          <w:rFonts w:hint="default" w:ascii="Times New Roman" w:hAnsi="Times New Roman" w:eastAsia="宋体" w:cs="Times New Roman"/>
          <w:color w:val="auto"/>
          <w:spacing w:val="7"/>
          <w:kern w:val="0"/>
          <w:sz w:val="24"/>
          <w:szCs w:val="24"/>
          <w:highlight w:val="none"/>
          <w:lang w:val="en-US" w:eastAsia="zh-CN"/>
        </w:rPr>
        <w:t>5.本项目不接受联合体</w:t>
      </w:r>
      <w:r>
        <w:rPr>
          <w:rFonts w:hint="default" w:ascii="Times New Roman" w:hAnsi="Times New Roman" w:eastAsia="宋体" w:cs="Times New Roman"/>
          <w:color w:val="auto"/>
          <w:spacing w:val="7"/>
          <w:kern w:val="0"/>
          <w:sz w:val="24"/>
          <w:szCs w:val="24"/>
          <w:highlight w:val="none"/>
        </w:rPr>
        <w:t>。</w:t>
      </w:r>
    </w:p>
    <w:p>
      <w:pPr>
        <w:pStyle w:val="2"/>
        <w:bidi w:val="0"/>
        <w:rPr>
          <w:rFonts w:hint="default" w:ascii="Times New Roman" w:hAnsi="Times New Roman" w:cs="Times New Roman"/>
          <w:color w:val="auto"/>
          <w:highlight w:val="none"/>
          <w:lang w:eastAsia="zh-CN"/>
        </w:rPr>
      </w:pPr>
      <w:bookmarkStart w:id="18" w:name="_Toc23520"/>
      <w:bookmarkStart w:id="19" w:name="_Toc6501"/>
      <w:bookmarkStart w:id="20" w:name="_Toc12825"/>
      <w:bookmarkStart w:id="21" w:name="_Toc4302"/>
      <w:bookmarkStart w:id="22" w:name="_Toc27123"/>
      <w:r>
        <w:rPr>
          <w:rFonts w:hint="default" w:ascii="Times New Roman" w:hAnsi="Times New Roman" w:cs="Times New Roman"/>
          <w:color w:val="auto"/>
          <w:highlight w:val="none"/>
        </w:rPr>
        <w:t>二、</w:t>
      </w:r>
      <w:r>
        <w:rPr>
          <w:rFonts w:hint="default" w:ascii="Times New Roman" w:hAnsi="Times New Roman" w:cs="Times New Roman"/>
          <w:color w:val="auto"/>
          <w:highlight w:val="none"/>
          <w:lang w:eastAsia="zh-CN"/>
        </w:rPr>
        <w:t>成交原则</w:t>
      </w:r>
      <w:bookmarkEnd w:id="18"/>
      <w:bookmarkEnd w:id="19"/>
      <w:bookmarkEnd w:id="20"/>
      <w:bookmarkEnd w:id="21"/>
      <w:bookmarkEnd w:id="22"/>
    </w:p>
    <w:p>
      <w:pPr>
        <w:keepNext w:val="0"/>
        <w:keepLines w:val="0"/>
        <w:widowControl/>
        <w:shd w:val="clear" w:color="auto" w:fill="FFFFFF"/>
        <w:wordWrap/>
        <w:overflowPunct/>
        <w:bidi w:val="0"/>
        <w:spacing w:line="360" w:lineRule="auto"/>
        <w:ind w:left="0" w:leftChars="0" w:right="0" w:rightChars="0" w:firstLine="508" w:firstLineChars="200"/>
        <w:rPr>
          <w:rFonts w:hint="default" w:ascii="Times New Roman" w:hAnsi="Times New Roman" w:eastAsia="宋体" w:cs="Times New Roman"/>
          <w:color w:val="auto"/>
          <w:spacing w:val="7"/>
          <w:kern w:val="0"/>
          <w:sz w:val="24"/>
          <w:szCs w:val="24"/>
          <w:highlight w:val="none"/>
          <w:lang w:val="en-US" w:eastAsia="zh-CN"/>
        </w:rPr>
      </w:pPr>
      <w:r>
        <w:rPr>
          <w:rFonts w:hint="default" w:ascii="Times New Roman" w:hAnsi="Times New Roman" w:eastAsia="宋体" w:cs="Times New Roman"/>
          <w:color w:val="auto"/>
          <w:spacing w:val="7"/>
          <w:kern w:val="0"/>
          <w:sz w:val="24"/>
          <w:szCs w:val="24"/>
          <w:highlight w:val="none"/>
          <w:lang w:val="en-US" w:eastAsia="zh-CN"/>
        </w:rPr>
        <w:t>详见“第二部分 询价须知”。</w:t>
      </w:r>
    </w:p>
    <w:p>
      <w:pPr>
        <w:pStyle w:val="2"/>
        <w:bidi w:val="0"/>
        <w:rPr>
          <w:rFonts w:hint="default" w:ascii="Times New Roman" w:hAnsi="Times New Roman" w:cs="Times New Roman"/>
          <w:color w:val="auto"/>
          <w:highlight w:val="none"/>
        </w:rPr>
      </w:pPr>
      <w:bookmarkStart w:id="23" w:name="_Toc20564"/>
      <w:bookmarkStart w:id="24" w:name="_Toc1154"/>
      <w:bookmarkStart w:id="25" w:name="_Toc9550"/>
      <w:bookmarkStart w:id="26" w:name="_Toc27530"/>
      <w:bookmarkStart w:id="27" w:name="_Toc845"/>
      <w:r>
        <w:rPr>
          <w:rFonts w:hint="default" w:ascii="Times New Roman" w:hAnsi="Times New Roman" w:cs="Times New Roman"/>
          <w:color w:val="auto"/>
          <w:highlight w:val="none"/>
          <w:lang w:eastAsia="zh-CN"/>
        </w:rPr>
        <w:t>三</w:t>
      </w:r>
      <w:r>
        <w:rPr>
          <w:rFonts w:hint="default" w:ascii="Times New Roman" w:hAnsi="Times New Roman" w:cs="Times New Roman"/>
          <w:color w:val="auto"/>
          <w:highlight w:val="none"/>
        </w:rPr>
        <w:t>、申请人的资格要求</w:t>
      </w:r>
      <w:bookmarkEnd w:id="23"/>
      <w:bookmarkEnd w:id="24"/>
      <w:bookmarkEnd w:id="25"/>
      <w:bookmarkEnd w:id="26"/>
      <w:bookmarkEnd w:id="27"/>
    </w:p>
    <w:p>
      <w:pPr>
        <w:keepNext w:val="0"/>
        <w:keepLines w:val="0"/>
        <w:widowControl/>
        <w:shd w:val="clear" w:color="auto" w:fill="FFFFFF"/>
        <w:wordWrap/>
        <w:overflowPunct/>
        <w:bidi w:val="0"/>
        <w:spacing w:line="360" w:lineRule="auto"/>
        <w:ind w:left="0" w:leftChars="0" w:right="0" w:rightChars="0" w:firstLine="508" w:firstLineChars="200"/>
        <w:rPr>
          <w:rFonts w:hint="default" w:ascii="Times New Roman" w:hAnsi="Times New Roman" w:eastAsia="宋体" w:cs="Times New Roman"/>
          <w:color w:val="auto"/>
          <w:spacing w:val="7"/>
          <w:kern w:val="0"/>
          <w:sz w:val="24"/>
          <w:szCs w:val="24"/>
          <w:highlight w:val="none"/>
          <w:lang w:eastAsia="zh-CN"/>
        </w:rPr>
      </w:pPr>
      <w:bookmarkStart w:id="28" w:name="_Toc4546"/>
      <w:bookmarkStart w:id="29" w:name="_Toc12152"/>
      <w:bookmarkStart w:id="30" w:name="_Toc9681"/>
      <w:bookmarkStart w:id="31" w:name="_Toc25048"/>
      <w:bookmarkStart w:id="32" w:name="_Toc497"/>
      <w:r>
        <w:rPr>
          <w:rFonts w:hint="default" w:ascii="Times New Roman" w:hAnsi="Times New Roman" w:eastAsia="宋体" w:cs="Times New Roman"/>
          <w:color w:val="auto"/>
          <w:spacing w:val="7"/>
          <w:kern w:val="0"/>
          <w:sz w:val="24"/>
          <w:szCs w:val="24"/>
          <w:highlight w:val="none"/>
        </w:rPr>
        <w:t>1.</w:t>
      </w:r>
      <w:bookmarkEnd w:id="28"/>
      <w:bookmarkEnd w:id="29"/>
      <w:bookmarkEnd w:id="30"/>
      <w:bookmarkEnd w:id="31"/>
      <w:bookmarkEnd w:id="32"/>
      <w:r>
        <w:rPr>
          <w:rFonts w:hint="default" w:ascii="Times New Roman" w:hAnsi="Times New Roman" w:eastAsia="宋体" w:cs="Times New Roman"/>
          <w:color w:val="auto"/>
          <w:spacing w:val="7"/>
          <w:kern w:val="0"/>
          <w:sz w:val="24"/>
          <w:szCs w:val="24"/>
          <w:highlight w:val="none"/>
          <w:lang w:eastAsia="zh-CN"/>
        </w:rPr>
        <w:t xml:space="preserve">供应商具有独立法人资格并具有有效的营业执照、税务登记证、组织机构代码证（或三证合一证书）； </w:t>
      </w:r>
    </w:p>
    <w:p>
      <w:pPr>
        <w:keepNext w:val="0"/>
        <w:keepLines w:val="0"/>
        <w:widowControl/>
        <w:shd w:val="clear" w:color="auto" w:fill="FFFFFF"/>
        <w:wordWrap/>
        <w:overflowPunct/>
        <w:bidi w:val="0"/>
        <w:spacing w:line="360" w:lineRule="auto"/>
        <w:ind w:left="0" w:leftChars="0" w:right="0" w:rightChars="0" w:firstLine="508" w:firstLineChars="200"/>
        <w:rPr>
          <w:rFonts w:hint="default" w:ascii="Times New Roman" w:hAnsi="Times New Roman" w:eastAsia="宋体" w:cs="Times New Roman"/>
          <w:color w:val="auto"/>
          <w:spacing w:val="7"/>
          <w:kern w:val="0"/>
          <w:sz w:val="24"/>
          <w:szCs w:val="24"/>
          <w:highlight w:val="none"/>
          <w:lang w:eastAsia="zh-CN"/>
        </w:rPr>
      </w:pPr>
      <w:r>
        <w:rPr>
          <w:rFonts w:hint="default" w:ascii="Times New Roman" w:hAnsi="Times New Roman" w:eastAsia="宋体" w:cs="Times New Roman"/>
          <w:color w:val="auto"/>
          <w:spacing w:val="7"/>
          <w:kern w:val="0"/>
          <w:sz w:val="24"/>
          <w:szCs w:val="24"/>
          <w:highlight w:val="none"/>
          <w:lang w:eastAsia="zh-CN"/>
        </w:rPr>
        <w:t>2.法定代表人为同一个人的两个及两个以上法人，母公司、全资子公司及其控股公司，不得对本项目同时报价</w:t>
      </w:r>
      <w:r>
        <w:rPr>
          <w:rFonts w:hint="eastAsia" w:ascii="Times New Roman" w:hAnsi="Times New Roman" w:cs="Times New Roman"/>
          <w:color w:val="auto"/>
          <w:spacing w:val="7"/>
          <w:kern w:val="0"/>
          <w:sz w:val="24"/>
          <w:szCs w:val="24"/>
          <w:highlight w:val="none"/>
          <w:lang w:eastAsia="zh-CN"/>
        </w:rPr>
        <w:t>（提供企业章程）</w:t>
      </w:r>
      <w:r>
        <w:rPr>
          <w:rFonts w:hint="default" w:ascii="Times New Roman" w:hAnsi="Times New Roman" w:eastAsia="宋体" w:cs="Times New Roman"/>
          <w:color w:val="auto"/>
          <w:spacing w:val="7"/>
          <w:kern w:val="0"/>
          <w:sz w:val="24"/>
          <w:szCs w:val="24"/>
          <w:highlight w:val="none"/>
          <w:lang w:eastAsia="zh-CN"/>
        </w:rPr>
        <w:t xml:space="preserve">； </w:t>
      </w:r>
    </w:p>
    <w:p>
      <w:pPr>
        <w:keepNext w:val="0"/>
        <w:keepLines w:val="0"/>
        <w:widowControl/>
        <w:shd w:val="clear" w:color="auto" w:fill="FFFFFF"/>
        <w:wordWrap/>
        <w:overflowPunct/>
        <w:bidi w:val="0"/>
        <w:spacing w:line="360" w:lineRule="auto"/>
        <w:ind w:left="0" w:leftChars="0" w:right="0" w:rightChars="0" w:firstLine="508" w:firstLineChars="200"/>
        <w:rPr>
          <w:rFonts w:hint="default" w:ascii="Times New Roman" w:hAnsi="Times New Roman" w:eastAsia="宋体" w:cs="Times New Roman"/>
          <w:color w:val="auto"/>
          <w:spacing w:val="7"/>
          <w:kern w:val="0"/>
          <w:sz w:val="24"/>
          <w:szCs w:val="24"/>
          <w:highlight w:val="none"/>
        </w:rPr>
      </w:pPr>
      <w:r>
        <w:rPr>
          <w:rFonts w:hint="default" w:ascii="Times New Roman" w:hAnsi="Times New Roman" w:eastAsia="宋体" w:cs="Times New Roman"/>
          <w:color w:val="auto"/>
          <w:spacing w:val="7"/>
          <w:kern w:val="0"/>
          <w:sz w:val="24"/>
          <w:szCs w:val="24"/>
          <w:highlight w:val="none"/>
          <w:lang w:eastAsia="zh-CN"/>
        </w:rPr>
        <w:t>3.未被“信用中国”网站（www.creditchina.gov.cn）列入失信被执行人、重大税收违法案件当事人名单、政府采购严重失信行为记录名单</w:t>
      </w:r>
      <w:r>
        <w:rPr>
          <w:rFonts w:hint="default" w:ascii="Times New Roman" w:hAnsi="Times New Roman" w:eastAsia="宋体" w:cs="Times New Roman"/>
          <w:color w:val="auto"/>
          <w:spacing w:val="7"/>
          <w:kern w:val="0"/>
          <w:sz w:val="24"/>
          <w:szCs w:val="24"/>
          <w:highlight w:val="none"/>
        </w:rPr>
        <w:t>。</w:t>
      </w:r>
    </w:p>
    <w:p>
      <w:pPr>
        <w:pStyle w:val="2"/>
        <w:bidi w:val="0"/>
        <w:rPr>
          <w:rFonts w:hint="default" w:ascii="Times New Roman" w:hAnsi="Times New Roman" w:cs="Times New Roman"/>
          <w:color w:val="auto"/>
          <w:highlight w:val="none"/>
        </w:rPr>
      </w:pPr>
      <w:bookmarkStart w:id="33" w:name="_Toc27419"/>
      <w:bookmarkStart w:id="34" w:name="_Toc13502"/>
      <w:bookmarkStart w:id="35" w:name="_Toc10867"/>
      <w:bookmarkStart w:id="36" w:name="_Toc24220"/>
      <w:bookmarkStart w:id="37" w:name="_Toc6363"/>
      <w:r>
        <w:rPr>
          <w:rFonts w:hint="default" w:ascii="Times New Roman" w:hAnsi="Times New Roman" w:cs="Times New Roman"/>
          <w:color w:val="auto"/>
          <w:highlight w:val="none"/>
          <w:lang w:eastAsia="zh-CN"/>
        </w:rPr>
        <w:t>四</w:t>
      </w:r>
      <w:r>
        <w:rPr>
          <w:rFonts w:hint="default" w:ascii="Times New Roman" w:hAnsi="Times New Roman" w:cs="Times New Roman"/>
          <w:color w:val="auto"/>
          <w:highlight w:val="none"/>
        </w:rPr>
        <w:t>、获取采购文件</w:t>
      </w:r>
      <w:bookmarkEnd w:id="33"/>
      <w:bookmarkEnd w:id="34"/>
      <w:bookmarkEnd w:id="35"/>
      <w:bookmarkEnd w:id="36"/>
      <w:bookmarkEnd w:id="37"/>
    </w:p>
    <w:p>
      <w:pPr>
        <w:keepNext w:val="0"/>
        <w:keepLines w:val="0"/>
        <w:widowControl/>
        <w:shd w:val="clear" w:color="auto" w:fill="FFFFFF"/>
        <w:wordWrap/>
        <w:overflowPunct/>
        <w:bidi w:val="0"/>
        <w:spacing w:line="360" w:lineRule="auto"/>
        <w:ind w:left="0" w:leftChars="0" w:right="0" w:rightChars="0" w:firstLine="508" w:firstLineChars="200"/>
        <w:rPr>
          <w:rFonts w:hint="default" w:ascii="Times New Roman" w:hAnsi="Times New Roman" w:eastAsia="宋体" w:cs="Times New Roman"/>
          <w:color w:val="auto"/>
          <w:spacing w:val="7"/>
          <w:kern w:val="0"/>
          <w:sz w:val="24"/>
          <w:szCs w:val="24"/>
          <w:highlight w:val="none"/>
          <w:lang w:val="en-US" w:eastAsia="zh-CN"/>
        </w:rPr>
      </w:pPr>
      <w:r>
        <w:rPr>
          <w:rFonts w:hint="default" w:ascii="Times New Roman" w:hAnsi="Times New Roman" w:eastAsia="宋体" w:cs="Times New Roman"/>
          <w:color w:val="auto"/>
          <w:spacing w:val="7"/>
          <w:kern w:val="0"/>
          <w:sz w:val="24"/>
          <w:szCs w:val="24"/>
          <w:highlight w:val="none"/>
          <w:lang w:val="en-US" w:eastAsia="zh-CN"/>
        </w:rPr>
        <w:t>1.时间：自本公告发布之</w:t>
      </w:r>
      <w:r>
        <w:rPr>
          <w:rFonts w:hint="eastAsia" w:ascii="Times New Roman" w:hAnsi="Times New Roman" w:cs="Times New Roman"/>
          <w:color w:val="auto"/>
          <w:spacing w:val="7"/>
          <w:kern w:val="0"/>
          <w:sz w:val="24"/>
          <w:szCs w:val="24"/>
          <w:highlight w:val="none"/>
          <w:lang w:val="en-US" w:eastAsia="zh-CN"/>
        </w:rPr>
        <w:t>日</w:t>
      </w:r>
      <w:r>
        <w:rPr>
          <w:rFonts w:hint="default" w:ascii="Times New Roman" w:hAnsi="Times New Roman" w:eastAsia="宋体" w:cs="Times New Roman"/>
          <w:color w:val="auto"/>
          <w:spacing w:val="7"/>
          <w:kern w:val="0"/>
          <w:sz w:val="24"/>
          <w:szCs w:val="24"/>
          <w:highlight w:val="none"/>
          <w:lang w:val="en-US" w:eastAsia="zh-CN"/>
        </w:rPr>
        <w:t>起至</w:t>
      </w:r>
      <w:r>
        <w:rPr>
          <w:rFonts w:hint="eastAsia" w:ascii="Times New Roman" w:hAnsi="Times New Roman" w:cs="Times New Roman"/>
          <w:color w:val="auto"/>
          <w:spacing w:val="7"/>
          <w:kern w:val="0"/>
          <w:sz w:val="24"/>
          <w:szCs w:val="24"/>
          <w:highlight w:val="none"/>
          <w:lang w:val="en-US" w:eastAsia="zh-CN"/>
        </w:rPr>
        <w:t>2022年8月19日</w:t>
      </w:r>
      <w:r>
        <w:rPr>
          <w:rFonts w:hint="default" w:ascii="Times New Roman" w:hAnsi="Times New Roman" w:eastAsia="宋体" w:cs="Times New Roman"/>
          <w:color w:val="auto"/>
          <w:spacing w:val="7"/>
          <w:kern w:val="0"/>
          <w:sz w:val="24"/>
          <w:szCs w:val="24"/>
          <w:highlight w:val="none"/>
          <w:lang w:val="en-US" w:eastAsia="zh-CN"/>
        </w:rPr>
        <w:t>1</w:t>
      </w:r>
      <w:r>
        <w:rPr>
          <w:rFonts w:hint="eastAsia" w:ascii="Times New Roman" w:hAnsi="Times New Roman" w:cs="Times New Roman"/>
          <w:color w:val="auto"/>
          <w:spacing w:val="7"/>
          <w:kern w:val="0"/>
          <w:sz w:val="24"/>
          <w:szCs w:val="24"/>
          <w:highlight w:val="none"/>
          <w:lang w:val="en-US" w:eastAsia="zh-CN"/>
        </w:rPr>
        <w:t>6</w:t>
      </w:r>
      <w:r>
        <w:rPr>
          <w:rFonts w:hint="default" w:ascii="Times New Roman" w:hAnsi="Times New Roman" w:eastAsia="宋体" w:cs="Times New Roman"/>
          <w:color w:val="auto"/>
          <w:spacing w:val="7"/>
          <w:kern w:val="0"/>
          <w:sz w:val="24"/>
          <w:szCs w:val="24"/>
          <w:highlight w:val="none"/>
          <w:lang w:val="en-US" w:eastAsia="zh-CN"/>
        </w:rPr>
        <w:t>:00（北京时间）。</w:t>
      </w:r>
    </w:p>
    <w:p>
      <w:pPr>
        <w:keepNext w:val="0"/>
        <w:keepLines w:val="0"/>
        <w:widowControl/>
        <w:shd w:val="clear" w:color="auto" w:fill="FFFFFF"/>
        <w:wordWrap/>
        <w:overflowPunct/>
        <w:bidi w:val="0"/>
        <w:spacing w:line="360" w:lineRule="auto"/>
        <w:ind w:left="0" w:leftChars="0" w:right="0" w:rightChars="0" w:firstLine="508" w:firstLineChars="200"/>
        <w:rPr>
          <w:rFonts w:hint="default" w:ascii="Times New Roman" w:hAnsi="Times New Roman" w:eastAsia="宋体" w:cs="Times New Roman"/>
          <w:color w:val="auto"/>
          <w:spacing w:val="7"/>
          <w:kern w:val="0"/>
          <w:sz w:val="24"/>
          <w:szCs w:val="24"/>
          <w:highlight w:val="none"/>
          <w:lang w:val="en-US" w:eastAsia="zh-CN"/>
        </w:rPr>
      </w:pPr>
      <w:r>
        <w:rPr>
          <w:rFonts w:hint="default" w:ascii="Times New Roman" w:hAnsi="Times New Roman" w:eastAsia="宋体" w:cs="Times New Roman"/>
          <w:color w:val="auto"/>
          <w:spacing w:val="7"/>
          <w:kern w:val="0"/>
          <w:sz w:val="24"/>
          <w:szCs w:val="24"/>
          <w:highlight w:val="none"/>
          <w:lang w:val="en-US" w:eastAsia="zh-CN"/>
        </w:rPr>
        <w:t>2.网址：南通轨道交通官网（https://www.ntrailway.com/）</w:t>
      </w:r>
    </w:p>
    <w:p>
      <w:pPr>
        <w:keepNext w:val="0"/>
        <w:keepLines w:val="0"/>
        <w:widowControl/>
        <w:shd w:val="clear" w:color="auto" w:fill="FFFFFF"/>
        <w:wordWrap/>
        <w:overflowPunct/>
        <w:bidi w:val="0"/>
        <w:spacing w:line="360" w:lineRule="auto"/>
        <w:ind w:left="0" w:leftChars="0" w:right="0" w:rightChars="0" w:firstLine="508" w:firstLineChars="200"/>
        <w:rPr>
          <w:rFonts w:hint="default" w:ascii="Times New Roman" w:hAnsi="Times New Roman" w:eastAsia="宋体" w:cs="Times New Roman"/>
          <w:color w:val="auto"/>
          <w:spacing w:val="7"/>
          <w:kern w:val="0"/>
          <w:sz w:val="24"/>
          <w:szCs w:val="24"/>
          <w:highlight w:val="none"/>
          <w:lang w:val="en-US" w:eastAsia="zh-CN"/>
        </w:rPr>
      </w:pPr>
      <w:r>
        <w:rPr>
          <w:rFonts w:hint="default" w:ascii="Times New Roman" w:hAnsi="Times New Roman" w:eastAsia="宋体" w:cs="Times New Roman"/>
          <w:color w:val="auto"/>
          <w:spacing w:val="7"/>
          <w:kern w:val="0"/>
          <w:sz w:val="24"/>
          <w:szCs w:val="24"/>
          <w:highlight w:val="none"/>
          <w:lang w:val="en-US" w:eastAsia="zh-CN"/>
        </w:rPr>
        <w:t>3.方式：供应商登陆南通轨道交通官网，在网站首页点击进入“招标投标”，找到该项目点击进入即可进行</w:t>
      </w:r>
      <w:r>
        <w:rPr>
          <w:rFonts w:hint="eastAsia" w:ascii="Times New Roman" w:hAnsi="Times New Roman" w:cs="Times New Roman"/>
          <w:color w:val="auto"/>
          <w:spacing w:val="7"/>
          <w:kern w:val="0"/>
          <w:sz w:val="24"/>
          <w:szCs w:val="24"/>
          <w:highlight w:val="none"/>
          <w:lang w:val="en-US" w:eastAsia="zh-CN"/>
        </w:rPr>
        <w:t>免费</w:t>
      </w:r>
      <w:r>
        <w:rPr>
          <w:rFonts w:hint="default" w:ascii="Times New Roman" w:hAnsi="Times New Roman" w:eastAsia="宋体" w:cs="Times New Roman"/>
          <w:color w:val="auto"/>
          <w:spacing w:val="7"/>
          <w:kern w:val="0"/>
          <w:sz w:val="24"/>
          <w:szCs w:val="24"/>
          <w:highlight w:val="none"/>
          <w:lang w:val="en-US" w:eastAsia="zh-CN"/>
        </w:rPr>
        <w:t>下载。</w:t>
      </w:r>
    </w:p>
    <w:p>
      <w:pPr>
        <w:pStyle w:val="2"/>
        <w:bidi w:val="0"/>
        <w:rPr>
          <w:rFonts w:hint="default" w:ascii="Times New Roman" w:hAnsi="Times New Roman" w:cs="Times New Roman"/>
          <w:color w:val="auto"/>
          <w:highlight w:val="none"/>
        </w:rPr>
      </w:pPr>
      <w:bookmarkStart w:id="38" w:name="_Toc10671"/>
      <w:bookmarkStart w:id="39" w:name="_Toc6305"/>
      <w:bookmarkStart w:id="40" w:name="_Toc11368"/>
      <w:bookmarkStart w:id="41" w:name="_Toc17131"/>
      <w:bookmarkStart w:id="42" w:name="_Toc25654"/>
      <w:r>
        <w:rPr>
          <w:rFonts w:hint="default" w:ascii="Times New Roman" w:hAnsi="Times New Roman" w:cs="Times New Roman"/>
          <w:color w:val="auto"/>
          <w:highlight w:val="none"/>
          <w:lang w:eastAsia="zh-CN"/>
        </w:rPr>
        <w:t>五</w:t>
      </w:r>
      <w:r>
        <w:rPr>
          <w:rFonts w:hint="default" w:ascii="Times New Roman" w:hAnsi="Times New Roman" w:cs="Times New Roman"/>
          <w:color w:val="auto"/>
          <w:highlight w:val="none"/>
        </w:rPr>
        <w:t>、响应文件提交</w:t>
      </w:r>
      <w:bookmarkEnd w:id="38"/>
      <w:bookmarkEnd w:id="39"/>
      <w:bookmarkEnd w:id="40"/>
      <w:bookmarkEnd w:id="41"/>
      <w:bookmarkEnd w:id="42"/>
    </w:p>
    <w:p>
      <w:pPr>
        <w:keepNext w:val="0"/>
        <w:keepLines w:val="0"/>
        <w:widowControl/>
        <w:shd w:val="clear" w:color="auto" w:fill="FFFFFF"/>
        <w:wordWrap/>
        <w:overflowPunct/>
        <w:bidi w:val="0"/>
        <w:spacing w:line="360" w:lineRule="auto"/>
        <w:ind w:left="0" w:leftChars="0" w:right="0" w:rightChars="0" w:firstLine="508" w:firstLineChars="200"/>
        <w:rPr>
          <w:rFonts w:hint="default" w:ascii="Times New Roman" w:hAnsi="Times New Roman" w:eastAsia="宋体" w:cs="Times New Roman"/>
          <w:color w:val="auto"/>
          <w:spacing w:val="7"/>
          <w:kern w:val="0"/>
          <w:sz w:val="24"/>
          <w:szCs w:val="24"/>
          <w:highlight w:val="none"/>
        </w:rPr>
      </w:pPr>
      <w:r>
        <w:rPr>
          <w:rFonts w:hint="default" w:ascii="Times New Roman" w:hAnsi="Times New Roman" w:eastAsia="宋体" w:cs="Times New Roman"/>
          <w:color w:val="auto"/>
          <w:spacing w:val="7"/>
          <w:kern w:val="0"/>
          <w:sz w:val="24"/>
          <w:szCs w:val="24"/>
          <w:highlight w:val="none"/>
          <w:lang w:val="en-US" w:eastAsia="zh-CN"/>
        </w:rPr>
        <w:t>1.</w:t>
      </w:r>
      <w:r>
        <w:rPr>
          <w:rFonts w:hint="default" w:ascii="Times New Roman" w:hAnsi="Times New Roman" w:eastAsia="宋体" w:cs="Times New Roman"/>
          <w:color w:val="auto"/>
          <w:spacing w:val="7"/>
          <w:kern w:val="0"/>
          <w:sz w:val="24"/>
          <w:szCs w:val="24"/>
          <w:highlight w:val="none"/>
        </w:rPr>
        <w:t>截止时间：</w:t>
      </w:r>
      <w:r>
        <w:rPr>
          <w:rFonts w:hint="eastAsia" w:ascii="Times New Roman" w:hAnsi="Times New Roman" w:cs="Times New Roman"/>
          <w:color w:val="auto"/>
          <w:spacing w:val="7"/>
          <w:kern w:val="0"/>
          <w:sz w:val="24"/>
          <w:szCs w:val="24"/>
          <w:highlight w:val="none"/>
          <w:lang w:val="en-US" w:eastAsia="zh-CN"/>
        </w:rPr>
        <w:t>2022年8月19日</w:t>
      </w:r>
      <w:r>
        <w:rPr>
          <w:rFonts w:hint="default" w:ascii="Times New Roman" w:hAnsi="Times New Roman" w:eastAsia="宋体" w:cs="Times New Roman"/>
          <w:color w:val="auto"/>
          <w:spacing w:val="7"/>
          <w:kern w:val="0"/>
          <w:sz w:val="24"/>
          <w:szCs w:val="24"/>
          <w:highlight w:val="none"/>
          <w:lang w:val="en-US" w:eastAsia="zh-CN"/>
        </w:rPr>
        <w:t>1</w:t>
      </w:r>
      <w:r>
        <w:rPr>
          <w:rFonts w:hint="eastAsia" w:ascii="Times New Roman" w:hAnsi="Times New Roman" w:cs="Times New Roman"/>
          <w:color w:val="auto"/>
          <w:spacing w:val="7"/>
          <w:kern w:val="0"/>
          <w:sz w:val="24"/>
          <w:szCs w:val="24"/>
          <w:highlight w:val="none"/>
          <w:lang w:val="en-US" w:eastAsia="zh-CN"/>
        </w:rPr>
        <w:t>6</w:t>
      </w:r>
      <w:r>
        <w:rPr>
          <w:rFonts w:hint="default" w:ascii="Times New Roman" w:hAnsi="Times New Roman" w:eastAsia="宋体" w:cs="Times New Roman"/>
          <w:color w:val="auto"/>
          <w:spacing w:val="7"/>
          <w:kern w:val="0"/>
          <w:sz w:val="24"/>
          <w:szCs w:val="24"/>
          <w:highlight w:val="none"/>
          <w:lang w:val="en-US" w:eastAsia="zh-CN"/>
        </w:rPr>
        <w:t>:00</w:t>
      </w:r>
      <w:r>
        <w:rPr>
          <w:rFonts w:hint="default" w:ascii="Times New Roman" w:hAnsi="Times New Roman" w:eastAsia="宋体" w:cs="Times New Roman"/>
          <w:color w:val="auto"/>
          <w:spacing w:val="7"/>
          <w:kern w:val="0"/>
          <w:sz w:val="24"/>
          <w:szCs w:val="24"/>
          <w:highlight w:val="none"/>
        </w:rPr>
        <w:t>（北京时间）</w:t>
      </w:r>
      <w:r>
        <w:rPr>
          <w:rFonts w:hint="default" w:ascii="Times New Roman" w:hAnsi="Times New Roman" w:eastAsia="宋体" w:cs="Times New Roman"/>
          <w:color w:val="auto"/>
          <w:spacing w:val="7"/>
          <w:kern w:val="0"/>
          <w:sz w:val="24"/>
          <w:szCs w:val="24"/>
          <w:highlight w:val="none"/>
          <w:lang w:eastAsia="zh-CN"/>
        </w:rPr>
        <w:t>前，递交至</w:t>
      </w:r>
      <w:r>
        <w:rPr>
          <w:rFonts w:hint="default" w:ascii="Times New Roman" w:hAnsi="Times New Roman" w:eastAsia="宋体" w:cs="Times New Roman"/>
          <w:color w:val="auto"/>
          <w:spacing w:val="7"/>
          <w:kern w:val="0"/>
          <w:sz w:val="24"/>
          <w:szCs w:val="24"/>
          <w:highlight w:val="none"/>
        </w:rPr>
        <w:t>：</w:t>
      </w:r>
      <w:r>
        <w:rPr>
          <w:rFonts w:hint="default" w:ascii="Times New Roman" w:hAnsi="Times New Roman" w:eastAsia="宋体" w:cs="Times New Roman"/>
          <w:color w:val="auto"/>
          <w:sz w:val="24"/>
          <w:szCs w:val="24"/>
          <w:highlight w:val="none"/>
        </w:rPr>
        <w:t>南通市紫琅科技城10A</w:t>
      </w:r>
      <w:r>
        <w:rPr>
          <w:rFonts w:hint="eastAsia" w:ascii="Times New Roman" w:hAnsi="Times New Roman"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rPr>
        <w:t>408室</w:t>
      </w:r>
      <w:r>
        <w:rPr>
          <w:rFonts w:hint="default" w:ascii="Times New Roman" w:hAnsi="Times New Roman" w:eastAsia="宋体" w:cs="Times New Roman"/>
          <w:color w:val="auto"/>
          <w:spacing w:val="7"/>
          <w:kern w:val="0"/>
          <w:sz w:val="24"/>
          <w:szCs w:val="24"/>
          <w:highlight w:val="none"/>
        </w:rPr>
        <w:t>（若有调整，将另行通知）。</w:t>
      </w:r>
    </w:p>
    <w:p>
      <w:pPr>
        <w:pStyle w:val="6"/>
        <w:spacing w:line="360" w:lineRule="auto"/>
        <w:ind w:firstLine="536"/>
        <w:outlineLvl w:val="2"/>
        <w:rPr>
          <w:rFonts w:hint="default" w:ascii="Times New Roman" w:hAnsi="Times New Roman" w:eastAsia="宋体" w:cs="Times New Roman"/>
          <w:color w:val="auto"/>
          <w:spacing w:val="7"/>
          <w:kern w:val="0"/>
          <w:sz w:val="24"/>
          <w:szCs w:val="24"/>
          <w:highlight w:val="none"/>
          <w:lang w:val="en-US" w:eastAsia="zh-CN"/>
        </w:rPr>
      </w:pPr>
      <w:bookmarkStart w:id="43" w:name="_Toc22358"/>
      <w:bookmarkStart w:id="44" w:name="_Toc5494"/>
      <w:bookmarkStart w:id="45" w:name="_Toc17166"/>
      <w:bookmarkStart w:id="46" w:name="_Toc9774"/>
      <w:bookmarkStart w:id="47" w:name="_Toc23369"/>
      <w:r>
        <w:rPr>
          <w:rFonts w:hint="default" w:ascii="Times New Roman" w:hAnsi="Times New Roman" w:eastAsia="宋体" w:cs="Times New Roman"/>
          <w:color w:val="auto"/>
          <w:spacing w:val="7"/>
          <w:kern w:val="0"/>
          <w:sz w:val="24"/>
          <w:szCs w:val="24"/>
          <w:highlight w:val="none"/>
          <w:lang w:val="en-US" w:eastAsia="zh-CN"/>
        </w:rPr>
        <w:t>2.密封要求：</w:t>
      </w:r>
      <w:bookmarkEnd w:id="43"/>
      <w:bookmarkEnd w:id="44"/>
      <w:bookmarkEnd w:id="45"/>
      <w:bookmarkEnd w:id="46"/>
      <w:bookmarkEnd w:id="47"/>
    </w:p>
    <w:p>
      <w:pPr>
        <w:pStyle w:val="6"/>
        <w:spacing w:line="360" w:lineRule="auto"/>
        <w:ind w:firstLine="536"/>
        <w:rPr>
          <w:rFonts w:hint="default" w:ascii="Times New Roman" w:hAnsi="Times New Roman" w:eastAsia="宋体" w:cs="Times New Roman"/>
          <w:color w:val="auto"/>
          <w:spacing w:val="7"/>
          <w:kern w:val="0"/>
          <w:sz w:val="24"/>
          <w:szCs w:val="24"/>
          <w:highlight w:val="none"/>
        </w:rPr>
      </w:pPr>
      <w:r>
        <w:rPr>
          <w:rFonts w:hint="default" w:ascii="Times New Roman" w:hAnsi="Times New Roman" w:eastAsia="宋体" w:cs="Times New Roman"/>
          <w:color w:val="auto"/>
          <w:spacing w:val="7"/>
          <w:kern w:val="0"/>
          <w:sz w:val="24"/>
          <w:szCs w:val="24"/>
          <w:highlight w:val="none"/>
        </w:rPr>
        <w:t>1）</w:t>
      </w:r>
      <w:r>
        <w:rPr>
          <w:rFonts w:hint="default" w:ascii="Times New Roman" w:hAnsi="Times New Roman" w:eastAsia="宋体" w:cs="Times New Roman"/>
          <w:color w:val="auto"/>
          <w:spacing w:val="7"/>
          <w:kern w:val="0"/>
          <w:sz w:val="24"/>
          <w:szCs w:val="24"/>
          <w:highlight w:val="none"/>
          <w:lang w:val="en-US" w:eastAsia="zh-CN"/>
        </w:rPr>
        <w:t>询价响应文件中必须包含第七部分要求提供的所有材料及</w:t>
      </w:r>
      <w:r>
        <w:rPr>
          <w:rFonts w:hint="default" w:ascii="Times New Roman" w:hAnsi="Times New Roman" w:eastAsia="宋体" w:cs="Times New Roman"/>
          <w:color w:val="auto"/>
          <w:spacing w:val="7"/>
          <w:kern w:val="0"/>
          <w:sz w:val="24"/>
          <w:szCs w:val="24"/>
          <w:highlight w:val="none"/>
        </w:rPr>
        <w:t>证明材料，证明材料格式自拟；</w:t>
      </w:r>
    </w:p>
    <w:p>
      <w:pPr>
        <w:pStyle w:val="6"/>
        <w:spacing w:line="360" w:lineRule="auto"/>
        <w:ind w:firstLine="536"/>
        <w:rPr>
          <w:rFonts w:hint="default" w:ascii="Times New Roman" w:hAnsi="Times New Roman" w:eastAsia="宋体" w:cs="Times New Roman"/>
          <w:color w:val="auto"/>
          <w:spacing w:val="7"/>
          <w:kern w:val="0"/>
          <w:sz w:val="24"/>
          <w:szCs w:val="24"/>
          <w:highlight w:val="none"/>
        </w:rPr>
      </w:pPr>
      <w:r>
        <w:rPr>
          <w:rFonts w:hint="default" w:ascii="Times New Roman" w:hAnsi="Times New Roman" w:eastAsia="宋体" w:cs="Times New Roman"/>
          <w:color w:val="auto"/>
          <w:spacing w:val="7"/>
          <w:kern w:val="0"/>
          <w:sz w:val="24"/>
          <w:szCs w:val="24"/>
          <w:highlight w:val="none"/>
        </w:rPr>
        <w:t>2）询价</w:t>
      </w:r>
      <w:r>
        <w:rPr>
          <w:rFonts w:hint="default" w:ascii="Times New Roman" w:hAnsi="Times New Roman" w:eastAsia="宋体" w:cs="Times New Roman"/>
          <w:color w:val="auto"/>
          <w:spacing w:val="7"/>
          <w:kern w:val="0"/>
          <w:sz w:val="24"/>
          <w:szCs w:val="24"/>
          <w:highlight w:val="none"/>
          <w:lang w:val="en-US" w:eastAsia="zh-CN"/>
        </w:rPr>
        <w:t>响应</w:t>
      </w:r>
      <w:r>
        <w:rPr>
          <w:rFonts w:hint="default" w:ascii="Times New Roman" w:hAnsi="Times New Roman" w:eastAsia="宋体" w:cs="Times New Roman"/>
          <w:color w:val="auto"/>
          <w:spacing w:val="7"/>
          <w:kern w:val="0"/>
          <w:sz w:val="24"/>
          <w:szCs w:val="24"/>
          <w:highlight w:val="none"/>
        </w:rPr>
        <w:t>文件须由</w:t>
      </w:r>
      <w:r>
        <w:rPr>
          <w:rFonts w:hint="default" w:ascii="Times New Roman" w:hAnsi="Times New Roman" w:eastAsia="宋体" w:cs="Times New Roman"/>
          <w:color w:val="auto"/>
          <w:spacing w:val="7"/>
          <w:kern w:val="0"/>
          <w:sz w:val="24"/>
          <w:szCs w:val="24"/>
          <w:highlight w:val="none"/>
          <w:lang w:val="en-US" w:eastAsia="zh-CN"/>
        </w:rPr>
        <w:t>供应商</w:t>
      </w:r>
      <w:r>
        <w:rPr>
          <w:rFonts w:hint="default" w:ascii="Times New Roman" w:hAnsi="Times New Roman" w:eastAsia="宋体" w:cs="Times New Roman"/>
          <w:color w:val="auto"/>
          <w:spacing w:val="7"/>
          <w:kern w:val="0"/>
          <w:sz w:val="24"/>
          <w:szCs w:val="24"/>
          <w:highlight w:val="none"/>
        </w:rPr>
        <w:t>的法定代表人（负责人）签章或签字，且必须加盖单位公章；</w:t>
      </w:r>
    </w:p>
    <w:p>
      <w:pPr>
        <w:pStyle w:val="6"/>
        <w:spacing w:line="360" w:lineRule="auto"/>
        <w:ind w:firstLine="536"/>
        <w:rPr>
          <w:rFonts w:hint="default" w:ascii="Times New Roman" w:hAnsi="Times New Roman" w:eastAsia="宋体" w:cs="Times New Roman"/>
          <w:color w:val="auto"/>
          <w:spacing w:val="7"/>
          <w:kern w:val="0"/>
          <w:sz w:val="24"/>
          <w:szCs w:val="24"/>
          <w:highlight w:val="none"/>
        </w:rPr>
      </w:pPr>
      <w:r>
        <w:rPr>
          <w:rFonts w:hint="default" w:ascii="Times New Roman" w:hAnsi="Times New Roman" w:eastAsia="宋体" w:cs="Times New Roman"/>
          <w:color w:val="auto"/>
          <w:spacing w:val="7"/>
          <w:kern w:val="0"/>
          <w:sz w:val="24"/>
          <w:szCs w:val="24"/>
          <w:highlight w:val="none"/>
        </w:rPr>
        <w:t>3）正本一份、副本贰份，询价</w:t>
      </w:r>
      <w:r>
        <w:rPr>
          <w:rFonts w:hint="default" w:ascii="Times New Roman" w:hAnsi="Times New Roman" w:eastAsia="宋体" w:cs="Times New Roman"/>
          <w:color w:val="auto"/>
          <w:spacing w:val="7"/>
          <w:kern w:val="0"/>
          <w:sz w:val="24"/>
          <w:szCs w:val="24"/>
          <w:highlight w:val="none"/>
          <w:lang w:val="en-US" w:eastAsia="zh-CN"/>
        </w:rPr>
        <w:t>响应</w:t>
      </w:r>
      <w:r>
        <w:rPr>
          <w:rFonts w:hint="default" w:ascii="Times New Roman" w:hAnsi="Times New Roman" w:eastAsia="宋体" w:cs="Times New Roman"/>
          <w:color w:val="auto"/>
          <w:spacing w:val="7"/>
          <w:kern w:val="0"/>
          <w:sz w:val="24"/>
          <w:szCs w:val="24"/>
          <w:highlight w:val="none"/>
        </w:rPr>
        <w:t>文件</w:t>
      </w:r>
      <w:r>
        <w:rPr>
          <w:rFonts w:hint="eastAsia" w:ascii="Times New Roman" w:hAnsi="Times New Roman" w:eastAsia="宋体" w:cs="Times New Roman"/>
          <w:color w:val="auto"/>
          <w:spacing w:val="7"/>
          <w:kern w:val="0"/>
          <w:sz w:val="24"/>
          <w:szCs w:val="24"/>
          <w:highlight w:val="none"/>
          <w:lang w:val="en-US" w:eastAsia="zh-CN"/>
        </w:rPr>
        <w:t>装订</w:t>
      </w:r>
      <w:r>
        <w:rPr>
          <w:rFonts w:hint="default" w:ascii="Times New Roman" w:hAnsi="Times New Roman" w:eastAsia="宋体" w:cs="Times New Roman"/>
          <w:color w:val="auto"/>
          <w:spacing w:val="7"/>
          <w:kern w:val="0"/>
          <w:sz w:val="24"/>
          <w:szCs w:val="24"/>
          <w:highlight w:val="none"/>
        </w:rPr>
        <w:t>成册并密封，封口处须加盖公章，封面注明项目名称、</w:t>
      </w:r>
      <w:r>
        <w:rPr>
          <w:rFonts w:hint="default" w:ascii="Times New Roman" w:hAnsi="Times New Roman" w:eastAsia="宋体" w:cs="Times New Roman"/>
          <w:color w:val="auto"/>
          <w:spacing w:val="7"/>
          <w:kern w:val="0"/>
          <w:sz w:val="24"/>
          <w:szCs w:val="24"/>
          <w:highlight w:val="none"/>
          <w:lang w:val="en-US" w:eastAsia="zh-CN"/>
        </w:rPr>
        <w:t>供应商</w:t>
      </w:r>
      <w:r>
        <w:rPr>
          <w:rFonts w:hint="default" w:ascii="Times New Roman" w:hAnsi="Times New Roman" w:eastAsia="宋体" w:cs="Times New Roman"/>
          <w:color w:val="auto"/>
          <w:spacing w:val="7"/>
          <w:kern w:val="0"/>
          <w:sz w:val="24"/>
          <w:szCs w:val="24"/>
          <w:highlight w:val="none"/>
        </w:rPr>
        <w:t>单位、</w:t>
      </w:r>
      <w:r>
        <w:rPr>
          <w:rFonts w:hint="default" w:ascii="Times New Roman" w:hAnsi="Times New Roman" w:eastAsia="宋体" w:cs="Times New Roman"/>
          <w:color w:val="auto"/>
          <w:spacing w:val="7"/>
          <w:kern w:val="0"/>
          <w:sz w:val="24"/>
          <w:szCs w:val="24"/>
          <w:highlight w:val="none"/>
          <w:lang w:val="en-US" w:eastAsia="zh-CN"/>
        </w:rPr>
        <w:t>供应商</w:t>
      </w:r>
      <w:r>
        <w:rPr>
          <w:rFonts w:hint="default" w:ascii="Times New Roman" w:hAnsi="Times New Roman" w:eastAsia="宋体" w:cs="Times New Roman"/>
          <w:color w:val="auto"/>
          <w:spacing w:val="7"/>
          <w:kern w:val="0"/>
          <w:sz w:val="24"/>
          <w:szCs w:val="24"/>
          <w:highlight w:val="none"/>
        </w:rPr>
        <w:t>单位联系人及联系方式。</w:t>
      </w:r>
    </w:p>
    <w:p>
      <w:pPr>
        <w:pStyle w:val="6"/>
        <w:spacing w:line="360" w:lineRule="auto"/>
        <w:rPr>
          <w:rFonts w:hint="default" w:ascii="Times New Roman" w:hAnsi="Times New Roman" w:eastAsia="宋体" w:cs="Times New Roman"/>
          <w:color w:val="auto"/>
          <w:spacing w:val="7"/>
          <w:kern w:val="0"/>
          <w:sz w:val="24"/>
          <w:szCs w:val="24"/>
          <w:highlight w:val="none"/>
          <w:lang w:val="en-US" w:eastAsia="zh-CN"/>
        </w:rPr>
      </w:pPr>
      <w:r>
        <w:rPr>
          <w:rFonts w:hint="default" w:ascii="Times New Roman" w:hAnsi="Times New Roman" w:eastAsia="宋体" w:cs="Times New Roman"/>
          <w:color w:val="auto"/>
          <w:spacing w:val="7"/>
          <w:kern w:val="0"/>
          <w:sz w:val="24"/>
          <w:szCs w:val="24"/>
          <w:highlight w:val="none"/>
          <w:lang w:val="en-US" w:eastAsia="zh-CN"/>
        </w:rPr>
        <w:t xml:space="preserve">    3.逾期送达或者未送达指定地点的询价响应文件，询价单位不予受理。</w:t>
      </w:r>
    </w:p>
    <w:p>
      <w:pPr>
        <w:pStyle w:val="6"/>
        <w:spacing w:line="360" w:lineRule="auto"/>
        <w:ind w:firstLine="508" w:firstLineChars="200"/>
        <w:outlineLvl w:val="2"/>
        <w:rPr>
          <w:rFonts w:hint="default" w:ascii="Times New Roman" w:hAnsi="Times New Roman" w:eastAsia="宋体" w:cs="Times New Roman"/>
          <w:color w:val="auto"/>
          <w:spacing w:val="7"/>
          <w:kern w:val="0"/>
          <w:sz w:val="24"/>
          <w:szCs w:val="24"/>
          <w:highlight w:val="none"/>
          <w:lang w:val="en-US" w:eastAsia="zh-CN"/>
        </w:rPr>
      </w:pPr>
      <w:bookmarkStart w:id="48" w:name="_Toc32484"/>
      <w:bookmarkStart w:id="49" w:name="_Toc6749"/>
      <w:bookmarkStart w:id="50" w:name="_Toc2442"/>
      <w:bookmarkStart w:id="51" w:name="_Toc908"/>
      <w:bookmarkStart w:id="52" w:name="_Toc10446"/>
      <w:r>
        <w:rPr>
          <w:rFonts w:hint="default" w:ascii="Times New Roman" w:hAnsi="Times New Roman" w:eastAsia="宋体" w:cs="Times New Roman"/>
          <w:color w:val="auto"/>
          <w:spacing w:val="7"/>
          <w:kern w:val="0"/>
          <w:sz w:val="24"/>
          <w:szCs w:val="24"/>
          <w:highlight w:val="none"/>
          <w:lang w:val="en-US" w:eastAsia="zh-CN"/>
        </w:rPr>
        <w:t>4.未按规定密封的询价响应文件，询价单位不予受理。</w:t>
      </w:r>
      <w:bookmarkEnd w:id="48"/>
      <w:bookmarkEnd w:id="49"/>
      <w:bookmarkEnd w:id="50"/>
      <w:bookmarkEnd w:id="51"/>
      <w:bookmarkEnd w:id="52"/>
    </w:p>
    <w:p>
      <w:pPr>
        <w:pStyle w:val="6"/>
        <w:spacing w:line="360" w:lineRule="auto"/>
        <w:ind w:firstLine="508" w:firstLineChars="200"/>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pacing w:val="7"/>
          <w:kern w:val="0"/>
          <w:sz w:val="24"/>
          <w:szCs w:val="24"/>
          <w:highlight w:val="none"/>
          <w:lang w:val="en-US" w:eastAsia="zh-CN"/>
        </w:rPr>
        <w:t>5.联系人: 苏女士     电话：15856956285/0513-69900279</w:t>
      </w:r>
    </w:p>
    <w:p>
      <w:pPr>
        <w:pStyle w:val="2"/>
        <w:bidi w:val="0"/>
        <w:rPr>
          <w:rFonts w:hint="default" w:ascii="Times New Roman" w:hAnsi="Times New Roman" w:cs="Times New Roman"/>
          <w:color w:val="auto"/>
          <w:highlight w:val="none"/>
        </w:rPr>
      </w:pPr>
      <w:bookmarkStart w:id="53" w:name="_Toc9141"/>
      <w:bookmarkStart w:id="54" w:name="_Toc15391"/>
      <w:bookmarkStart w:id="55" w:name="_Toc2211"/>
      <w:bookmarkStart w:id="56" w:name="_Toc7706"/>
      <w:bookmarkStart w:id="57" w:name="_Toc25194"/>
      <w:r>
        <w:rPr>
          <w:rFonts w:hint="default" w:ascii="Times New Roman" w:hAnsi="Times New Roman" w:cs="Times New Roman"/>
          <w:color w:val="auto"/>
          <w:highlight w:val="none"/>
          <w:lang w:eastAsia="zh-CN"/>
        </w:rPr>
        <w:t>六</w:t>
      </w:r>
      <w:r>
        <w:rPr>
          <w:rFonts w:hint="default" w:ascii="Times New Roman" w:hAnsi="Times New Roman" w:cs="Times New Roman"/>
          <w:color w:val="auto"/>
          <w:highlight w:val="none"/>
        </w:rPr>
        <w:t>、公告期限</w:t>
      </w:r>
      <w:bookmarkEnd w:id="53"/>
      <w:bookmarkEnd w:id="54"/>
      <w:bookmarkEnd w:id="55"/>
      <w:bookmarkEnd w:id="56"/>
      <w:bookmarkEnd w:id="57"/>
    </w:p>
    <w:p>
      <w:pPr>
        <w:keepNext w:val="0"/>
        <w:keepLines w:val="0"/>
        <w:widowControl/>
        <w:shd w:val="clear" w:color="auto" w:fill="FFFFFF"/>
        <w:wordWrap/>
        <w:overflowPunct/>
        <w:bidi w:val="0"/>
        <w:spacing w:line="360" w:lineRule="auto"/>
        <w:ind w:left="0" w:leftChars="0" w:right="0" w:rightChars="0" w:firstLine="508" w:firstLineChars="200"/>
        <w:rPr>
          <w:rFonts w:hint="default" w:ascii="Times New Roman" w:hAnsi="Times New Roman" w:eastAsia="宋体" w:cs="Times New Roman"/>
          <w:color w:val="auto"/>
          <w:spacing w:val="7"/>
          <w:kern w:val="0"/>
          <w:sz w:val="24"/>
          <w:szCs w:val="24"/>
          <w:highlight w:val="none"/>
        </w:rPr>
      </w:pPr>
      <w:r>
        <w:rPr>
          <w:rFonts w:hint="default" w:ascii="Times New Roman" w:hAnsi="Times New Roman" w:eastAsia="宋体" w:cs="Times New Roman"/>
          <w:color w:val="auto"/>
          <w:spacing w:val="7"/>
          <w:kern w:val="0"/>
          <w:sz w:val="24"/>
          <w:szCs w:val="24"/>
          <w:highlight w:val="none"/>
        </w:rPr>
        <w:t>自本公告发布之</w:t>
      </w:r>
      <w:r>
        <w:rPr>
          <w:rFonts w:hint="eastAsia" w:ascii="Times New Roman" w:hAnsi="Times New Roman" w:cs="Times New Roman"/>
          <w:color w:val="auto"/>
          <w:spacing w:val="7"/>
          <w:kern w:val="0"/>
          <w:sz w:val="24"/>
          <w:szCs w:val="24"/>
          <w:highlight w:val="none"/>
          <w:lang w:eastAsia="zh-CN"/>
        </w:rPr>
        <w:t>日</w:t>
      </w:r>
      <w:r>
        <w:rPr>
          <w:rFonts w:hint="default" w:ascii="Times New Roman" w:hAnsi="Times New Roman" w:eastAsia="宋体" w:cs="Times New Roman"/>
          <w:color w:val="auto"/>
          <w:spacing w:val="7"/>
          <w:kern w:val="0"/>
          <w:sz w:val="24"/>
          <w:szCs w:val="24"/>
          <w:highlight w:val="none"/>
        </w:rPr>
        <w:t>起</w:t>
      </w:r>
      <w:r>
        <w:rPr>
          <w:rFonts w:hint="eastAsia" w:ascii="Times New Roman" w:hAnsi="Times New Roman" w:cs="Times New Roman"/>
          <w:color w:val="auto"/>
          <w:spacing w:val="7"/>
          <w:kern w:val="0"/>
          <w:sz w:val="24"/>
          <w:szCs w:val="24"/>
          <w:highlight w:val="none"/>
          <w:lang w:val="en-US" w:eastAsia="zh-CN"/>
        </w:rPr>
        <w:t>3</w:t>
      </w:r>
      <w:r>
        <w:rPr>
          <w:rFonts w:hint="default" w:ascii="Times New Roman" w:hAnsi="Times New Roman" w:eastAsia="宋体" w:cs="Times New Roman"/>
          <w:color w:val="auto"/>
          <w:spacing w:val="7"/>
          <w:kern w:val="0"/>
          <w:sz w:val="24"/>
          <w:szCs w:val="24"/>
          <w:highlight w:val="none"/>
        </w:rPr>
        <w:t>个</w:t>
      </w:r>
      <w:r>
        <w:rPr>
          <w:rFonts w:hint="eastAsia" w:ascii="Times New Roman" w:hAnsi="Times New Roman" w:cs="Times New Roman"/>
          <w:color w:val="auto"/>
          <w:spacing w:val="7"/>
          <w:kern w:val="0"/>
          <w:sz w:val="24"/>
          <w:szCs w:val="24"/>
          <w:highlight w:val="none"/>
          <w:lang w:eastAsia="zh-CN"/>
        </w:rPr>
        <w:t>日历天</w:t>
      </w:r>
      <w:r>
        <w:rPr>
          <w:rFonts w:hint="default" w:ascii="Times New Roman" w:hAnsi="Times New Roman" w:eastAsia="宋体" w:cs="Times New Roman"/>
          <w:color w:val="auto"/>
          <w:spacing w:val="7"/>
          <w:kern w:val="0"/>
          <w:sz w:val="24"/>
          <w:szCs w:val="24"/>
          <w:highlight w:val="none"/>
        </w:rPr>
        <w:t>。</w:t>
      </w:r>
    </w:p>
    <w:p>
      <w:pPr>
        <w:pStyle w:val="2"/>
        <w:bidi w:val="0"/>
        <w:rPr>
          <w:rFonts w:hint="default" w:ascii="Times New Roman" w:hAnsi="Times New Roman" w:cs="Times New Roman"/>
          <w:color w:val="auto"/>
          <w:highlight w:val="none"/>
        </w:rPr>
      </w:pPr>
      <w:bookmarkStart w:id="58" w:name="_Toc27028"/>
      <w:bookmarkStart w:id="59" w:name="_Toc24806"/>
      <w:bookmarkStart w:id="60" w:name="_Toc16436"/>
      <w:bookmarkStart w:id="61" w:name="_Toc29159"/>
      <w:bookmarkStart w:id="62" w:name="_Toc1828"/>
      <w:r>
        <w:rPr>
          <w:rFonts w:hint="default" w:ascii="Times New Roman" w:hAnsi="Times New Roman" w:cs="Times New Roman"/>
          <w:color w:val="auto"/>
          <w:highlight w:val="none"/>
          <w:lang w:eastAsia="zh-CN"/>
        </w:rPr>
        <w:t>七</w:t>
      </w:r>
      <w:r>
        <w:rPr>
          <w:rFonts w:hint="default" w:ascii="Times New Roman" w:hAnsi="Times New Roman" w:cs="Times New Roman"/>
          <w:color w:val="auto"/>
          <w:highlight w:val="none"/>
        </w:rPr>
        <w:t>、其他补充事宜</w:t>
      </w:r>
      <w:bookmarkEnd w:id="58"/>
      <w:bookmarkEnd w:id="59"/>
      <w:bookmarkEnd w:id="60"/>
      <w:bookmarkEnd w:id="61"/>
      <w:bookmarkEnd w:id="62"/>
    </w:p>
    <w:p>
      <w:pPr>
        <w:keepNext w:val="0"/>
        <w:keepLines w:val="0"/>
        <w:widowControl/>
        <w:shd w:val="clear" w:color="auto" w:fill="FFFFFF"/>
        <w:wordWrap/>
        <w:overflowPunct/>
        <w:bidi w:val="0"/>
        <w:spacing w:line="360" w:lineRule="auto"/>
        <w:ind w:left="0" w:leftChars="0" w:right="0" w:rightChars="0" w:firstLine="508" w:firstLineChars="200"/>
        <w:rPr>
          <w:rFonts w:hint="default" w:ascii="Times New Roman" w:hAnsi="Times New Roman" w:eastAsia="宋体" w:cs="Times New Roman"/>
          <w:color w:val="auto"/>
          <w:spacing w:val="7"/>
          <w:kern w:val="0"/>
          <w:sz w:val="24"/>
          <w:szCs w:val="24"/>
          <w:highlight w:val="none"/>
        </w:rPr>
      </w:pPr>
      <w:r>
        <w:rPr>
          <w:rFonts w:hint="default" w:ascii="Times New Roman" w:hAnsi="Times New Roman" w:eastAsia="宋体" w:cs="Times New Roman"/>
          <w:color w:val="auto"/>
          <w:spacing w:val="7"/>
          <w:kern w:val="0"/>
          <w:sz w:val="24"/>
          <w:szCs w:val="24"/>
          <w:highlight w:val="none"/>
        </w:rPr>
        <w:t>1.对项目需求部分的询问、质疑请向采购人提出，由采购</w:t>
      </w:r>
      <w:r>
        <w:rPr>
          <w:rFonts w:hint="default" w:ascii="Times New Roman" w:hAnsi="Times New Roman" w:eastAsia="宋体" w:cs="Times New Roman"/>
          <w:color w:val="auto"/>
          <w:spacing w:val="7"/>
          <w:kern w:val="0"/>
          <w:sz w:val="24"/>
          <w:szCs w:val="24"/>
          <w:highlight w:val="none"/>
          <w:lang w:val="en-US" w:eastAsia="zh-CN"/>
        </w:rPr>
        <w:t>人</w:t>
      </w:r>
      <w:r>
        <w:rPr>
          <w:rFonts w:hint="default" w:ascii="Times New Roman" w:hAnsi="Times New Roman" w:eastAsia="宋体" w:cs="Times New Roman"/>
          <w:color w:val="auto"/>
          <w:spacing w:val="7"/>
          <w:kern w:val="0"/>
          <w:sz w:val="24"/>
          <w:szCs w:val="24"/>
          <w:highlight w:val="none"/>
        </w:rPr>
        <w:t>负责答复。</w:t>
      </w:r>
    </w:p>
    <w:p>
      <w:pPr>
        <w:keepNext w:val="0"/>
        <w:keepLines w:val="0"/>
        <w:widowControl/>
        <w:shd w:val="clear" w:color="auto" w:fill="FFFFFF"/>
        <w:wordWrap/>
        <w:overflowPunct/>
        <w:bidi w:val="0"/>
        <w:spacing w:line="360" w:lineRule="auto"/>
        <w:ind w:left="0" w:leftChars="0" w:right="0" w:rightChars="0" w:firstLine="510" w:firstLineChars="200"/>
        <w:rPr>
          <w:rFonts w:hint="default" w:ascii="Times New Roman" w:hAnsi="Times New Roman" w:eastAsia="宋体" w:cs="Times New Roman"/>
          <w:b/>
          <w:color w:val="auto"/>
          <w:spacing w:val="7"/>
          <w:kern w:val="0"/>
          <w:sz w:val="24"/>
          <w:szCs w:val="24"/>
          <w:highlight w:val="none"/>
        </w:rPr>
      </w:pPr>
      <w:r>
        <w:rPr>
          <w:rFonts w:hint="default" w:ascii="Times New Roman" w:hAnsi="Times New Roman" w:eastAsia="宋体" w:cs="Times New Roman"/>
          <w:b/>
          <w:color w:val="auto"/>
          <w:spacing w:val="7"/>
          <w:kern w:val="0"/>
          <w:sz w:val="24"/>
          <w:szCs w:val="24"/>
          <w:highlight w:val="none"/>
        </w:rPr>
        <w:t>2.供应商必须详细报出</w:t>
      </w:r>
      <w:r>
        <w:rPr>
          <w:rFonts w:hint="eastAsia" w:ascii="Times New Roman" w:hAnsi="Times New Roman" w:cs="Times New Roman"/>
          <w:b/>
          <w:color w:val="auto"/>
          <w:spacing w:val="7"/>
          <w:kern w:val="0"/>
          <w:sz w:val="24"/>
          <w:szCs w:val="24"/>
          <w:highlight w:val="none"/>
          <w:lang w:eastAsia="zh-CN"/>
        </w:rPr>
        <w:t>分项报价明细表中的分项报价</w:t>
      </w:r>
      <w:r>
        <w:rPr>
          <w:rFonts w:hint="default" w:ascii="Times New Roman" w:hAnsi="Times New Roman" w:eastAsia="宋体" w:cs="Times New Roman"/>
          <w:b/>
          <w:color w:val="auto"/>
          <w:spacing w:val="7"/>
          <w:kern w:val="0"/>
          <w:sz w:val="24"/>
          <w:szCs w:val="24"/>
          <w:highlight w:val="none"/>
        </w:rPr>
        <w:t>单价，且各分项报价合计应当与</w:t>
      </w:r>
      <w:r>
        <w:rPr>
          <w:rFonts w:hint="eastAsia" w:ascii="Times New Roman" w:hAnsi="Times New Roman" w:cs="Times New Roman"/>
          <w:b/>
          <w:color w:val="auto"/>
          <w:spacing w:val="7"/>
          <w:kern w:val="0"/>
          <w:sz w:val="24"/>
          <w:szCs w:val="24"/>
          <w:highlight w:val="none"/>
          <w:lang w:eastAsia="zh-CN"/>
        </w:rPr>
        <w:t>询价采购报价单总报价金额</w:t>
      </w:r>
      <w:r>
        <w:rPr>
          <w:rFonts w:hint="default" w:ascii="Times New Roman" w:hAnsi="Times New Roman" w:eastAsia="宋体" w:cs="Times New Roman"/>
          <w:b/>
          <w:color w:val="auto"/>
          <w:spacing w:val="7"/>
          <w:kern w:val="0"/>
          <w:sz w:val="24"/>
          <w:szCs w:val="24"/>
          <w:highlight w:val="none"/>
        </w:rPr>
        <w:t>相等。请各供应商务必按照以上要求填报，否则作为无效</w:t>
      </w:r>
      <w:r>
        <w:rPr>
          <w:rFonts w:hint="eastAsia" w:ascii="Times New Roman" w:hAnsi="Times New Roman" w:cs="Times New Roman"/>
          <w:b/>
          <w:color w:val="auto"/>
          <w:spacing w:val="7"/>
          <w:kern w:val="0"/>
          <w:sz w:val="24"/>
          <w:szCs w:val="24"/>
          <w:highlight w:val="none"/>
          <w:lang w:eastAsia="zh-CN"/>
        </w:rPr>
        <w:t>报价</w:t>
      </w:r>
      <w:r>
        <w:rPr>
          <w:rFonts w:hint="default" w:ascii="Times New Roman" w:hAnsi="Times New Roman" w:eastAsia="宋体" w:cs="Times New Roman"/>
          <w:b/>
          <w:color w:val="auto"/>
          <w:spacing w:val="7"/>
          <w:kern w:val="0"/>
          <w:sz w:val="24"/>
          <w:szCs w:val="24"/>
          <w:highlight w:val="none"/>
        </w:rPr>
        <w:t>处理。</w:t>
      </w:r>
    </w:p>
    <w:p>
      <w:pPr>
        <w:keepNext w:val="0"/>
        <w:keepLines w:val="0"/>
        <w:widowControl/>
        <w:shd w:val="clear" w:color="auto" w:fill="FFFFFF"/>
        <w:wordWrap/>
        <w:overflowPunct/>
        <w:bidi w:val="0"/>
        <w:spacing w:line="360" w:lineRule="auto"/>
        <w:ind w:left="0" w:leftChars="0" w:right="0" w:rightChars="0" w:firstLine="510" w:firstLineChars="200"/>
        <w:rPr>
          <w:rFonts w:hint="default" w:ascii="Times New Roman" w:hAnsi="Times New Roman" w:eastAsia="宋体" w:cs="Times New Roman"/>
          <w:b/>
          <w:color w:val="auto"/>
          <w:spacing w:val="7"/>
          <w:kern w:val="0"/>
          <w:sz w:val="24"/>
          <w:szCs w:val="24"/>
          <w:highlight w:val="none"/>
        </w:rPr>
      </w:pPr>
      <w:r>
        <w:rPr>
          <w:rFonts w:hint="default" w:ascii="Times New Roman" w:hAnsi="Times New Roman" w:cs="Times New Roman"/>
          <w:b/>
          <w:color w:val="auto"/>
          <w:spacing w:val="7"/>
          <w:kern w:val="0"/>
          <w:sz w:val="24"/>
          <w:szCs w:val="24"/>
          <w:highlight w:val="none"/>
          <w:lang w:val="en-US" w:eastAsia="zh-CN"/>
        </w:rPr>
        <w:t>3.</w:t>
      </w:r>
      <w:r>
        <w:rPr>
          <w:rFonts w:hint="default" w:ascii="Times New Roman" w:hAnsi="Times New Roman" w:eastAsia="宋体" w:cs="Times New Roman"/>
          <w:b/>
          <w:color w:val="auto"/>
          <w:spacing w:val="7"/>
          <w:kern w:val="0"/>
          <w:sz w:val="24"/>
          <w:szCs w:val="24"/>
          <w:highlight w:val="none"/>
        </w:rPr>
        <w:t>供应商应详细阅读询价文件的全部内容，供应商对询价文件有疑问或异议的，请以书面形式（加盖单位公章）</w:t>
      </w:r>
      <w:r>
        <w:rPr>
          <w:rFonts w:hint="default" w:ascii="Times New Roman" w:hAnsi="Times New Roman" w:eastAsia="宋体" w:cs="Times New Roman"/>
          <w:b/>
          <w:color w:val="auto"/>
          <w:spacing w:val="7"/>
          <w:kern w:val="0"/>
          <w:sz w:val="24"/>
          <w:szCs w:val="24"/>
          <w:highlight w:val="none"/>
          <w:lang w:eastAsia="zh-CN"/>
        </w:rPr>
        <w:t>在</w:t>
      </w:r>
      <w:r>
        <w:rPr>
          <w:rFonts w:hint="eastAsia" w:ascii="Times New Roman" w:hAnsi="Times New Roman" w:eastAsia="宋体" w:cs="Times New Roman"/>
          <w:b/>
          <w:color w:val="auto"/>
          <w:spacing w:val="7"/>
          <w:kern w:val="0"/>
          <w:sz w:val="24"/>
          <w:szCs w:val="24"/>
          <w:highlight w:val="none"/>
          <w:lang w:eastAsia="zh-CN"/>
        </w:rPr>
        <w:t>2022年8月1</w:t>
      </w:r>
      <w:r>
        <w:rPr>
          <w:rFonts w:hint="eastAsia" w:ascii="Times New Roman" w:hAnsi="Times New Roman" w:cs="Times New Roman"/>
          <w:b/>
          <w:color w:val="auto"/>
          <w:spacing w:val="7"/>
          <w:kern w:val="0"/>
          <w:sz w:val="24"/>
          <w:szCs w:val="24"/>
          <w:highlight w:val="none"/>
          <w:lang w:val="en-US" w:eastAsia="zh-CN"/>
        </w:rPr>
        <w:t>9</w:t>
      </w:r>
      <w:r>
        <w:rPr>
          <w:rFonts w:hint="eastAsia" w:ascii="Times New Roman" w:hAnsi="Times New Roman" w:eastAsia="宋体" w:cs="Times New Roman"/>
          <w:b/>
          <w:color w:val="auto"/>
          <w:spacing w:val="7"/>
          <w:kern w:val="0"/>
          <w:sz w:val="24"/>
          <w:szCs w:val="24"/>
          <w:highlight w:val="none"/>
          <w:lang w:eastAsia="zh-CN"/>
        </w:rPr>
        <w:t>日16</w:t>
      </w:r>
      <w:r>
        <w:rPr>
          <w:rFonts w:hint="default" w:ascii="Times New Roman" w:hAnsi="Times New Roman" w:eastAsia="宋体" w:cs="Times New Roman"/>
          <w:b/>
          <w:color w:val="auto"/>
          <w:spacing w:val="7"/>
          <w:kern w:val="0"/>
          <w:sz w:val="24"/>
          <w:szCs w:val="24"/>
          <w:highlight w:val="none"/>
        </w:rPr>
        <w:t>点00分</w:t>
      </w:r>
      <w:r>
        <w:rPr>
          <w:rFonts w:hint="default" w:ascii="Times New Roman" w:hAnsi="Times New Roman" w:eastAsia="宋体" w:cs="Times New Roman"/>
          <w:b/>
          <w:color w:val="auto"/>
          <w:spacing w:val="7"/>
          <w:kern w:val="0"/>
          <w:sz w:val="24"/>
          <w:szCs w:val="24"/>
          <w:highlight w:val="none"/>
          <w:lang w:val="en-US" w:eastAsia="zh-CN"/>
        </w:rPr>
        <w:t>前</w:t>
      </w:r>
      <w:r>
        <w:rPr>
          <w:rFonts w:hint="default" w:ascii="Times New Roman" w:hAnsi="Times New Roman" w:eastAsia="宋体" w:cs="Times New Roman"/>
          <w:b/>
          <w:color w:val="auto"/>
          <w:spacing w:val="7"/>
          <w:kern w:val="0"/>
          <w:sz w:val="24"/>
          <w:szCs w:val="24"/>
          <w:highlight w:val="none"/>
        </w:rPr>
        <w:t>递交至采购单位。</w:t>
      </w:r>
      <w:bookmarkStart w:id="430" w:name="_GoBack"/>
      <w:bookmarkEnd w:id="430"/>
    </w:p>
    <w:p>
      <w:pPr>
        <w:keepNext w:val="0"/>
        <w:keepLines w:val="0"/>
        <w:widowControl/>
        <w:shd w:val="clear" w:color="auto" w:fill="FFFFFF"/>
        <w:wordWrap/>
        <w:overflowPunct/>
        <w:bidi w:val="0"/>
        <w:spacing w:line="360" w:lineRule="auto"/>
        <w:ind w:left="0" w:leftChars="0" w:right="0" w:rightChars="0" w:firstLine="508"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pacing w:val="7"/>
          <w:kern w:val="0"/>
          <w:sz w:val="24"/>
          <w:szCs w:val="24"/>
          <w:highlight w:val="none"/>
          <w:lang w:eastAsia="zh-CN"/>
        </w:rPr>
        <w:t>联系</w:t>
      </w:r>
      <w:r>
        <w:rPr>
          <w:rFonts w:hint="default" w:ascii="Times New Roman" w:hAnsi="Times New Roman" w:eastAsia="宋体" w:cs="Times New Roman"/>
          <w:color w:val="auto"/>
          <w:spacing w:val="7"/>
          <w:kern w:val="0"/>
          <w:sz w:val="24"/>
          <w:szCs w:val="24"/>
          <w:highlight w:val="none"/>
        </w:rPr>
        <w:t>人：</w:t>
      </w:r>
      <w:r>
        <w:rPr>
          <w:rFonts w:hint="default" w:ascii="Times New Roman" w:hAnsi="Times New Roman" w:eastAsia="宋体" w:cs="Times New Roman"/>
          <w:color w:val="auto"/>
          <w:spacing w:val="7"/>
          <w:kern w:val="0"/>
          <w:sz w:val="24"/>
          <w:szCs w:val="24"/>
          <w:highlight w:val="none"/>
          <w:lang w:eastAsia="zh-CN"/>
        </w:rPr>
        <w:t>周</w:t>
      </w:r>
      <w:r>
        <w:rPr>
          <w:rFonts w:hint="default" w:ascii="Times New Roman" w:hAnsi="Times New Roman" w:eastAsia="宋体" w:cs="Times New Roman"/>
          <w:color w:val="auto"/>
          <w:spacing w:val="7"/>
          <w:kern w:val="0"/>
          <w:sz w:val="24"/>
          <w:szCs w:val="24"/>
          <w:highlight w:val="none"/>
          <w:lang w:val="en-US" w:eastAsia="zh-CN"/>
        </w:rPr>
        <w:t xml:space="preserve">女士/ 苏女士      </w:t>
      </w:r>
      <w:r>
        <w:rPr>
          <w:rFonts w:hint="default" w:ascii="Times New Roman" w:hAnsi="Times New Roman" w:eastAsia="宋体" w:cs="Times New Roman"/>
          <w:color w:val="auto"/>
          <w:sz w:val="24"/>
          <w:szCs w:val="24"/>
          <w:highlight w:val="none"/>
        </w:rPr>
        <w:t>联系方式：</w:t>
      </w:r>
      <w:r>
        <w:rPr>
          <w:rFonts w:hint="default" w:ascii="Times New Roman" w:hAnsi="Times New Roman" w:eastAsia="宋体" w:cs="Times New Roman"/>
          <w:color w:val="auto"/>
          <w:sz w:val="24"/>
          <w:szCs w:val="24"/>
          <w:highlight w:val="none"/>
          <w:lang w:val="en-US" w:eastAsia="zh-CN"/>
        </w:rPr>
        <w:t xml:space="preserve"> 0513-69900279</w:t>
      </w:r>
    </w:p>
    <w:bookmarkEnd w:id="16"/>
    <w:bookmarkEnd w:id="17"/>
    <w:p>
      <w:pPr>
        <w:bidi w:val="0"/>
        <w:jc w:val="center"/>
        <w:rPr>
          <w:rFonts w:hint="default" w:ascii="Times New Roman" w:hAnsi="Times New Roman" w:eastAsia="宋体" w:cs="Times New Roman"/>
          <w:color w:val="auto"/>
          <w:spacing w:val="7"/>
          <w:kern w:val="36"/>
          <w:sz w:val="24"/>
          <w:szCs w:val="24"/>
          <w:highlight w:val="none"/>
          <w:lang w:val="en-US" w:eastAsia="zh-CN"/>
        </w:rPr>
      </w:pPr>
      <w:r>
        <w:rPr>
          <w:rFonts w:hint="default" w:ascii="Times New Roman" w:hAnsi="Times New Roman" w:cs="Times New Roman"/>
          <w:color w:val="auto"/>
          <w:highlight w:val="none"/>
        </w:rPr>
        <w:br w:type="page"/>
      </w:r>
      <w:bookmarkStart w:id="63" w:name="_Toc21348"/>
      <w:bookmarkStart w:id="64" w:name="_Toc5599"/>
      <w:bookmarkStart w:id="65" w:name="_Toc25528"/>
      <w:bookmarkStart w:id="66" w:name="_Toc22114"/>
      <w:bookmarkStart w:id="67" w:name="_Toc1904"/>
      <w:bookmarkStart w:id="68" w:name="_Toc13143"/>
      <w:r>
        <w:rPr>
          <w:rFonts w:hint="default" w:ascii="Times New Roman" w:hAnsi="Times New Roman" w:eastAsia="宋体" w:cs="Times New Roman"/>
          <w:b/>
          <w:color w:val="auto"/>
          <w:kern w:val="2"/>
          <w:sz w:val="28"/>
          <w:szCs w:val="28"/>
          <w:highlight w:val="none"/>
          <w:lang w:val="en-US" w:eastAsia="zh-CN" w:bidi="ar-SA"/>
        </w:rPr>
        <w:t>第二部分 询价须知</w:t>
      </w:r>
      <w:bookmarkEnd w:id="63"/>
      <w:bookmarkEnd w:id="64"/>
      <w:bookmarkEnd w:id="65"/>
      <w:bookmarkEnd w:id="66"/>
      <w:bookmarkEnd w:id="67"/>
      <w:bookmarkEnd w:id="68"/>
    </w:p>
    <w:p>
      <w:pPr>
        <w:pStyle w:val="2"/>
        <w:bidi w:val="0"/>
        <w:rPr>
          <w:rFonts w:hint="default" w:ascii="Times New Roman" w:hAnsi="Times New Roman" w:cs="Times New Roman"/>
          <w:color w:val="auto"/>
          <w:highlight w:val="none"/>
        </w:rPr>
      </w:pPr>
      <w:bookmarkStart w:id="69" w:name="_Toc22091"/>
      <w:bookmarkStart w:id="70" w:name="_Toc16231"/>
      <w:bookmarkStart w:id="71" w:name="_Toc27834"/>
      <w:bookmarkStart w:id="72" w:name="_Toc7774"/>
      <w:bookmarkStart w:id="73" w:name="_Toc6592"/>
      <w:r>
        <w:rPr>
          <w:rFonts w:hint="default" w:ascii="Times New Roman" w:hAnsi="Times New Roman" w:cs="Times New Roman"/>
          <w:color w:val="auto"/>
          <w:highlight w:val="none"/>
        </w:rPr>
        <w:t>一、成交原则：</w:t>
      </w:r>
      <w:bookmarkEnd w:id="69"/>
      <w:bookmarkEnd w:id="70"/>
      <w:bookmarkEnd w:id="71"/>
      <w:bookmarkEnd w:id="72"/>
      <w:bookmarkEnd w:id="73"/>
    </w:p>
    <w:p>
      <w:pPr>
        <w:keepNext w:val="0"/>
        <w:keepLines w:val="0"/>
        <w:widowControl/>
        <w:shd w:val="clear" w:color="auto" w:fill="FFFFFF"/>
        <w:wordWrap/>
        <w:overflowPunct/>
        <w:bidi w:val="0"/>
        <w:spacing w:line="360" w:lineRule="auto"/>
        <w:ind w:left="0" w:leftChars="0" w:right="0" w:rightChars="0" w:firstLine="508" w:firstLineChars="200"/>
        <w:rPr>
          <w:rFonts w:hint="default" w:ascii="Times New Roman" w:hAnsi="Times New Roman" w:eastAsia="宋体" w:cs="Times New Roman"/>
          <w:color w:val="auto"/>
          <w:spacing w:val="7"/>
          <w:kern w:val="0"/>
          <w:sz w:val="24"/>
          <w:szCs w:val="24"/>
          <w:highlight w:val="none"/>
          <w:lang w:eastAsia="zh-CN"/>
        </w:rPr>
      </w:pPr>
      <w:r>
        <w:rPr>
          <w:rFonts w:hint="default" w:ascii="Times New Roman" w:hAnsi="Times New Roman" w:eastAsia="宋体" w:cs="Times New Roman"/>
          <w:color w:val="auto"/>
          <w:spacing w:val="7"/>
          <w:kern w:val="0"/>
          <w:sz w:val="24"/>
          <w:szCs w:val="24"/>
          <w:highlight w:val="none"/>
        </w:rPr>
        <w:t>1.质量和服务均能满足采购文件实质性响应要求且报价合理、有效、最低</w:t>
      </w:r>
      <w:r>
        <w:rPr>
          <w:rFonts w:hint="default" w:ascii="Times New Roman" w:hAnsi="Times New Roman" w:eastAsia="宋体" w:cs="Times New Roman"/>
          <w:color w:val="auto"/>
          <w:spacing w:val="7"/>
          <w:kern w:val="0"/>
          <w:sz w:val="24"/>
          <w:szCs w:val="24"/>
          <w:highlight w:val="none"/>
          <w:lang w:eastAsia="zh-CN"/>
        </w:rPr>
        <w:t>，</w:t>
      </w:r>
      <w:r>
        <w:rPr>
          <w:rFonts w:hint="default" w:ascii="Times New Roman" w:hAnsi="Times New Roman" w:eastAsia="宋体" w:cs="Times New Roman"/>
          <w:color w:val="auto"/>
          <w:spacing w:val="7"/>
          <w:kern w:val="0"/>
          <w:sz w:val="24"/>
          <w:szCs w:val="24"/>
          <w:highlight w:val="none"/>
        </w:rPr>
        <w:t>若</w:t>
      </w:r>
      <w:r>
        <w:rPr>
          <w:rFonts w:hint="default" w:ascii="Times New Roman" w:hAnsi="Times New Roman" w:eastAsia="宋体" w:cs="Times New Roman"/>
          <w:color w:val="auto"/>
          <w:spacing w:val="7"/>
          <w:kern w:val="0"/>
          <w:sz w:val="24"/>
          <w:szCs w:val="24"/>
          <w:highlight w:val="none"/>
          <w:lang w:eastAsia="zh-CN"/>
        </w:rPr>
        <w:t>最低</w:t>
      </w:r>
      <w:r>
        <w:rPr>
          <w:rFonts w:hint="default" w:ascii="Times New Roman" w:hAnsi="Times New Roman" w:eastAsia="宋体" w:cs="Times New Roman"/>
          <w:color w:val="auto"/>
          <w:spacing w:val="7"/>
          <w:kern w:val="0"/>
          <w:sz w:val="24"/>
          <w:szCs w:val="24"/>
          <w:highlight w:val="none"/>
        </w:rPr>
        <w:t>报价超过一家的，则现场抽签确定成交单位</w:t>
      </w:r>
      <w:r>
        <w:rPr>
          <w:rFonts w:hint="default" w:ascii="Times New Roman" w:hAnsi="Times New Roman" w:eastAsia="宋体" w:cs="Times New Roman"/>
          <w:color w:val="auto"/>
          <w:spacing w:val="7"/>
          <w:kern w:val="0"/>
          <w:sz w:val="24"/>
          <w:szCs w:val="24"/>
          <w:highlight w:val="none"/>
          <w:lang w:eastAsia="zh-CN"/>
        </w:rPr>
        <w:t>；</w:t>
      </w:r>
    </w:p>
    <w:p>
      <w:pPr>
        <w:keepNext w:val="0"/>
        <w:keepLines w:val="0"/>
        <w:widowControl/>
        <w:shd w:val="clear" w:color="auto" w:fill="FFFFFF"/>
        <w:wordWrap/>
        <w:overflowPunct/>
        <w:bidi w:val="0"/>
        <w:spacing w:line="360" w:lineRule="auto"/>
        <w:ind w:left="0" w:leftChars="0" w:right="0" w:rightChars="0" w:firstLine="508" w:firstLineChars="200"/>
        <w:rPr>
          <w:rFonts w:hint="default" w:ascii="Times New Roman" w:hAnsi="Times New Roman" w:eastAsia="宋体" w:cs="Times New Roman"/>
          <w:color w:val="auto"/>
          <w:spacing w:val="7"/>
          <w:kern w:val="0"/>
          <w:sz w:val="24"/>
          <w:szCs w:val="24"/>
          <w:highlight w:val="none"/>
        </w:rPr>
      </w:pPr>
      <w:r>
        <w:rPr>
          <w:rFonts w:hint="default" w:ascii="Times New Roman" w:hAnsi="Times New Roman" w:eastAsia="宋体" w:cs="Times New Roman"/>
          <w:color w:val="auto"/>
          <w:spacing w:val="7"/>
          <w:kern w:val="0"/>
          <w:sz w:val="24"/>
          <w:szCs w:val="24"/>
          <w:highlight w:val="none"/>
        </w:rPr>
        <w:t>2.报价为项目的总价，不得将项目拆分或选择性报价；</w:t>
      </w:r>
    </w:p>
    <w:p>
      <w:pPr>
        <w:keepNext w:val="0"/>
        <w:keepLines w:val="0"/>
        <w:widowControl/>
        <w:shd w:val="clear" w:color="auto" w:fill="FFFFFF"/>
        <w:wordWrap/>
        <w:overflowPunct/>
        <w:bidi w:val="0"/>
        <w:spacing w:line="360" w:lineRule="auto"/>
        <w:ind w:left="0" w:leftChars="0" w:right="0" w:rightChars="0" w:firstLine="508" w:firstLineChars="200"/>
        <w:rPr>
          <w:rFonts w:hint="default" w:ascii="Times New Roman" w:hAnsi="Times New Roman" w:eastAsia="宋体" w:cs="Times New Roman"/>
          <w:color w:val="auto"/>
          <w:spacing w:val="7"/>
          <w:kern w:val="0"/>
          <w:sz w:val="24"/>
          <w:szCs w:val="24"/>
          <w:highlight w:val="none"/>
        </w:rPr>
      </w:pPr>
      <w:r>
        <w:rPr>
          <w:rFonts w:hint="default" w:ascii="Times New Roman" w:hAnsi="Times New Roman" w:eastAsia="宋体" w:cs="Times New Roman"/>
          <w:color w:val="auto"/>
          <w:spacing w:val="7"/>
          <w:kern w:val="0"/>
          <w:sz w:val="24"/>
          <w:szCs w:val="24"/>
          <w:highlight w:val="none"/>
        </w:rPr>
        <w:t>3.满足公告规定的供货时间要求；</w:t>
      </w:r>
    </w:p>
    <w:p>
      <w:pPr>
        <w:pStyle w:val="2"/>
        <w:bidi w:val="0"/>
        <w:rPr>
          <w:rFonts w:hint="default" w:ascii="Times New Roman" w:hAnsi="Times New Roman" w:cs="Times New Roman"/>
          <w:color w:val="auto"/>
          <w:highlight w:val="none"/>
        </w:rPr>
      </w:pPr>
      <w:bookmarkStart w:id="74" w:name="_Toc12344"/>
      <w:bookmarkStart w:id="75" w:name="_Toc29701"/>
      <w:bookmarkStart w:id="76" w:name="_Toc7258"/>
      <w:bookmarkStart w:id="77" w:name="_Toc6628"/>
      <w:bookmarkStart w:id="78" w:name="_Toc2119"/>
      <w:r>
        <w:rPr>
          <w:rFonts w:hint="default" w:ascii="Times New Roman" w:hAnsi="Times New Roman" w:cs="Times New Roman"/>
          <w:color w:val="auto"/>
          <w:highlight w:val="none"/>
        </w:rPr>
        <w:t>二、询价采购报价须知</w:t>
      </w:r>
      <w:bookmarkEnd w:id="74"/>
      <w:bookmarkEnd w:id="75"/>
      <w:bookmarkEnd w:id="76"/>
      <w:bookmarkEnd w:id="77"/>
      <w:bookmarkEnd w:id="78"/>
    </w:p>
    <w:p>
      <w:pPr>
        <w:keepNext w:val="0"/>
        <w:keepLines w:val="0"/>
        <w:widowControl/>
        <w:shd w:val="clear" w:color="auto" w:fill="FFFFFF"/>
        <w:wordWrap/>
        <w:overflowPunct/>
        <w:bidi w:val="0"/>
        <w:spacing w:line="360" w:lineRule="auto"/>
        <w:ind w:left="0" w:leftChars="0" w:right="0" w:rightChars="0" w:firstLine="508" w:firstLineChars="200"/>
        <w:rPr>
          <w:rFonts w:hint="default" w:ascii="Times New Roman" w:hAnsi="Times New Roman" w:eastAsia="宋体" w:cs="Times New Roman"/>
          <w:color w:val="auto"/>
          <w:spacing w:val="7"/>
          <w:kern w:val="0"/>
          <w:sz w:val="24"/>
          <w:szCs w:val="24"/>
          <w:highlight w:val="none"/>
        </w:rPr>
      </w:pPr>
      <w:r>
        <w:rPr>
          <w:rFonts w:hint="default" w:ascii="Times New Roman" w:hAnsi="Times New Roman" w:eastAsia="宋体" w:cs="Times New Roman"/>
          <w:color w:val="auto"/>
          <w:spacing w:val="7"/>
          <w:kern w:val="0"/>
          <w:sz w:val="24"/>
          <w:szCs w:val="24"/>
          <w:highlight w:val="none"/>
        </w:rPr>
        <w:t>1.</w:t>
      </w:r>
      <w:r>
        <w:rPr>
          <w:rFonts w:hint="default" w:ascii="Times New Roman" w:hAnsi="Times New Roman" w:eastAsia="宋体" w:cs="Times New Roman"/>
          <w:color w:val="auto"/>
          <w:kern w:val="0"/>
          <w:sz w:val="24"/>
          <w:szCs w:val="24"/>
          <w:highlight w:val="none"/>
        </w:rPr>
        <w:t>自本公告发布之</w:t>
      </w:r>
      <w:r>
        <w:rPr>
          <w:rFonts w:hint="eastAsia" w:ascii="Times New Roman" w:hAnsi="Times New Roman" w:cs="Times New Roman"/>
          <w:color w:val="auto"/>
          <w:kern w:val="0"/>
          <w:sz w:val="24"/>
          <w:szCs w:val="24"/>
          <w:highlight w:val="none"/>
          <w:lang w:eastAsia="zh-CN"/>
        </w:rPr>
        <w:t>日</w:t>
      </w:r>
      <w:r>
        <w:rPr>
          <w:rFonts w:hint="default" w:ascii="Times New Roman" w:hAnsi="Times New Roman" w:eastAsia="宋体" w:cs="Times New Roman"/>
          <w:color w:val="auto"/>
          <w:kern w:val="0"/>
          <w:sz w:val="24"/>
          <w:szCs w:val="24"/>
          <w:highlight w:val="none"/>
        </w:rPr>
        <w:t>起即可按照第一部</w:t>
      </w:r>
      <w:r>
        <w:rPr>
          <w:rFonts w:hint="default" w:ascii="Times New Roman" w:hAnsi="Times New Roman" w:eastAsia="宋体" w:cs="Times New Roman"/>
          <w:color w:val="auto"/>
          <w:spacing w:val="7"/>
          <w:kern w:val="0"/>
          <w:sz w:val="24"/>
          <w:szCs w:val="24"/>
          <w:highlight w:val="none"/>
        </w:rPr>
        <w:t>分“</w:t>
      </w:r>
      <w:r>
        <w:rPr>
          <w:rFonts w:hint="default" w:ascii="Times New Roman" w:hAnsi="Times New Roman" w:eastAsia="宋体" w:cs="Times New Roman"/>
          <w:color w:val="auto"/>
          <w:spacing w:val="7"/>
          <w:kern w:val="0"/>
          <w:sz w:val="24"/>
          <w:szCs w:val="24"/>
          <w:highlight w:val="none"/>
          <w:lang w:eastAsia="zh-CN"/>
        </w:rPr>
        <w:t>五</w:t>
      </w:r>
      <w:r>
        <w:rPr>
          <w:rFonts w:hint="default" w:ascii="Times New Roman" w:hAnsi="Times New Roman" w:eastAsia="宋体" w:cs="Times New Roman"/>
          <w:color w:val="auto"/>
          <w:spacing w:val="7"/>
          <w:kern w:val="0"/>
          <w:sz w:val="24"/>
          <w:szCs w:val="24"/>
          <w:highlight w:val="none"/>
        </w:rPr>
        <w:t>、响应文件提交”递交</w:t>
      </w:r>
      <w:r>
        <w:rPr>
          <w:rFonts w:hint="default" w:ascii="Times New Roman" w:hAnsi="Times New Roman" w:eastAsia="宋体" w:cs="Times New Roman"/>
          <w:color w:val="auto"/>
          <w:kern w:val="0"/>
          <w:sz w:val="24"/>
          <w:szCs w:val="24"/>
          <w:highlight w:val="none"/>
        </w:rPr>
        <w:t>密封的报价文件，报价截止时间为询价结束时间。逾期不可报价。</w:t>
      </w:r>
    </w:p>
    <w:p>
      <w:pPr>
        <w:keepNext w:val="0"/>
        <w:keepLines w:val="0"/>
        <w:widowControl/>
        <w:shd w:val="clear" w:color="auto" w:fill="FFFFFF"/>
        <w:wordWrap/>
        <w:overflowPunct/>
        <w:bidi w:val="0"/>
        <w:spacing w:line="360" w:lineRule="auto"/>
        <w:ind w:left="0" w:leftChars="0" w:right="0" w:rightChars="0" w:firstLine="508" w:firstLineChars="200"/>
        <w:rPr>
          <w:rFonts w:hint="default" w:ascii="Times New Roman" w:hAnsi="Times New Roman" w:eastAsia="宋体" w:cs="Times New Roman"/>
          <w:b/>
          <w:color w:val="auto"/>
          <w:spacing w:val="7"/>
          <w:kern w:val="0"/>
          <w:sz w:val="24"/>
          <w:szCs w:val="24"/>
          <w:highlight w:val="none"/>
        </w:rPr>
      </w:pPr>
      <w:r>
        <w:rPr>
          <w:rFonts w:hint="default" w:ascii="Times New Roman" w:hAnsi="Times New Roman" w:eastAsia="宋体" w:cs="Times New Roman"/>
          <w:color w:val="auto"/>
          <w:spacing w:val="7"/>
          <w:kern w:val="0"/>
          <w:sz w:val="24"/>
          <w:szCs w:val="24"/>
          <w:highlight w:val="none"/>
        </w:rPr>
        <w:t>2.供应商报价应严格按照询价文件要求编写。询价响应文件</w:t>
      </w:r>
      <w:r>
        <w:rPr>
          <w:rFonts w:hint="default" w:ascii="Times New Roman" w:hAnsi="Times New Roman" w:eastAsia="宋体" w:cs="Times New Roman"/>
          <w:color w:val="auto"/>
          <w:spacing w:val="7"/>
          <w:kern w:val="0"/>
          <w:sz w:val="24"/>
          <w:szCs w:val="24"/>
          <w:highlight w:val="none"/>
          <w:lang w:eastAsia="zh-CN"/>
        </w:rPr>
        <w:t>详见“第七部分</w:t>
      </w:r>
      <w:r>
        <w:rPr>
          <w:rFonts w:hint="default" w:ascii="Times New Roman" w:hAnsi="Times New Roman" w:eastAsia="宋体" w:cs="Times New Roman"/>
          <w:color w:val="auto"/>
          <w:spacing w:val="7"/>
          <w:kern w:val="0"/>
          <w:sz w:val="24"/>
          <w:szCs w:val="24"/>
          <w:highlight w:val="none"/>
          <w:lang w:val="en-US" w:eastAsia="zh-CN"/>
        </w:rPr>
        <w:t xml:space="preserve"> 响应文件</w:t>
      </w:r>
      <w:r>
        <w:rPr>
          <w:rFonts w:hint="default" w:ascii="Times New Roman" w:hAnsi="Times New Roman" w:eastAsia="宋体" w:cs="Times New Roman"/>
          <w:color w:val="auto"/>
          <w:spacing w:val="7"/>
          <w:kern w:val="0"/>
          <w:sz w:val="24"/>
          <w:szCs w:val="24"/>
          <w:highlight w:val="none"/>
          <w:lang w:eastAsia="zh-CN"/>
        </w:rPr>
        <w:t>”</w:t>
      </w:r>
      <w:r>
        <w:rPr>
          <w:rFonts w:hint="default" w:ascii="Times New Roman" w:hAnsi="Times New Roman" w:eastAsia="宋体" w:cs="Times New Roman"/>
          <w:color w:val="auto"/>
          <w:spacing w:val="7"/>
          <w:kern w:val="0"/>
          <w:sz w:val="24"/>
          <w:szCs w:val="24"/>
          <w:highlight w:val="none"/>
          <w:lang w:val="en-US" w:eastAsia="zh-CN"/>
        </w:rPr>
        <w:t>。</w:t>
      </w:r>
      <w:r>
        <w:rPr>
          <w:rFonts w:hint="default" w:ascii="Times New Roman" w:hAnsi="Times New Roman" w:eastAsia="宋体" w:cs="Times New Roman"/>
          <w:b/>
          <w:color w:val="auto"/>
          <w:spacing w:val="7"/>
          <w:kern w:val="0"/>
          <w:sz w:val="24"/>
          <w:szCs w:val="24"/>
          <w:highlight w:val="none"/>
        </w:rPr>
        <w:t>以上材料均需加盖供应商公章。</w:t>
      </w:r>
    </w:p>
    <w:p>
      <w:pPr>
        <w:keepNext w:val="0"/>
        <w:keepLines w:val="0"/>
        <w:widowControl/>
        <w:shd w:val="clear" w:color="auto" w:fill="FFFFFF"/>
        <w:wordWrap/>
        <w:overflowPunct/>
        <w:bidi w:val="0"/>
        <w:spacing w:line="360" w:lineRule="auto"/>
        <w:ind w:left="0" w:leftChars="0" w:right="0" w:rightChars="0" w:firstLine="508" w:firstLineChars="200"/>
        <w:rPr>
          <w:rFonts w:hint="default" w:ascii="Times New Roman" w:hAnsi="Times New Roman" w:eastAsia="宋体" w:cs="Times New Roman"/>
          <w:color w:val="auto"/>
          <w:spacing w:val="7"/>
          <w:kern w:val="0"/>
          <w:sz w:val="24"/>
          <w:szCs w:val="24"/>
          <w:highlight w:val="none"/>
        </w:rPr>
      </w:pPr>
      <w:r>
        <w:rPr>
          <w:rFonts w:hint="default" w:ascii="Times New Roman" w:hAnsi="Times New Roman" w:eastAsia="宋体" w:cs="Times New Roman"/>
          <w:color w:val="auto"/>
          <w:spacing w:val="7"/>
          <w:kern w:val="0"/>
          <w:sz w:val="24"/>
          <w:szCs w:val="24"/>
          <w:highlight w:val="none"/>
        </w:rPr>
        <w:t>3.询价小组对供应商响应文件审核，按照质量和服务均能满足询价采购文件实质性响应要求且报价合理、有效、最低的原则，确定成交供应商</w:t>
      </w:r>
      <w:r>
        <w:rPr>
          <w:rFonts w:hint="default" w:ascii="Times New Roman" w:hAnsi="Times New Roman" w:eastAsia="宋体" w:cs="Times New Roman"/>
          <w:color w:val="auto"/>
          <w:spacing w:val="7"/>
          <w:kern w:val="0"/>
          <w:sz w:val="24"/>
          <w:szCs w:val="24"/>
          <w:highlight w:val="none"/>
          <w:lang w:eastAsia="zh-CN"/>
        </w:rPr>
        <w:t>，</w:t>
      </w:r>
      <w:r>
        <w:rPr>
          <w:rFonts w:hint="default" w:ascii="Times New Roman" w:hAnsi="Times New Roman" w:eastAsia="宋体" w:cs="Times New Roman"/>
          <w:color w:val="auto"/>
          <w:spacing w:val="7"/>
          <w:kern w:val="0"/>
          <w:sz w:val="24"/>
          <w:szCs w:val="24"/>
          <w:highlight w:val="none"/>
          <w:lang w:val="en-US" w:eastAsia="zh-CN"/>
        </w:rPr>
        <w:t>并</w:t>
      </w:r>
      <w:r>
        <w:rPr>
          <w:rFonts w:hint="default" w:ascii="Times New Roman" w:hAnsi="Times New Roman" w:eastAsia="宋体" w:cs="Times New Roman"/>
          <w:color w:val="auto"/>
          <w:spacing w:val="7"/>
          <w:kern w:val="0"/>
          <w:sz w:val="24"/>
          <w:szCs w:val="24"/>
          <w:highlight w:val="none"/>
        </w:rPr>
        <w:t>对评审结果进行公告，公告期限为</w:t>
      </w:r>
      <w:r>
        <w:rPr>
          <w:rFonts w:hint="eastAsia" w:ascii="Times New Roman" w:hAnsi="Times New Roman" w:cs="Times New Roman"/>
          <w:color w:val="auto"/>
          <w:spacing w:val="7"/>
          <w:kern w:val="0"/>
          <w:sz w:val="24"/>
          <w:szCs w:val="24"/>
          <w:highlight w:val="none"/>
          <w:lang w:val="en-US" w:eastAsia="zh-CN"/>
        </w:rPr>
        <w:t>3</w:t>
      </w:r>
      <w:r>
        <w:rPr>
          <w:rFonts w:hint="default" w:ascii="Times New Roman" w:hAnsi="Times New Roman" w:eastAsia="宋体" w:cs="Times New Roman"/>
          <w:color w:val="auto"/>
          <w:spacing w:val="7"/>
          <w:kern w:val="0"/>
          <w:sz w:val="24"/>
          <w:szCs w:val="24"/>
          <w:highlight w:val="none"/>
        </w:rPr>
        <w:t>个</w:t>
      </w:r>
      <w:r>
        <w:rPr>
          <w:rFonts w:hint="eastAsia" w:ascii="Times New Roman" w:hAnsi="Times New Roman" w:cs="Times New Roman"/>
          <w:color w:val="auto"/>
          <w:spacing w:val="7"/>
          <w:kern w:val="0"/>
          <w:sz w:val="24"/>
          <w:szCs w:val="24"/>
          <w:highlight w:val="none"/>
          <w:lang w:eastAsia="zh-CN"/>
        </w:rPr>
        <w:t>日历天</w:t>
      </w:r>
      <w:r>
        <w:rPr>
          <w:rFonts w:hint="default" w:ascii="Times New Roman" w:hAnsi="Times New Roman" w:eastAsia="宋体" w:cs="Times New Roman"/>
          <w:color w:val="auto"/>
          <w:spacing w:val="7"/>
          <w:kern w:val="0"/>
          <w:sz w:val="24"/>
          <w:szCs w:val="24"/>
          <w:highlight w:val="none"/>
        </w:rPr>
        <w:t>。</w:t>
      </w:r>
    </w:p>
    <w:p>
      <w:pPr>
        <w:keepNext w:val="0"/>
        <w:keepLines w:val="0"/>
        <w:widowControl/>
        <w:shd w:val="clear" w:color="auto" w:fill="FFFFFF"/>
        <w:wordWrap/>
        <w:overflowPunct/>
        <w:bidi w:val="0"/>
        <w:spacing w:line="360" w:lineRule="auto"/>
        <w:ind w:left="0" w:leftChars="0" w:right="0" w:rightChars="0" w:firstLine="508" w:firstLineChars="200"/>
        <w:outlineLvl w:val="2"/>
        <w:rPr>
          <w:rFonts w:hint="default" w:ascii="Times New Roman" w:hAnsi="Times New Roman" w:eastAsia="宋体" w:cs="Times New Roman"/>
          <w:color w:val="auto"/>
          <w:spacing w:val="7"/>
          <w:kern w:val="0"/>
          <w:sz w:val="24"/>
          <w:szCs w:val="24"/>
          <w:highlight w:val="none"/>
        </w:rPr>
      </w:pPr>
      <w:bookmarkStart w:id="79" w:name="_Toc2677"/>
      <w:bookmarkStart w:id="80" w:name="_Toc18915"/>
      <w:bookmarkStart w:id="81" w:name="_Toc3915"/>
      <w:bookmarkStart w:id="82" w:name="_Toc32284"/>
      <w:bookmarkStart w:id="83" w:name="_Toc6106"/>
      <w:r>
        <w:rPr>
          <w:rFonts w:hint="default" w:ascii="Times New Roman" w:hAnsi="Times New Roman" w:eastAsia="宋体" w:cs="Times New Roman"/>
          <w:color w:val="auto"/>
          <w:spacing w:val="7"/>
          <w:kern w:val="0"/>
          <w:sz w:val="24"/>
          <w:szCs w:val="24"/>
          <w:highlight w:val="none"/>
        </w:rPr>
        <w:t>4.成交通知书领取：请成交供应商向</w:t>
      </w:r>
      <w:r>
        <w:rPr>
          <w:rFonts w:hint="default" w:ascii="Times New Roman" w:hAnsi="Times New Roman" w:eastAsia="宋体" w:cs="Times New Roman"/>
          <w:color w:val="auto"/>
          <w:spacing w:val="7"/>
          <w:kern w:val="0"/>
          <w:sz w:val="24"/>
          <w:szCs w:val="24"/>
          <w:highlight w:val="none"/>
          <w:lang w:val="en-US" w:eastAsia="zh-CN"/>
        </w:rPr>
        <w:t>采购人</w:t>
      </w:r>
      <w:r>
        <w:rPr>
          <w:rFonts w:hint="default" w:ascii="Times New Roman" w:hAnsi="Times New Roman" w:eastAsia="宋体" w:cs="Times New Roman"/>
          <w:color w:val="auto"/>
          <w:spacing w:val="7"/>
          <w:kern w:val="0"/>
          <w:sz w:val="24"/>
          <w:szCs w:val="24"/>
          <w:highlight w:val="none"/>
        </w:rPr>
        <w:t>联系领取。</w:t>
      </w:r>
      <w:bookmarkEnd w:id="79"/>
      <w:bookmarkEnd w:id="80"/>
      <w:bookmarkEnd w:id="81"/>
      <w:bookmarkEnd w:id="82"/>
      <w:bookmarkEnd w:id="83"/>
    </w:p>
    <w:p>
      <w:pPr>
        <w:keepNext w:val="0"/>
        <w:keepLines w:val="0"/>
        <w:widowControl/>
        <w:shd w:val="clear" w:color="auto" w:fill="FFFFFF"/>
        <w:wordWrap/>
        <w:overflowPunct/>
        <w:bidi w:val="0"/>
        <w:spacing w:line="360" w:lineRule="auto"/>
        <w:ind w:left="0" w:leftChars="0" w:right="0" w:rightChars="0" w:firstLine="508" w:firstLineChars="200"/>
        <w:rPr>
          <w:rFonts w:hint="default" w:ascii="Times New Roman" w:hAnsi="Times New Roman" w:eastAsia="宋体" w:cs="Times New Roman"/>
          <w:color w:val="auto"/>
          <w:spacing w:val="7"/>
          <w:kern w:val="0"/>
          <w:sz w:val="24"/>
          <w:szCs w:val="24"/>
          <w:highlight w:val="none"/>
        </w:rPr>
      </w:pPr>
      <w:r>
        <w:rPr>
          <w:rFonts w:hint="default" w:ascii="Times New Roman" w:hAnsi="Times New Roman" w:eastAsia="宋体" w:cs="Times New Roman"/>
          <w:color w:val="auto"/>
          <w:spacing w:val="7"/>
          <w:kern w:val="0"/>
          <w:sz w:val="24"/>
          <w:szCs w:val="24"/>
          <w:highlight w:val="none"/>
        </w:rPr>
        <w:t>5.供应商随意、恶意报价，或未按询价文件要求进行报价的，将按相关规定予以处罚。</w:t>
      </w:r>
    </w:p>
    <w:p>
      <w:pPr>
        <w:keepNext w:val="0"/>
        <w:keepLines w:val="0"/>
        <w:widowControl/>
        <w:shd w:val="clear" w:color="auto" w:fill="FFFFFF"/>
        <w:wordWrap/>
        <w:overflowPunct/>
        <w:bidi w:val="0"/>
        <w:spacing w:line="360" w:lineRule="auto"/>
        <w:ind w:left="0" w:leftChars="0" w:right="0" w:rightChars="0" w:firstLine="508" w:firstLineChars="200"/>
        <w:outlineLvl w:val="2"/>
        <w:rPr>
          <w:rFonts w:hint="default" w:ascii="Times New Roman" w:hAnsi="Times New Roman" w:eastAsia="宋体" w:cs="Times New Roman"/>
          <w:color w:val="auto"/>
          <w:spacing w:val="7"/>
          <w:kern w:val="0"/>
          <w:sz w:val="24"/>
          <w:szCs w:val="24"/>
          <w:highlight w:val="none"/>
          <w:lang w:val="en-US" w:eastAsia="zh-CN"/>
        </w:rPr>
      </w:pPr>
      <w:bookmarkStart w:id="84" w:name="_Toc30457"/>
      <w:bookmarkStart w:id="85" w:name="_Toc11938"/>
      <w:bookmarkStart w:id="86" w:name="_Toc1362"/>
      <w:bookmarkStart w:id="87" w:name="_Toc17185"/>
      <w:bookmarkStart w:id="88" w:name="_Toc31396"/>
      <w:r>
        <w:rPr>
          <w:rFonts w:hint="default" w:ascii="Times New Roman" w:hAnsi="Times New Roman" w:eastAsia="宋体" w:cs="Times New Roman"/>
          <w:color w:val="auto"/>
          <w:spacing w:val="7"/>
          <w:kern w:val="0"/>
          <w:sz w:val="24"/>
          <w:szCs w:val="24"/>
          <w:highlight w:val="none"/>
          <w:lang w:val="en-US" w:eastAsia="zh-CN"/>
        </w:rPr>
        <w:t>6.本次询价采用币种为人民币，报价请精确至小数点后两位。</w:t>
      </w:r>
      <w:bookmarkEnd w:id="84"/>
      <w:bookmarkEnd w:id="85"/>
      <w:bookmarkEnd w:id="86"/>
      <w:bookmarkEnd w:id="87"/>
      <w:bookmarkEnd w:id="88"/>
    </w:p>
    <w:p>
      <w:pPr>
        <w:pStyle w:val="2"/>
        <w:bidi w:val="0"/>
        <w:rPr>
          <w:rFonts w:hint="default" w:ascii="Times New Roman" w:hAnsi="Times New Roman" w:cs="Times New Roman"/>
          <w:color w:val="auto"/>
          <w:highlight w:val="none"/>
        </w:rPr>
      </w:pPr>
      <w:bookmarkStart w:id="89" w:name="_Toc13383"/>
      <w:bookmarkStart w:id="90" w:name="_Toc22383"/>
      <w:bookmarkStart w:id="91" w:name="_Toc10447"/>
      <w:bookmarkStart w:id="92" w:name="_Toc32189"/>
      <w:bookmarkStart w:id="93" w:name="_Toc16545"/>
      <w:r>
        <w:rPr>
          <w:rFonts w:hint="default" w:ascii="Times New Roman" w:hAnsi="Times New Roman" w:cs="Times New Roman"/>
          <w:color w:val="auto"/>
          <w:highlight w:val="none"/>
        </w:rPr>
        <w:t>三、合同签订</w:t>
      </w:r>
      <w:bookmarkEnd w:id="89"/>
      <w:bookmarkEnd w:id="90"/>
      <w:bookmarkEnd w:id="91"/>
      <w:bookmarkEnd w:id="92"/>
      <w:bookmarkEnd w:id="93"/>
    </w:p>
    <w:p>
      <w:pPr>
        <w:keepNext w:val="0"/>
        <w:keepLines w:val="0"/>
        <w:widowControl/>
        <w:shd w:val="clear" w:color="auto" w:fill="FFFFFF"/>
        <w:wordWrap/>
        <w:overflowPunct/>
        <w:bidi w:val="0"/>
        <w:spacing w:line="360" w:lineRule="auto"/>
        <w:ind w:left="0" w:leftChars="0" w:right="0" w:rightChars="0" w:firstLine="508" w:firstLineChars="200"/>
        <w:rPr>
          <w:rFonts w:hint="default" w:ascii="Times New Roman" w:hAnsi="Times New Roman" w:eastAsia="宋体" w:cs="Times New Roman"/>
          <w:color w:val="auto"/>
          <w:spacing w:val="7"/>
          <w:kern w:val="0"/>
          <w:sz w:val="24"/>
          <w:szCs w:val="24"/>
          <w:highlight w:val="none"/>
        </w:rPr>
      </w:pPr>
      <w:r>
        <w:rPr>
          <w:rFonts w:hint="default" w:ascii="Times New Roman" w:hAnsi="Times New Roman" w:eastAsia="宋体" w:cs="Times New Roman"/>
          <w:color w:val="auto"/>
          <w:spacing w:val="7"/>
          <w:kern w:val="0"/>
          <w:sz w:val="24"/>
          <w:szCs w:val="24"/>
          <w:highlight w:val="none"/>
        </w:rPr>
        <w:t>供应商和采购</w:t>
      </w:r>
      <w:r>
        <w:rPr>
          <w:rFonts w:hint="default" w:ascii="Times New Roman" w:hAnsi="Times New Roman" w:eastAsia="宋体" w:cs="Times New Roman"/>
          <w:color w:val="auto"/>
          <w:spacing w:val="7"/>
          <w:kern w:val="0"/>
          <w:sz w:val="24"/>
          <w:szCs w:val="24"/>
          <w:highlight w:val="none"/>
          <w:lang w:eastAsia="zh-CN"/>
        </w:rPr>
        <w:t>人</w:t>
      </w:r>
      <w:r>
        <w:rPr>
          <w:rFonts w:hint="default" w:ascii="Times New Roman" w:hAnsi="Times New Roman" w:eastAsia="宋体" w:cs="Times New Roman"/>
          <w:color w:val="auto"/>
          <w:spacing w:val="7"/>
          <w:kern w:val="0"/>
          <w:sz w:val="24"/>
          <w:szCs w:val="24"/>
          <w:highlight w:val="none"/>
        </w:rPr>
        <w:t>在接到《成交通知书》</w:t>
      </w:r>
      <w:r>
        <w:rPr>
          <w:rFonts w:hint="eastAsia" w:ascii="Times New Roman" w:hAnsi="Times New Roman" w:cs="Times New Roman"/>
          <w:color w:val="auto"/>
          <w:spacing w:val="7"/>
          <w:kern w:val="0"/>
          <w:sz w:val="24"/>
          <w:szCs w:val="24"/>
          <w:highlight w:val="none"/>
          <w:lang w:val="en-US" w:eastAsia="zh-CN"/>
        </w:rPr>
        <w:t>30个日历天</w:t>
      </w:r>
      <w:r>
        <w:rPr>
          <w:rFonts w:hint="default" w:ascii="Times New Roman" w:hAnsi="Times New Roman" w:eastAsia="宋体" w:cs="Times New Roman"/>
          <w:color w:val="auto"/>
          <w:spacing w:val="7"/>
          <w:kern w:val="0"/>
          <w:sz w:val="24"/>
          <w:szCs w:val="24"/>
          <w:highlight w:val="none"/>
        </w:rPr>
        <w:t>内及时签订合同。合同一式</w:t>
      </w:r>
      <w:r>
        <w:rPr>
          <w:rFonts w:hint="default" w:ascii="Times New Roman" w:hAnsi="Times New Roman" w:eastAsia="宋体" w:cs="Times New Roman"/>
          <w:color w:val="auto"/>
          <w:spacing w:val="7"/>
          <w:kern w:val="0"/>
          <w:sz w:val="24"/>
          <w:szCs w:val="24"/>
          <w:highlight w:val="none"/>
          <w:u w:val="single"/>
          <w:lang w:val="en-US" w:eastAsia="zh-CN"/>
        </w:rPr>
        <w:t>拾</w:t>
      </w:r>
      <w:r>
        <w:rPr>
          <w:rFonts w:hint="eastAsia" w:ascii="Times New Roman" w:hAnsi="Times New Roman" w:cs="Times New Roman"/>
          <w:color w:val="auto"/>
          <w:spacing w:val="7"/>
          <w:kern w:val="0"/>
          <w:sz w:val="24"/>
          <w:szCs w:val="24"/>
          <w:highlight w:val="none"/>
          <w:u w:val="single"/>
          <w:lang w:val="en-US" w:eastAsia="zh-CN"/>
        </w:rPr>
        <w:t>贰</w:t>
      </w:r>
      <w:r>
        <w:rPr>
          <w:rFonts w:hint="default" w:ascii="Times New Roman" w:hAnsi="Times New Roman" w:eastAsia="宋体" w:cs="Times New Roman"/>
          <w:color w:val="auto"/>
          <w:spacing w:val="7"/>
          <w:kern w:val="0"/>
          <w:sz w:val="24"/>
          <w:szCs w:val="24"/>
          <w:highlight w:val="none"/>
        </w:rPr>
        <w:t>份，</w:t>
      </w:r>
      <w:r>
        <w:rPr>
          <w:rFonts w:hint="eastAsia" w:ascii="Times New Roman" w:hAnsi="Times New Roman" w:cs="Times New Roman"/>
          <w:color w:val="auto"/>
          <w:spacing w:val="7"/>
          <w:kern w:val="0"/>
          <w:sz w:val="24"/>
          <w:szCs w:val="24"/>
          <w:highlight w:val="none"/>
          <w:lang w:eastAsia="zh-CN"/>
        </w:rPr>
        <w:t>正本</w:t>
      </w:r>
      <w:r>
        <w:rPr>
          <w:rFonts w:hint="eastAsia" w:ascii="Times New Roman" w:hAnsi="Times New Roman" w:cs="Times New Roman"/>
          <w:color w:val="auto"/>
          <w:spacing w:val="7"/>
          <w:kern w:val="0"/>
          <w:sz w:val="24"/>
          <w:szCs w:val="24"/>
          <w:highlight w:val="none"/>
          <w:u w:val="single"/>
          <w:lang w:eastAsia="zh-CN"/>
        </w:rPr>
        <w:t>贰</w:t>
      </w:r>
      <w:r>
        <w:rPr>
          <w:rFonts w:hint="eastAsia" w:ascii="Times New Roman" w:hAnsi="Times New Roman" w:cs="Times New Roman"/>
          <w:color w:val="auto"/>
          <w:spacing w:val="7"/>
          <w:kern w:val="0"/>
          <w:sz w:val="24"/>
          <w:szCs w:val="24"/>
          <w:highlight w:val="none"/>
          <w:lang w:eastAsia="zh-CN"/>
        </w:rPr>
        <w:t>份、副本</w:t>
      </w:r>
      <w:r>
        <w:rPr>
          <w:rFonts w:hint="eastAsia" w:ascii="Times New Roman" w:hAnsi="Times New Roman" w:cs="Times New Roman"/>
          <w:color w:val="auto"/>
          <w:spacing w:val="7"/>
          <w:kern w:val="0"/>
          <w:sz w:val="24"/>
          <w:szCs w:val="24"/>
          <w:highlight w:val="none"/>
          <w:u w:val="single"/>
          <w:lang w:eastAsia="zh-CN"/>
        </w:rPr>
        <w:t>拾</w:t>
      </w:r>
      <w:r>
        <w:rPr>
          <w:rFonts w:hint="eastAsia" w:ascii="Times New Roman" w:hAnsi="Times New Roman" w:cs="Times New Roman"/>
          <w:color w:val="auto"/>
          <w:spacing w:val="7"/>
          <w:kern w:val="0"/>
          <w:sz w:val="24"/>
          <w:szCs w:val="24"/>
          <w:highlight w:val="none"/>
          <w:lang w:eastAsia="zh-CN"/>
        </w:rPr>
        <w:t>份，</w:t>
      </w:r>
      <w:r>
        <w:rPr>
          <w:rFonts w:hint="default" w:ascii="Times New Roman" w:hAnsi="Times New Roman" w:eastAsia="宋体" w:cs="Times New Roman"/>
          <w:color w:val="auto"/>
          <w:spacing w:val="7"/>
          <w:kern w:val="0"/>
          <w:sz w:val="24"/>
          <w:szCs w:val="24"/>
          <w:highlight w:val="none"/>
        </w:rPr>
        <w:t>采购人</w:t>
      </w:r>
      <w:r>
        <w:rPr>
          <w:rFonts w:hint="eastAsia" w:ascii="Times New Roman" w:hAnsi="Times New Roman" w:cs="Times New Roman"/>
          <w:color w:val="auto"/>
          <w:spacing w:val="7"/>
          <w:kern w:val="0"/>
          <w:sz w:val="24"/>
          <w:szCs w:val="24"/>
          <w:highlight w:val="none"/>
          <w:lang w:val="en-US" w:eastAsia="zh-CN"/>
        </w:rPr>
        <w:t>执正本</w:t>
      </w:r>
      <w:r>
        <w:rPr>
          <w:rFonts w:hint="eastAsia" w:ascii="Times New Roman" w:hAnsi="Times New Roman" w:cs="Times New Roman"/>
          <w:color w:val="auto"/>
          <w:spacing w:val="7"/>
          <w:kern w:val="0"/>
          <w:sz w:val="24"/>
          <w:szCs w:val="24"/>
          <w:highlight w:val="none"/>
          <w:u w:val="single"/>
          <w:lang w:val="en-US" w:eastAsia="zh-CN"/>
        </w:rPr>
        <w:t>壹</w:t>
      </w:r>
      <w:r>
        <w:rPr>
          <w:rFonts w:hint="eastAsia" w:ascii="Times New Roman" w:hAnsi="Times New Roman" w:cs="Times New Roman"/>
          <w:color w:val="auto"/>
          <w:spacing w:val="7"/>
          <w:kern w:val="0"/>
          <w:sz w:val="24"/>
          <w:szCs w:val="24"/>
          <w:highlight w:val="none"/>
          <w:lang w:val="en-US" w:eastAsia="zh-CN"/>
        </w:rPr>
        <w:t>份</w:t>
      </w:r>
      <w:r>
        <w:rPr>
          <w:rFonts w:hint="default" w:ascii="Times New Roman" w:hAnsi="Times New Roman" w:eastAsia="宋体" w:cs="Times New Roman"/>
          <w:color w:val="auto"/>
          <w:spacing w:val="7"/>
          <w:kern w:val="0"/>
          <w:sz w:val="24"/>
          <w:szCs w:val="24"/>
          <w:highlight w:val="none"/>
        </w:rPr>
        <w:t>、</w:t>
      </w:r>
      <w:r>
        <w:rPr>
          <w:rFonts w:hint="eastAsia" w:ascii="Times New Roman" w:hAnsi="Times New Roman" w:cs="Times New Roman"/>
          <w:color w:val="auto"/>
          <w:spacing w:val="7"/>
          <w:kern w:val="0"/>
          <w:sz w:val="24"/>
          <w:szCs w:val="24"/>
          <w:highlight w:val="none"/>
          <w:lang w:eastAsia="zh-CN"/>
        </w:rPr>
        <w:t>副本</w:t>
      </w:r>
      <w:r>
        <w:rPr>
          <w:rFonts w:hint="eastAsia" w:ascii="Times New Roman" w:hAnsi="Times New Roman" w:cs="Times New Roman"/>
          <w:color w:val="auto"/>
          <w:spacing w:val="7"/>
          <w:kern w:val="0"/>
          <w:sz w:val="24"/>
          <w:szCs w:val="24"/>
          <w:highlight w:val="none"/>
          <w:u w:val="single"/>
          <w:lang w:eastAsia="zh-CN"/>
        </w:rPr>
        <w:t>柒</w:t>
      </w:r>
      <w:r>
        <w:rPr>
          <w:rFonts w:hint="eastAsia" w:ascii="Times New Roman" w:hAnsi="Times New Roman" w:cs="Times New Roman"/>
          <w:color w:val="auto"/>
          <w:spacing w:val="7"/>
          <w:kern w:val="0"/>
          <w:sz w:val="24"/>
          <w:szCs w:val="24"/>
          <w:highlight w:val="none"/>
          <w:lang w:eastAsia="zh-CN"/>
        </w:rPr>
        <w:t>份，</w:t>
      </w:r>
      <w:r>
        <w:rPr>
          <w:rFonts w:hint="default" w:ascii="Times New Roman" w:hAnsi="Times New Roman" w:eastAsia="宋体" w:cs="Times New Roman"/>
          <w:color w:val="auto"/>
          <w:spacing w:val="7"/>
          <w:kern w:val="0"/>
          <w:sz w:val="24"/>
          <w:szCs w:val="24"/>
          <w:highlight w:val="none"/>
        </w:rPr>
        <w:t>供应商</w:t>
      </w:r>
      <w:r>
        <w:rPr>
          <w:rFonts w:hint="eastAsia" w:ascii="Times New Roman" w:hAnsi="Times New Roman" w:cs="Times New Roman"/>
          <w:color w:val="auto"/>
          <w:spacing w:val="7"/>
          <w:kern w:val="0"/>
          <w:sz w:val="24"/>
          <w:szCs w:val="24"/>
          <w:highlight w:val="none"/>
          <w:lang w:val="en-US" w:eastAsia="zh-CN"/>
        </w:rPr>
        <w:t>执正本</w:t>
      </w:r>
      <w:r>
        <w:rPr>
          <w:rFonts w:hint="eastAsia" w:ascii="Times New Roman" w:hAnsi="Times New Roman" w:cs="Times New Roman"/>
          <w:color w:val="auto"/>
          <w:spacing w:val="7"/>
          <w:kern w:val="0"/>
          <w:sz w:val="24"/>
          <w:szCs w:val="24"/>
          <w:highlight w:val="none"/>
          <w:u w:val="single"/>
          <w:lang w:val="en-US" w:eastAsia="zh-CN"/>
        </w:rPr>
        <w:t>壹</w:t>
      </w:r>
      <w:r>
        <w:rPr>
          <w:rFonts w:hint="eastAsia" w:ascii="Times New Roman" w:hAnsi="Times New Roman" w:cs="Times New Roman"/>
          <w:color w:val="auto"/>
          <w:spacing w:val="7"/>
          <w:kern w:val="0"/>
          <w:sz w:val="24"/>
          <w:szCs w:val="24"/>
          <w:highlight w:val="none"/>
          <w:lang w:val="en-US" w:eastAsia="zh-CN"/>
        </w:rPr>
        <w:t>份</w:t>
      </w:r>
      <w:r>
        <w:rPr>
          <w:rFonts w:hint="default" w:ascii="Times New Roman" w:hAnsi="Times New Roman" w:eastAsia="宋体" w:cs="Times New Roman"/>
          <w:color w:val="auto"/>
          <w:spacing w:val="7"/>
          <w:kern w:val="0"/>
          <w:sz w:val="24"/>
          <w:szCs w:val="24"/>
          <w:highlight w:val="none"/>
        </w:rPr>
        <w:t>、</w:t>
      </w:r>
      <w:r>
        <w:rPr>
          <w:rFonts w:hint="eastAsia" w:ascii="Times New Roman" w:hAnsi="Times New Roman" w:cs="Times New Roman"/>
          <w:color w:val="auto"/>
          <w:spacing w:val="7"/>
          <w:kern w:val="0"/>
          <w:sz w:val="24"/>
          <w:szCs w:val="24"/>
          <w:highlight w:val="none"/>
          <w:u w:val="single"/>
          <w:lang w:eastAsia="zh-CN"/>
        </w:rPr>
        <w:t>副</w:t>
      </w:r>
      <w:r>
        <w:rPr>
          <w:rFonts w:hint="eastAsia" w:ascii="Times New Roman" w:hAnsi="Times New Roman" w:cs="Times New Roman"/>
          <w:color w:val="auto"/>
          <w:spacing w:val="7"/>
          <w:kern w:val="0"/>
          <w:sz w:val="24"/>
          <w:szCs w:val="24"/>
          <w:highlight w:val="none"/>
          <w:lang w:eastAsia="zh-CN"/>
        </w:rPr>
        <w:t>本叁份。</w:t>
      </w:r>
      <w:r>
        <w:rPr>
          <w:rFonts w:hint="default" w:ascii="Times New Roman" w:hAnsi="Times New Roman" w:eastAsia="宋体" w:cs="Times New Roman"/>
          <w:color w:val="auto"/>
          <w:spacing w:val="7"/>
          <w:kern w:val="0"/>
          <w:sz w:val="24"/>
          <w:szCs w:val="24"/>
          <w:highlight w:val="none"/>
        </w:rPr>
        <w:t>所签合同不得对采购文件作实质性修改。采购单位不得向供应商提出不合理的要求作为签订合同的条件，不得与供应商私下订立背离采购文件实质性内容的协议。</w:t>
      </w:r>
    </w:p>
    <w:p>
      <w:pPr>
        <w:pStyle w:val="2"/>
        <w:bidi w:val="0"/>
        <w:rPr>
          <w:rFonts w:hint="default" w:ascii="Times New Roman" w:hAnsi="Times New Roman" w:cs="Times New Roman"/>
          <w:color w:val="auto"/>
          <w:highlight w:val="none"/>
        </w:rPr>
      </w:pPr>
      <w:bookmarkStart w:id="94" w:name="_Toc8197"/>
      <w:bookmarkStart w:id="95" w:name="_Toc10038"/>
      <w:bookmarkStart w:id="96" w:name="_Toc18869"/>
      <w:bookmarkStart w:id="97" w:name="_Toc675"/>
      <w:bookmarkStart w:id="98" w:name="_Toc16163"/>
      <w:r>
        <w:rPr>
          <w:rFonts w:hint="default" w:ascii="Times New Roman" w:hAnsi="Times New Roman" w:cs="Times New Roman"/>
          <w:color w:val="auto"/>
          <w:highlight w:val="none"/>
        </w:rPr>
        <w:t>四、验收与付款</w:t>
      </w:r>
      <w:bookmarkEnd w:id="94"/>
      <w:bookmarkEnd w:id="95"/>
      <w:bookmarkEnd w:id="96"/>
      <w:bookmarkEnd w:id="97"/>
      <w:bookmarkEnd w:id="98"/>
    </w:p>
    <w:p>
      <w:pPr>
        <w:keepNext w:val="0"/>
        <w:keepLines w:val="0"/>
        <w:widowControl/>
        <w:shd w:val="clear" w:color="auto" w:fill="FFFFFF"/>
        <w:wordWrap/>
        <w:overflowPunct/>
        <w:bidi w:val="0"/>
        <w:spacing w:line="360" w:lineRule="auto"/>
        <w:ind w:left="0" w:leftChars="0" w:right="0" w:rightChars="0" w:firstLine="508" w:firstLineChars="200"/>
        <w:rPr>
          <w:rFonts w:hint="default" w:ascii="Times New Roman" w:hAnsi="Times New Roman" w:eastAsia="宋体" w:cs="Times New Roman"/>
          <w:color w:val="auto"/>
          <w:spacing w:val="7"/>
          <w:kern w:val="0"/>
          <w:sz w:val="24"/>
          <w:szCs w:val="24"/>
          <w:highlight w:val="none"/>
        </w:rPr>
      </w:pPr>
      <w:r>
        <w:rPr>
          <w:rFonts w:hint="default" w:ascii="Times New Roman" w:hAnsi="Times New Roman" w:eastAsia="宋体" w:cs="Times New Roman"/>
          <w:color w:val="auto"/>
          <w:spacing w:val="7"/>
          <w:kern w:val="0"/>
          <w:sz w:val="24"/>
          <w:szCs w:val="24"/>
          <w:highlight w:val="none"/>
        </w:rPr>
        <w:t>1.采购单位按合同约定积极配合供应商履约，按合同约定及时组织验收，并出具验收报告，验收合格的作为支付款项的依据。</w:t>
      </w:r>
    </w:p>
    <w:p>
      <w:pPr>
        <w:keepNext w:val="0"/>
        <w:keepLines w:val="0"/>
        <w:widowControl/>
        <w:shd w:val="clear" w:color="auto" w:fill="FFFFFF"/>
        <w:wordWrap/>
        <w:overflowPunct/>
        <w:bidi w:val="0"/>
        <w:spacing w:line="360" w:lineRule="auto"/>
        <w:ind w:left="0" w:leftChars="0" w:right="0" w:rightChars="0" w:firstLine="508" w:firstLineChars="200"/>
        <w:outlineLvl w:val="2"/>
        <w:rPr>
          <w:rFonts w:hint="default" w:ascii="Times New Roman" w:hAnsi="Times New Roman" w:eastAsia="宋体" w:cs="Times New Roman"/>
          <w:color w:val="auto"/>
          <w:spacing w:val="7"/>
          <w:kern w:val="0"/>
          <w:sz w:val="24"/>
          <w:szCs w:val="24"/>
          <w:highlight w:val="none"/>
        </w:rPr>
      </w:pPr>
      <w:bookmarkStart w:id="99" w:name="_Toc7699"/>
      <w:bookmarkStart w:id="100" w:name="_Toc17732"/>
      <w:bookmarkStart w:id="101" w:name="_Toc27606"/>
      <w:bookmarkStart w:id="102" w:name="_Toc26026"/>
      <w:bookmarkStart w:id="103" w:name="_Toc2185"/>
      <w:r>
        <w:rPr>
          <w:rFonts w:hint="default" w:ascii="Times New Roman" w:hAnsi="Times New Roman" w:eastAsia="宋体" w:cs="Times New Roman"/>
          <w:color w:val="auto"/>
          <w:spacing w:val="7"/>
          <w:kern w:val="0"/>
          <w:sz w:val="24"/>
          <w:szCs w:val="24"/>
          <w:highlight w:val="none"/>
        </w:rPr>
        <w:t>2.</w:t>
      </w:r>
      <w:r>
        <w:rPr>
          <w:rFonts w:hint="default" w:ascii="Times New Roman" w:hAnsi="Times New Roman" w:eastAsia="宋体" w:cs="Times New Roman"/>
          <w:color w:val="auto"/>
          <w:spacing w:val="7"/>
          <w:kern w:val="0"/>
          <w:sz w:val="24"/>
          <w:szCs w:val="24"/>
          <w:highlight w:val="none"/>
          <w:lang w:eastAsia="zh-CN"/>
        </w:rPr>
        <w:t>付款方式：</w:t>
      </w:r>
      <w:r>
        <w:rPr>
          <w:rFonts w:hint="default" w:ascii="Times New Roman" w:hAnsi="Times New Roman" w:eastAsia="宋体" w:cs="Times New Roman"/>
          <w:color w:val="auto"/>
          <w:sz w:val="24"/>
          <w:szCs w:val="24"/>
          <w:highlight w:val="none"/>
          <w:lang w:eastAsia="zh-CN"/>
        </w:rPr>
        <w:t>详见合同样本相关条款</w:t>
      </w:r>
      <w:r>
        <w:rPr>
          <w:rFonts w:hint="default" w:ascii="Times New Roman" w:hAnsi="Times New Roman" w:eastAsia="宋体" w:cs="Times New Roman"/>
          <w:color w:val="auto"/>
          <w:sz w:val="24"/>
          <w:szCs w:val="24"/>
          <w:highlight w:val="none"/>
          <w:lang w:val="en-US" w:eastAsia="zh-CN"/>
        </w:rPr>
        <w:t>。</w:t>
      </w:r>
      <w:bookmarkEnd w:id="99"/>
      <w:bookmarkEnd w:id="100"/>
      <w:bookmarkEnd w:id="101"/>
      <w:bookmarkEnd w:id="102"/>
      <w:bookmarkEnd w:id="103"/>
    </w:p>
    <w:p>
      <w:pPr>
        <w:pStyle w:val="2"/>
        <w:bidi w:val="0"/>
        <w:rPr>
          <w:rFonts w:hint="default" w:ascii="Times New Roman" w:hAnsi="Times New Roman" w:cs="Times New Roman"/>
          <w:color w:val="auto"/>
          <w:highlight w:val="none"/>
        </w:rPr>
      </w:pPr>
      <w:bookmarkStart w:id="104" w:name="_Toc25325"/>
      <w:bookmarkStart w:id="105" w:name="_Toc32361"/>
      <w:bookmarkStart w:id="106" w:name="_Toc8136"/>
      <w:bookmarkStart w:id="107" w:name="_Toc13602"/>
      <w:bookmarkStart w:id="108" w:name="_Toc17317"/>
      <w:r>
        <w:rPr>
          <w:rFonts w:hint="default" w:ascii="Times New Roman" w:hAnsi="Times New Roman" w:cs="Times New Roman"/>
          <w:color w:val="auto"/>
          <w:highlight w:val="none"/>
        </w:rPr>
        <w:t>五、询价费用</w:t>
      </w:r>
      <w:bookmarkEnd w:id="104"/>
      <w:bookmarkEnd w:id="105"/>
      <w:bookmarkEnd w:id="106"/>
      <w:bookmarkEnd w:id="107"/>
      <w:bookmarkEnd w:id="108"/>
    </w:p>
    <w:p>
      <w:pPr>
        <w:keepNext w:val="0"/>
        <w:keepLines w:val="0"/>
        <w:widowControl/>
        <w:shd w:val="clear" w:color="auto" w:fill="FFFFFF"/>
        <w:wordWrap/>
        <w:overflowPunct/>
        <w:bidi w:val="0"/>
        <w:spacing w:line="360" w:lineRule="auto"/>
        <w:ind w:left="0" w:leftChars="0" w:right="0" w:rightChars="0" w:firstLine="508" w:firstLineChars="200"/>
        <w:rPr>
          <w:rFonts w:hint="default" w:ascii="Times New Roman" w:hAnsi="Times New Roman" w:eastAsia="宋体" w:cs="Times New Roman"/>
          <w:color w:val="auto"/>
          <w:spacing w:val="7"/>
          <w:kern w:val="0"/>
          <w:sz w:val="24"/>
          <w:szCs w:val="24"/>
          <w:highlight w:val="none"/>
        </w:rPr>
      </w:pPr>
      <w:r>
        <w:rPr>
          <w:rFonts w:hint="default" w:ascii="Times New Roman" w:hAnsi="Times New Roman" w:eastAsia="宋体" w:cs="Times New Roman"/>
          <w:color w:val="auto"/>
          <w:spacing w:val="7"/>
          <w:kern w:val="0"/>
          <w:sz w:val="24"/>
          <w:szCs w:val="24"/>
          <w:highlight w:val="none"/>
        </w:rPr>
        <w:t>1.供应商承担所有与准备和参加询价可能发生的全部费用，采购人在任何情况下均无义务和责任承担这些费用。</w:t>
      </w:r>
    </w:p>
    <w:p>
      <w:pPr>
        <w:keepNext w:val="0"/>
        <w:keepLines w:val="0"/>
        <w:widowControl/>
        <w:shd w:val="clear" w:color="auto" w:fill="FFFFFF"/>
        <w:wordWrap/>
        <w:overflowPunct/>
        <w:bidi w:val="0"/>
        <w:spacing w:line="360" w:lineRule="auto"/>
        <w:ind w:left="0" w:leftChars="0" w:right="0" w:rightChars="0" w:firstLine="508" w:firstLineChars="200"/>
        <w:outlineLvl w:val="2"/>
        <w:rPr>
          <w:rFonts w:hint="default" w:ascii="Times New Roman" w:hAnsi="Times New Roman" w:eastAsia="宋体" w:cs="Times New Roman"/>
          <w:color w:val="auto"/>
          <w:spacing w:val="7"/>
          <w:kern w:val="0"/>
          <w:sz w:val="24"/>
          <w:szCs w:val="24"/>
          <w:highlight w:val="none"/>
        </w:rPr>
      </w:pPr>
      <w:bookmarkStart w:id="109" w:name="_Toc26644"/>
      <w:bookmarkStart w:id="110" w:name="_Toc8517"/>
      <w:bookmarkStart w:id="111" w:name="_Toc31020"/>
      <w:bookmarkStart w:id="112" w:name="_Toc30009"/>
      <w:bookmarkStart w:id="113" w:name="_Toc8901"/>
      <w:r>
        <w:rPr>
          <w:rFonts w:hint="default" w:ascii="Times New Roman" w:hAnsi="Times New Roman" w:eastAsia="宋体" w:cs="Times New Roman"/>
          <w:color w:val="auto"/>
          <w:spacing w:val="7"/>
          <w:kern w:val="0"/>
          <w:sz w:val="24"/>
          <w:szCs w:val="24"/>
          <w:highlight w:val="none"/>
          <w:lang w:val="en-US" w:eastAsia="zh-CN"/>
        </w:rPr>
        <w:t>2</w:t>
      </w:r>
      <w:r>
        <w:rPr>
          <w:rFonts w:hint="default" w:ascii="Times New Roman" w:hAnsi="Times New Roman" w:eastAsia="宋体" w:cs="Times New Roman"/>
          <w:color w:val="auto"/>
          <w:spacing w:val="7"/>
          <w:kern w:val="0"/>
          <w:sz w:val="24"/>
          <w:szCs w:val="24"/>
          <w:highlight w:val="none"/>
        </w:rPr>
        <w:t>.</w:t>
      </w:r>
      <w:r>
        <w:rPr>
          <w:rFonts w:hint="default" w:ascii="Times New Roman" w:hAnsi="Times New Roman" w:eastAsia="宋体" w:cs="Times New Roman"/>
          <w:color w:val="auto"/>
          <w:spacing w:val="7"/>
          <w:kern w:val="0"/>
          <w:sz w:val="24"/>
          <w:szCs w:val="24"/>
          <w:highlight w:val="none"/>
          <w:lang w:val="en-US" w:eastAsia="zh-CN"/>
        </w:rPr>
        <w:t>本项目</w:t>
      </w:r>
      <w:r>
        <w:rPr>
          <w:rFonts w:hint="default" w:ascii="Times New Roman" w:hAnsi="Times New Roman" w:eastAsia="宋体" w:cs="Times New Roman"/>
          <w:color w:val="auto"/>
          <w:spacing w:val="7"/>
          <w:kern w:val="0"/>
          <w:sz w:val="24"/>
          <w:szCs w:val="24"/>
          <w:highlight w:val="none"/>
        </w:rPr>
        <w:t>不收</w:t>
      </w:r>
      <w:r>
        <w:rPr>
          <w:rFonts w:hint="default" w:ascii="Times New Roman" w:hAnsi="Times New Roman" w:eastAsia="宋体" w:cs="Times New Roman"/>
          <w:color w:val="auto"/>
          <w:spacing w:val="7"/>
          <w:kern w:val="0"/>
          <w:sz w:val="24"/>
          <w:szCs w:val="24"/>
          <w:highlight w:val="none"/>
          <w:lang w:val="en-US" w:eastAsia="zh-CN"/>
        </w:rPr>
        <w:t>取</w:t>
      </w:r>
      <w:r>
        <w:rPr>
          <w:rFonts w:hint="default" w:ascii="Times New Roman" w:hAnsi="Times New Roman" w:eastAsia="宋体" w:cs="Times New Roman"/>
          <w:color w:val="auto"/>
          <w:spacing w:val="7"/>
          <w:kern w:val="0"/>
          <w:sz w:val="24"/>
          <w:szCs w:val="24"/>
          <w:highlight w:val="none"/>
        </w:rPr>
        <w:t>询价投标保证金。</w:t>
      </w:r>
      <w:bookmarkEnd w:id="109"/>
      <w:bookmarkEnd w:id="110"/>
      <w:bookmarkEnd w:id="111"/>
      <w:bookmarkEnd w:id="112"/>
      <w:bookmarkEnd w:id="113"/>
    </w:p>
    <w:p>
      <w:pPr>
        <w:pStyle w:val="2"/>
        <w:bidi w:val="0"/>
        <w:rPr>
          <w:rFonts w:hint="default" w:ascii="Times New Roman" w:hAnsi="Times New Roman" w:cs="Times New Roman"/>
          <w:color w:val="auto"/>
          <w:highlight w:val="none"/>
        </w:rPr>
      </w:pPr>
      <w:bookmarkStart w:id="114" w:name="_Toc31867"/>
      <w:bookmarkStart w:id="115" w:name="_Toc32092"/>
      <w:bookmarkStart w:id="116" w:name="_Toc17999"/>
      <w:bookmarkStart w:id="117" w:name="_Toc25421"/>
      <w:bookmarkStart w:id="118" w:name="_Toc29090"/>
      <w:r>
        <w:rPr>
          <w:rFonts w:hint="default" w:ascii="Times New Roman" w:hAnsi="Times New Roman" w:cs="Times New Roman"/>
          <w:color w:val="auto"/>
          <w:highlight w:val="none"/>
        </w:rPr>
        <w:t>六、报价注意事项</w:t>
      </w:r>
      <w:bookmarkEnd w:id="114"/>
      <w:bookmarkEnd w:id="115"/>
      <w:bookmarkEnd w:id="116"/>
      <w:bookmarkEnd w:id="117"/>
      <w:bookmarkEnd w:id="118"/>
    </w:p>
    <w:p>
      <w:pPr>
        <w:keepNext w:val="0"/>
        <w:keepLines w:val="0"/>
        <w:widowControl/>
        <w:shd w:val="clear" w:color="auto" w:fill="FFFFFF"/>
        <w:wordWrap/>
        <w:overflowPunct/>
        <w:bidi w:val="0"/>
        <w:spacing w:line="360" w:lineRule="auto"/>
        <w:ind w:left="0" w:leftChars="0" w:right="0" w:rightChars="0" w:firstLine="508" w:firstLineChars="200"/>
        <w:rPr>
          <w:rFonts w:hint="default" w:ascii="Times New Roman" w:hAnsi="Times New Roman" w:eastAsia="宋体" w:cs="Times New Roman"/>
          <w:color w:val="auto"/>
          <w:spacing w:val="7"/>
          <w:kern w:val="0"/>
          <w:sz w:val="24"/>
          <w:szCs w:val="24"/>
          <w:highlight w:val="none"/>
        </w:rPr>
      </w:pPr>
      <w:r>
        <w:rPr>
          <w:rFonts w:hint="default" w:ascii="Times New Roman" w:hAnsi="Times New Roman" w:eastAsia="宋体" w:cs="Times New Roman"/>
          <w:color w:val="auto"/>
          <w:spacing w:val="7"/>
          <w:kern w:val="0"/>
          <w:sz w:val="24"/>
          <w:szCs w:val="24"/>
          <w:highlight w:val="none"/>
        </w:rPr>
        <w:t>报价截止时间以北京时间为准。</w:t>
      </w:r>
    </w:p>
    <w:p>
      <w:pPr>
        <w:keepNext w:val="0"/>
        <w:keepLines w:val="0"/>
        <w:widowControl/>
        <w:shd w:val="clear" w:color="auto" w:fill="FFFFFF"/>
        <w:wordWrap/>
        <w:overflowPunct/>
        <w:bidi w:val="0"/>
        <w:spacing w:line="600" w:lineRule="exact"/>
        <w:ind w:right="0" w:rightChars="0"/>
        <w:jc w:val="center"/>
        <w:rPr>
          <w:rFonts w:hint="default" w:ascii="Times New Roman" w:hAnsi="Times New Roman" w:eastAsia="宋体" w:cs="Times New Roman"/>
          <w:color w:val="auto"/>
          <w:spacing w:val="7"/>
          <w:kern w:val="36"/>
          <w:sz w:val="24"/>
          <w:szCs w:val="24"/>
          <w:highlight w:val="none"/>
        </w:rPr>
        <w:sectPr>
          <w:pgSz w:w="11906" w:h="16838"/>
          <w:pgMar w:top="1418" w:right="1531" w:bottom="1418" w:left="1474" w:header="851" w:footer="992" w:gutter="0"/>
          <w:pgNumType w:fmt="decimal"/>
          <w:cols w:space="720" w:num="1"/>
          <w:titlePg/>
          <w:docGrid w:type="lines" w:linePitch="312" w:charSpace="0"/>
        </w:sectPr>
      </w:pPr>
    </w:p>
    <w:p>
      <w:pPr>
        <w:pStyle w:val="3"/>
        <w:bidi w:val="0"/>
        <w:rPr>
          <w:rFonts w:hint="default" w:ascii="Times New Roman" w:hAnsi="Times New Roman" w:eastAsia="宋体" w:cs="Times New Roman"/>
          <w:color w:val="auto"/>
          <w:sz w:val="24"/>
          <w:szCs w:val="24"/>
          <w:highlight w:val="none"/>
        </w:rPr>
      </w:pPr>
      <w:bookmarkStart w:id="119" w:name="_Toc1780"/>
      <w:bookmarkStart w:id="120" w:name="_Toc16176"/>
      <w:bookmarkStart w:id="121" w:name="_Toc7229"/>
      <w:bookmarkStart w:id="122" w:name="_Toc23492"/>
      <w:bookmarkStart w:id="123" w:name="_Toc16198"/>
      <w:bookmarkStart w:id="124" w:name="_Toc14018"/>
      <w:r>
        <w:rPr>
          <w:rFonts w:hint="default" w:ascii="Times New Roman" w:hAnsi="Times New Roman" w:eastAsia="宋体" w:cs="Times New Roman"/>
          <w:color w:val="auto"/>
          <w:sz w:val="24"/>
          <w:szCs w:val="24"/>
          <w:highlight w:val="none"/>
        </w:rPr>
        <w:t>第三部分 项目需求</w:t>
      </w:r>
      <w:bookmarkEnd w:id="119"/>
      <w:bookmarkEnd w:id="120"/>
      <w:bookmarkEnd w:id="121"/>
      <w:bookmarkEnd w:id="122"/>
      <w:bookmarkEnd w:id="123"/>
      <w:bookmarkEnd w:id="124"/>
    </w:p>
    <w:p>
      <w:pPr>
        <w:keepNext w:val="0"/>
        <w:keepLines w:val="0"/>
        <w:widowControl/>
        <w:shd w:val="clear" w:color="auto" w:fill="FFFFFF"/>
        <w:wordWrap/>
        <w:overflowPunct/>
        <w:bidi w:val="0"/>
        <w:spacing w:line="360" w:lineRule="auto"/>
        <w:ind w:left="0" w:leftChars="0" w:right="0" w:rightChars="0" w:firstLine="482" w:firstLineChars="200"/>
        <w:rPr>
          <w:rFonts w:hint="default" w:ascii="Times New Roman" w:hAnsi="Times New Roman" w:eastAsia="宋体" w:cs="Times New Roman"/>
          <w:b/>
          <w:color w:val="auto"/>
          <w:spacing w:val="7"/>
          <w:kern w:val="0"/>
          <w:sz w:val="24"/>
          <w:szCs w:val="24"/>
          <w:highlight w:val="none"/>
        </w:rPr>
      </w:pPr>
      <w:r>
        <w:rPr>
          <w:rFonts w:hint="default" w:ascii="Times New Roman" w:hAnsi="Times New Roman" w:eastAsia="宋体" w:cs="Times New Roman"/>
          <w:b/>
          <w:color w:val="auto"/>
          <w:sz w:val="24"/>
          <w:szCs w:val="24"/>
          <w:highlight w:val="none"/>
        </w:rPr>
        <w:t>请供应商在响应前和制作响应文件时仔细研究项目需求说明。</w:t>
      </w:r>
      <w:r>
        <w:rPr>
          <w:rFonts w:hint="default" w:ascii="Times New Roman" w:hAnsi="Times New Roman" w:eastAsia="宋体" w:cs="Times New Roman"/>
          <w:color w:val="auto"/>
          <w:sz w:val="24"/>
          <w:szCs w:val="24"/>
          <w:highlight w:val="none"/>
        </w:rPr>
        <w:t>供应商不能简单照搬照抄采购单位项目需求说明中的技术、商务要求，必须作实事求是的响应。如照搬照抄项目需求说明中的技术、商务要求的，成交后供应商在同采购单位签订合同和履约环节中不得提出异议，一切后果和损失由成交供应商承担。</w:t>
      </w:r>
    </w:p>
    <w:p>
      <w:pPr>
        <w:pStyle w:val="2"/>
        <w:bidi w:val="0"/>
        <w:rPr>
          <w:rFonts w:hint="default" w:ascii="Times New Roman" w:hAnsi="Times New Roman" w:cs="Times New Roman"/>
          <w:color w:val="auto"/>
          <w:highlight w:val="none"/>
        </w:rPr>
      </w:pPr>
      <w:bookmarkStart w:id="125" w:name="_Toc21727"/>
      <w:bookmarkStart w:id="126" w:name="_Toc3875"/>
      <w:bookmarkStart w:id="127" w:name="_Toc7788"/>
      <w:bookmarkStart w:id="128" w:name="_Toc4869"/>
      <w:bookmarkStart w:id="129" w:name="_Toc26382"/>
      <w:r>
        <w:rPr>
          <w:rFonts w:hint="default" w:ascii="Times New Roman" w:hAnsi="Times New Roman" w:cs="Times New Roman"/>
          <w:color w:val="auto"/>
          <w:highlight w:val="none"/>
        </w:rPr>
        <w:t>一、有关要求说明</w:t>
      </w:r>
      <w:bookmarkEnd w:id="125"/>
      <w:bookmarkEnd w:id="126"/>
      <w:bookmarkEnd w:id="127"/>
      <w:bookmarkEnd w:id="128"/>
      <w:bookmarkEnd w:id="129"/>
    </w:p>
    <w:p>
      <w:pPr>
        <w:keepNext w:val="0"/>
        <w:keepLines w:val="0"/>
        <w:widowControl/>
        <w:shd w:val="clear" w:color="auto" w:fill="FFFFFF"/>
        <w:wordWrap/>
        <w:overflowPunct/>
        <w:bidi w:val="0"/>
        <w:spacing w:line="360" w:lineRule="auto"/>
        <w:ind w:left="0" w:leftChars="0" w:right="0" w:rightChars="0" w:firstLine="480" w:firstLineChars="200"/>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1.主要技术参数：为鼓励不同品牌的充分竞争，如某主要技术参数属于个别品牌专有，则该主要技术参数不具有限制性，供应商可对该参数进行适当调整，并说明调整的理由。</w:t>
      </w:r>
    </w:p>
    <w:p>
      <w:pPr>
        <w:keepNext w:val="0"/>
        <w:keepLines w:val="0"/>
        <w:widowControl/>
        <w:shd w:val="clear" w:color="auto" w:fill="FFFFFF"/>
        <w:wordWrap/>
        <w:overflowPunct/>
        <w:bidi w:val="0"/>
        <w:spacing w:line="360" w:lineRule="auto"/>
        <w:ind w:left="0" w:leftChars="0" w:right="0" w:rightChars="0" w:firstLine="480" w:firstLineChars="200"/>
        <w:jc w:val="left"/>
        <w:outlineLvl w:val="2"/>
        <w:rPr>
          <w:rFonts w:hint="default" w:ascii="Times New Roman" w:hAnsi="Times New Roman" w:eastAsia="宋体" w:cs="Times New Roman"/>
          <w:color w:val="auto"/>
          <w:sz w:val="24"/>
          <w:szCs w:val="24"/>
          <w:highlight w:val="none"/>
        </w:rPr>
      </w:pPr>
      <w:bookmarkStart w:id="130" w:name="_Toc20991"/>
      <w:bookmarkStart w:id="131" w:name="_Toc27535"/>
      <w:bookmarkStart w:id="132" w:name="_Toc3648"/>
      <w:bookmarkStart w:id="133" w:name="_Toc27934"/>
      <w:bookmarkStart w:id="134" w:name="_Toc10948"/>
      <w:r>
        <w:rPr>
          <w:rFonts w:hint="default" w:ascii="Times New Roman" w:hAnsi="Times New Roman" w:eastAsia="宋体" w:cs="Times New Roman"/>
          <w:color w:val="auto"/>
          <w:sz w:val="24"/>
          <w:szCs w:val="24"/>
          <w:highlight w:val="none"/>
        </w:rPr>
        <w:t>2.关于建议品牌：</w:t>
      </w:r>
      <w:bookmarkEnd w:id="130"/>
      <w:bookmarkEnd w:id="131"/>
      <w:bookmarkEnd w:id="132"/>
      <w:bookmarkEnd w:id="133"/>
      <w:bookmarkEnd w:id="134"/>
    </w:p>
    <w:p>
      <w:pPr>
        <w:keepNext w:val="0"/>
        <w:keepLines w:val="0"/>
        <w:widowControl/>
        <w:shd w:val="clear" w:color="auto" w:fill="FFFFFF"/>
        <w:wordWrap/>
        <w:overflowPunct/>
        <w:bidi w:val="0"/>
        <w:spacing w:line="360" w:lineRule="auto"/>
        <w:ind w:left="0" w:leftChars="0" w:right="0" w:rightChars="0" w:firstLine="480" w:firstLineChars="200"/>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项目中的建议品牌，只是建议所采购产品（设备）的档次。供应商可以选择建议品牌，也可以选择建议品牌以外的品牌，但所选品牌档次须等于或高于建议品牌档次。选择建议品牌以外的品牌，须提供第三方检测机构出具的有效期内的检测报告等能够证明等于或高于建议品牌档次的产品证明材料。当三分之二评委认定，所选品牌档次低于建议品牌档次的，将作无效响应处理。</w:t>
      </w:r>
    </w:p>
    <w:p>
      <w:pPr>
        <w:keepNext w:val="0"/>
        <w:keepLines w:val="0"/>
        <w:widowControl/>
        <w:shd w:val="clear" w:color="auto" w:fill="FFFFFF"/>
        <w:wordWrap/>
        <w:overflowPunct/>
        <w:bidi w:val="0"/>
        <w:spacing w:line="360" w:lineRule="auto"/>
        <w:ind w:left="0" w:leftChars="0" w:right="0" w:rightChars="0" w:firstLine="480" w:firstLineChars="200"/>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3.产品要求：产品必须是全新、未使用过的原装合格正品，完全符合采购文件规定的质量、规格和性能的要求，达到国家或行业规定的标准，实行生产许可证制度的，应提供生产许可证；属于国家强制认证的产品，必须通过认证。</w:t>
      </w:r>
    </w:p>
    <w:p>
      <w:pPr>
        <w:keepNext w:val="0"/>
        <w:keepLines w:val="0"/>
        <w:widowControl/>
        <w:shd w:val="clear" w:color="auto" w:fill="FFFFFF"/>
        <w:wordWrap/>
        <w:overflowPunct/>
        <w:bidi w:val="0"/>
        <w:spacing w:line="360" w:lineRule="auto"/>
        <w:ind w:left="0" w:leftChars="0" w:right="0" w:rightChars="0"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4.服务要求：供应商提供的服务人员必须是响应文件中所承诺的，杜绝采用分包、转包或挂靠单位人员。采购人发现提供服务的技术人员不能满足项目需求的，有权要求成交供应商按照承诺配备或更换相应资格的技术人员，且未经采购人同意不得随意私自更换技术人员。</w:t>
      </w:r>
    </w:p>
    <w:p>
      <w:pPr>
        <w:pStyle w:val="2"/>
        <w:bidi w:val="0"/>
        <w:rPr>
          <w:rFonts w:hint="default" w:ascii="Times New Roman" w:hAnsi="Times New Roman" w:cs="Times New Roman"/>
          <w:color w:val="auto"/>
          <w:highlight w:val="none"/>
        </w:rPr>
      </w:pPr>
      <w:bookmarkStart w:id="135" w:name="_Toc21613"/>
      <w:bookmarkStart w:id="136" w:name="_Toc30690"/>
      <w:bookmarkStart w:id="137" w:name="_Toc8979"/>
      <w:bookmarkStart w:id="138" w:name="_Toc14169"/>
      <w:bookmarkStart w:id="139" w:name="_Toc27168"/>
      <w:r>
        <w:rPr>
          <w:rFonts w:hint="default" w:ascii="Times New Roman" w:hAnsi="Times New Roman" w:cs="Times New Roman"/>
          <w:color w:val="auto"/>
          <w:highlight w:val="none"/>
        </w:rPr>
        <w:t>二、项目采购具体需求</w:t>
      </w:r>
      <w:bookmarkEnd w:id="135"/>
      <w:bookmarkEnd w:id="136"/>
      <w:bookmarkEnd w:id="137"/>
      <w:bookmarkEnd w:id="138"/>
      <w:bookmarkEnd w:id="139"/>
    </w:p>
    <w:p>
      <w:pPr>
        <w:bidi w:val="0"/>
        <w:rPr>
          <w:rFonts w:hint="default"/>
          <w:color w:val="auto"/>
          <w:highlight w:val="none"/>
          <w:lang w:eastAsia="zh-CN"/>
        </w:rPr>
      </w:pPr>
    </w:p>
    <w:p>
      <w:pPr>
        <w:bidi w:val="0"/>
        <w:rPr>
          <w:rFonts w:hint="default"/>
          <w:color w:val="auto"/>
          <w:highlight w:val="none"/>
          <w:lang w:eastAsia="zh-CN"/>
        </w:rPr>
      </w:pPr>
    </w:p>
    <w:p>
      <w:pPr>
        <w:bidi w:val="0"/>
        <w:rPr>
          <w:rFonts w:hint="default"/>
          <w:color w:val="auto"/>
          <w:highlight w:val="none"/>
          <w:lang w:eastAsia="zh-CN"/>
        </w:rPr>
      </w:pPr>
    </w:p>
    <w:p>
      <w:pPr>
        <w:rPr>
          <w:rFonts w:hint="default"/>
          <w:color w:val="auto"/>
          <w:highlight w:val="none"/>
          <w:lang w:eastAsia="zh-CN"/>
        </w:rPr>
      </w:pPr>
    </w:p>
    <w:p>
      <w:pPr>
        <w:bidi w:val="0"/>
        <w:rPr>
          <w:rFonts w:hint="default"/>
          <w:color w:val="auto"/>
          <w:highlight w:val="none"/>
          <w:lang w:eastAsia="zh-CN"/>
        </w:rPr>
      </w:pPr>
    </w:p>
    <w:p>
      <w:pPr>
        <w:keepNext w:val="0"/>
        <w:keepLines w:val="0"/>
        <w:numPr>
          <w:ilvl w:val="0"/>
          <w:numId w:val="1"/>
        </w:numPr>
        <w:wordWrap/>
        <w:overflowPunct/>
        <w:bidi w:val="0"/>
        <w:spacing w:line="360" w:lineRule="auto"/>
        <w:ind w:left="0" w:leftChars="0" w:right="0" w:rightChars="0" w:firstLine="482" w:firstLineChars="200"/>
        <w:outlineLvl w:val="2"/>
        <w:rPr>
          <w:rFonts w:hint="default"/>
          <w:color w:val="auto"/>
          <w:highlight w:val="none"/>
          <w:lang w:eastAsia="zh-CN"/>
        </w:rPr>
      </w:pPr>
      <w:bookmarkStart w:id="140" w:name="_Toc26323"/>
      <w:bookmarkStart w:id="141" w:name="_Toc8946"/>
      <w:bookmarkStart w:id="142" w:name="_Toc14080"/>
      <w:bookmarkStart w:id="143" w:name="_Toc16799"/>
      <w:bookmarkStart w:id="144" w:name="_Toc6298"/>
      <w:r>
        <w:rPr>
          <w:rFonts w:hint="default" w:ascii="Times New Roman" w:hAnsi="Times New Roman" w:eastAsia="宋体" w:cs="Times New Roman"/>
          <w:b/>
          <w:bCs/>
          <w:color w:val="auto"/>
          <w:sz w:val="24"/>
          <w:szCs w:val="24"/>
          <w:highlight w:val="none"/>
          <w:lang w:eastAsia="zh-CN"/>
        </w:rPr>
        <w:t>清单（</w:t>
      </w:r>
      <w:r>
        <w:rPr>
          <w:rFonts w:hint="default" w:ascii="Times New Roman" w:hAnsi="Times New Roman" w:eastAsia="宋体" w:cs="Times New Roman"/>
          <w:b/>
          <w:bCs/>
          <w:color w:val="auto"/>
          <w:sz w:val="24"/>
          <w:szCs w:val="24"/>
          <w:highlight w:val="none"/>
          <w:lang w:val="en-US" w:eastAsia="zh-CN"/>
        </w:rPr>
        <w:t>包括但不限于清单内容，具体以合同内容为准</w:t>
      </w:r>
      <w:r>
        <w:rPr>
          <w:rFonts w:hint="default" w:ascii="Times New Roman" w:hAnsi="Times New Roman" w:eastAsia="宋体" w:cs="Times New Roman"/>
          <w:b/>
          <w:bCs/>
          <w:color w:val="auto"/>
          <w:sz w:val="24"/>
          <w:szCs w:val="24"/>
          <w:highlight w:val="none"/>
          <w:lang w:eastAsia="zh-CN"/>
        </w:rPr>
        <w:t>）：</w:t>
      </w:r>
      <w:bookmarkEnd w:id="140"/>
      <w:bookmarkEnd w:id="141"/>
      <w:bookmarkEnd w:id="142"/>
      <w:bookmarkEnd w:id="143"/>
      <w:bookmarkEnd w:id="144"/>
    </w:p>
    <w:tbl>
      <w:tblPr>
        <w:tblStyle w:val="18"/>
        <w:tblW w:w="892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134"/>
        <w:gridCol w:w="1767"/>
        <w:gridCol w:w="2332"/>
        <w:gridCol w:w="368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23" w:hRule="atLeast"/>
          <w:tblHeader/>
          <w:jc w:val="center"/>
        </w:trPr>
        <w:tc>
          <w:tcPr>
            <w:tcW w:w="1134"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1"/>
                <w:szCs w:val="21"/>
                <w:highlight w:val="none"/>
                <w:u w:val="none"/>
              </w:rPr>
            </w:pPr>
            <w:r>
              <w:rPr>
                <w:rFonts w:hint="default" w:ascii="Times New Roman" w:hAnsi="Times New Roman" w:eastAsia="宋体" w:cs="Times New Roman"/>
                <w:b/>
                <w:bCs/>
                <w:i w:val="0"/>
                <w:iCs w:val="0"/>
                <w:color w:val="auto"/>
                <w:kern w:val="0"/>
                <w:sz w:val="21"/>
                <w:szCs w:val="21"/>
                <w:highlight w:val="none"/>
                <w:u w:val="none"/>
                <w:lang w:val="en-US" w:eastAsia="zh-CN" w:bidi="ar"/>
              </w:rPr>
              <w:t>产品名称</w:t>
            </w:r>
          </w:p>
        </w:tc>
        <w:tc>
          <w:tcPr>
            <w:tcW w:w="1767"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1"/>
                <w:szCs w:val="21"/>
                <w:highlight w:val="none"/>
                <w:u w:val="none"/>
              </w:rPr>
            </w:pPr>
            <w:r>
              <w:rPr>
                <w:rFonts w:hint="default" w:ascii="Times New Roman" w:hAnsi="Times New Roman" w:eastAsia="宋体" w:cs="Times New Roman"/>
                <w:b/>
                <w:bCs/>
                <w:i w:val="0"/>
                <w:iCs w:val="0"/>
                <w:color w:val="auto"/>
                <w:kern w:val="0"/>
                <w:sz w:val="21"/>
                <w:szCs w:val="21"/>
                <w:highlight w:val="none"/>
                <w:u w:val="none"/>
                <w:lang w:val="en-US" w:eastAsia="zh-CN" w:bidi="ar"/>
              </w:rPr>
              <w:t>尺寸（</w:t>
            </w:r>
            <w:r>
              <w:rPr>
                <w:rFonts w:hint="eastAsia" w:ascii="Times New Roman" w:hAnsi="Times New Roman" w:cs="Times New Roman"/>
                <w:b/>
                <w:bCs/>
                <w:i w:val="0"/>
                <w:iCs w:val="0"/>
                <w:color w:val="auto"/>
                <w:kern w:val="0"/>
                <w:sz w:val="21"/>
                <w:szCs w:val="21"/>
                <w:highlight w:val="none"/>
                <w:u w:val="none"/>
                <w:lang w:val="en-US" w:eastAsia="zh-CN" w:bidi="ar"/>
              </w:rPr>
              <w:t>m</w:t>
            </w:r>
            <w:r>
              <w:rPr>
                <w:rFonts w:hint="default" w:ascii="Times New Roman" w:hAnsi="Times New Roman" w:eastAsia="宋体" w:cs="Times New Roman"/>
                <w:b/>
                <w:bCs/>
                <w:i w:val="0"/>
                <w:iCs w:val="0"/>
                <w:color w:val="auto"/>
                <w:kern w:val="0"/>
                <w:sz w:val="21"/>
                <w:szCs w:val="21"/>
                <w:highlight w:val="none"/>
                <w:u w:val="none"/>
                <w:lang w:val="en-US" w:eastAsia="zh-CN" w:bidi="ar"/>
              </w:rPr>
              <w:t>m）</w:t>
            </w:r>
          </w:p>
        </w:tc>
        <w:tc>
          <w:tcPr>
            <w:tcW w:w="2332"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1"/>
                <w:szCs w:val="21"/>
                <w:highlight w:val="none"/>
                <w:u w:val="none"/>
              </w:rPr>
            </w:pPr>
            <w:r>
              <w:rPr>
                <w:rFonts w:hint="default" w:ascii="Times New Roman" w:hAnsi="Times New Roman" w:eastAsia="宋体" w:cs="Times New Roman"/>
                <w:b/>
                <w:bCs/>
                <w:i w:val="0"/>
                <w:iCs w:val="0"/>
                <w:color w:val="auto"/>
                <w:kern w:val="0"/>
                <w:sz w:val="21"/>
                <w:szCs w:val="21"/>
                <w:highlight w:val="none"/>
                <w:u w:val="none"/>
                <w:lang w:val="en-US" w:eastAsia="zh-CN" w:bidi="ar"/>
              </w:rPr>
              <w:t>暂定采购数量（个）</w:t>
            </w:r>
          </w:p>
        </w:tc>
        <w:tc>
          <w:tcPr>
            <w:tcW w:w="3688"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1"/>
                <w:szCs w:val="21"/>
                <w:highlight w:val="none"/>
                <w:u w:val="none"/>
              </w:rPr>
            </w:pPr>
            <w:r>
              <w:rPr>
                <w:rFonts w:hint="default" w:ascii="Times New Roman" w:hAnsi="Times New Roman" w:eastAsia="宋体" w:cs="Times New Roman"/>
                <w:b/>
                <w:bCs/>
                <w:i w:val="0"/>
                <w:iCs w:val="0"/>
                <w:color w:val="auto"/>
                <w:kern w:val="0"/>
                <w:sz w:val="21"/>
                <w:szCs w:val="21"/>
                <w:highlight w:val="none"/>
                <w:u w:val="none"/>
                <w:lang w:val="en-US" w:eastAsia="zh-CN" w:bidi="ar"/>
              </w:rPr>
              <w:t>技术参数要求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1912" w:hRule="atLeast"/>
          <w:jc w:val="center"/>
        </w:trPr>
        <w:tc>
          <w:tcPr>
            <w:tcW w:w="1134"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lang w:val="en-US" w:eastAsia="zh-CN"/>
              </w:rPr>
            </w:pPr>
            <w:r>
              <w:rPr>
                <w:rFonts w:hint="eastAsia" w:ascii="Times New Roman" w:hAnsi="Times New Roman" w:cs="Times New Roman"/>
                <w:i w:val="0"/>
                <w:iCs w:val="0"/>
                <w:color w:val="auto"/>
                <w:sz w:val="21"/>
                <w:szCs w:val="21"/>
                <w:highlight w:val="none"/>
                <w:u w:val="none"/>
                <w:lang w:val="en-US" w:eastAsia="zh-CN"/>
              </w:rPr>
              <w:t>医用口罩</w:t>
            </w:r>
          </w:p>
        </w:tc>
        <w:tc>
          <w:tcPr>
            <w:tcW w:w="1767"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175*95mm</w:t>
            </w:r>
          </w:p>
        </w:tc>
        <w:tc>
          <w:tcPr>
            <w:tcW w:w="2332"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21"/>
                <w:szCs w:val="21"/>
                <w:highlight w:val="none"/>
                <w:u w:val="none"/>
                <w:lang w:val="en-US" w:eastAsia="zh-CN"/>
              </w:rPr>
            </w:pPr>
            <w:r>
              <w:rPr>
                <w:rFonts w:hint="eastAsia" w:ascii="Times New Roman" w:hAnsi="Times New Roman" w:eastAsia="宋体" w:cs="Times New Roman"/>
                <w:i w:val="0"/>
                <w:iCs w:val="0"/>
                <w:color w:val="auto"/>
                <w:sz w:val="21"/>
                <w:szCs w:val="21"/>
                <w:highlight w:val="none"/>
                <w:u w:val="none"/>
                <w:lang w:val="en-US" w:eastAsia="zh-CN"/>
              </w:rPr>
              <w:t>400000</w:t>
            </w:r>
          </w:p>
        </w:tc>
        <w:tc>
          <w:tcPr>
            <w:tcW w:w="3688"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keepNext w:val="0"/>
              <w:keepLines w:val="0"/>
              <w:widowControl/>
              <w:suppressLineNumbers w:val="0"/>
              <w:jc w:val="left"/>
              <w:textAlignment w:val="center"/>
              <w:rPr>
                <w:rFonts w:hint="eastAsia" w:ascii="Times New Roman" w:hAnsi="Times New Roman" w:eastAsia="宋体" w:cs="Times New Roman"/>
                <w:i w:val="0"/>
                <w:iCs w:val="0"/>
                <w:color w:val="auto"/>
                <w:sz w:val="21"/>
                <w:szCs w:val="21"/>
                <w:highlight w:val="none"/>
                <w:u w:val="none"/>
                <w:lang w:val="en-US" w:eastAsia="zh-CN"/>
              </w:rPr>
            </w:pPr>
            <w:r>
              <w:rPr>
                <w:rFonts w:hint="default" w:ascii="Times New Roman" w:hAnsi="Times New Roman" w:eastAsia="宋体" w:cs="Times New Roman"/>
                <w:i w:val="0"/>
                <w:iCs w:val="0"/>
                <w:color w:val="auto"/>
                <w:sz w:val="21"/>
                <w:szCs w:val="21"/>
                <w:highlight w:val="none"/>
                <w:u w:val="none"/>
                <w:lang w:val="en-US" w:eastAsia="zh-CN"/>
              </w:rPr>
              <w:t>医用无纺布；中间:99+驻级医用熔喷布 里面贴脸:婴儿级3S亲</w:t>
            </w:r>
            <w:r>
              <w:rPr>
                <w:rFonts w:hint="eastAsia" w:ascii="Times New Roman" w:hAnsi="Times New Roman" w:eastAsia="宋体" w:cs="Times New Roman"/>
                <w:i w:val="0"/>
                <w:iCs w:val="0"/>
                <w:color w:val="auto"/>
                <w:sz w:val="21"/>
                <w:szCs w:val="21"/>
                <w:highlight w:val="none"/>
                <w:u w:val="none"/>
                <w:lang w:val="en-US" w:eastAsia="zh-CN"/>
              </w:rPr>
              <w:t>肤无纺布；</w:t>
            </w:r>
          </w:p>
          <w:p>
            <w:pPr>
              <w:keepNext w:val="0"/>
              <w:keepLines w:val="0"/>
              <w:widowControl/>
              <w:suppressLineNumbers w:val="0"/>
              <w:jc w:val="left"/>
              <w:textAlignment w:val="center"/>
              <w:rPr>
                <w:rFonts w:hint="eastAsia" w:ascii="Times New Roman" w:hAnsi="Times New Roman" w:eastAsia="宋体" w:cs="Times New Roman"/>
                <w:i w:val="0"/>
                <w:iCs w:val="0"/>
                <w:color w:val="auto"/>
                <w:sz w:val="21"/>
                <w:szCs w:val="21"/>
                <w:highlight w:val="none"/>
                <w:u w:val="none"/>
                <w:lang w:val="en-US" w:eastAsia="zh-CN"/>
              </w:rPr>
            </w:pPr>
            <w:r>
              <w:rPr>
                <w:rFonts w:hint="eastAsia" w:ascii="Times New Roman" w:hAnsi="Times New Roman" w:eastAsia="宋体" w:cs="Times New Roman"/>
                <w:i w:val="0"/>
                <w:iCs w:val="0"/>
                <w:color w:val="auto"/>
                <w:sz w:val="21"/>
                <w:szCs w:val="21"/>
                <w:highlight w:val="none"/>
                <w:u w:val="none"/>
                <w:lang w:val="en-US" w:eastAsia="zh-CN"/>
              </w:rPr>
              <w:t xml:space="preserve">耳绳：氨纶材质 </w:t>
            </w:r>
          </w:p>
          <w:p>
            <w:pPr>
              <w:keepNext w:val="0"/>
              <w:keepLines w:val="0"/>
              <w:widowControl/>
              <w:suppressLineNumbers w:val="0"/>
              <w:jc w:val="left"/>
              <w:textAlignment w:val="center"/>
              <w:rPr>
                <w:rFonts w:hint="eastAsia" w:ascii="Times New Roman" w:hAnsi="Times New Roman" w:eastAsia="宋体" w:cs="Times New Roman"/>
                <w:i w:val="0"/>
                <w:iCs w:val="0"/>
                <w:color w:val="auto"/>
                <w:sz w:val="21"/>
                <w:szCs w:val="21"/>
                <w:highlight w:val="none"/>
                <w:u w:val="none"/>
                <w:lang w:val="en-US" w:eastAsia="zh-CN"/>
              </w:rPr>
            </w:pPr>
            <w:r>
              <w:rPr>
                <w:rFonts w:hint="eastAsia" w:ascii="Times New Roman" w:hAnsi="Times New Roman" w:eastAsia="宋体" w:cs="Times New Roman"/>
                <w:i w:val="0"/>
                <w:iCs w:val="0"/>
                <w:color w:val="auto"/>
                <w:sz w:val="21"/>
                <w:szCs w:val="21"/>
                <w:highlight w:val="none"/>
                <w:u w:val="none"/>
                <w:lang w:val="en-US" w:eastAsia="zh-CN"/>
              </w:rPr>
              <w:t xml:space="preserve">印刷墨水：大豆提取 </w:t>
            </w:r>
          </w:p>
          <w:p>
            <w:pPr>
              <w:keepNext w:val="0"/>
              <w:keepLines w:val="0"/>
              <w:widowControl/>
              <w:suppressLineNumbers w:val="0"/>
              <w:jc w:val="left"/>
              <w:textAlignment w:val="center"/>
              <w:rPr>
                <w:rFonts w:hint="default" w:ascii="Times New Roman" w:hAnsi="Times New Roman" w:eastAsia="宋体" w:cs="Times New Roman"/>
                <w:i w:val="0"/>
                <w:iCs w:val="0"/>
                <w:color w:val="auto"/>
                <w:sz w:val="21"/>
                <w:szCs w:val="21"/>
                <w:highlight w:val="none"/>
                <w:u w:val="none"/>
                <w:lang w:val="en-US" w:eastAsia="zh-CN"/>
              </w:rPr>
            </w:pPr>
            <w:r>
              <w:rPr>
                <w:rFonts w:hint="eastAsia" w:ascii="Times New Roman" w:hAnsi="Times New Roman" w:eastAsia="宋体" w:cs="Times New Roman"/>
                <w:i w:val="0"/>
                <w:iCs w:val="0"/>
                <w:color w:val="auto"/>
                <w:sz w:val="21"/>
                <w:szCs w:val="21"/>
                <w:highlight w:val="none"/>
                <w:u w:val="none"/>
                <w:lang w:val="en-US" w:eastAsia="zh-CN"/>
              </w:rPr>
              <w:t>包装：单个口罩独立包装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1912" w:hRule="atLeast"/>
          <w:jc w:val="center"/>
        </w:trPr>
        <w:tc>
          <w:tcPr>
            <w:tcW w:w="1134"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1"/>
                <w:szCs w:val="21"/>
                <w:highlight w:val="none"/>
                <w:u w:val="none"/>
                <w:lang w:val="en-US" w:eastAsia="zh-CN"/>
              </w:rPr>
            </w:pPr>
            <w:r>
              <w:rPr>
                <w:rFonts w:hint="eastAsia" w:ascii="Times New Roman" w:hAnsi="Times New Roman" w:cs="Times New Roman"/>
                <w:i w:val="0"/>
                <w:iCs w:val="0"/>
                <w:color w:val="auto"/>
                <w:sz w:val="21"/>
                <w:szCs w:val="21"/>
                <w:highlight w:val="none"/>
                <w:u w:val="none"/>
                <w:lang w:val="en-US" w:eastAsia="zh-CN"/>
              </w:rPr>
              <w:t>杯垫（独立包装）</w:t>
            </w:r>
          </w:p>
        </w:tc>
        <w:tc>
          <w:tcPr>
            <w:tcW w:w="1767"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直径</w:t>
            </w:r>
            <w:r>
              <w:rPr>
                <w:rFonts w:hint="eastAsia" w:ascii="Times New Roman" w:hAnsi="Times New Roman" w:cs="Times New Roman"/>
                <w:i w:val="0"/>
                <w:iCs w:val="0"/>
                <w:color w:val="auto"/>
                <w:kern w:val="0"/>
                <w:sz w:val="21"/>
                <w:szCs w:val="21"/>
                <w:highlight w:val="none"/>
                <w:u w:val="none"/>
                <w:lang w:val="en-US" w:eastAsia="zh-CN" w:bidi="ar"/>
              </w:rPr>
              <w:t>≥</w:t>
            </w:r>
            <w:r>
              <w:rPr>
                <w:rFonts w:hint="default" w:ascii="Times New Roman" w:hAnsi="Times New Roman" w:eastAsia="宋体" w:cs="Times New Roman"/>
                <w:i w:val="0"/>
                <w:iCs w:val="0"/>
                <w:color w:val="auto"/>
                <w:kern w:val="0"/>
                <w:sz w:val="21"/>
                <w:szCs w:val="21"/>
                <w:highlight w:val="none"/>
                <w:u w:val="none"/>
                <w:lang w:val="en-US" w:eastAsia="zh-CN" w:bidi="ar"/>
              </w:rPr>
              <w:t>103mm，</w:t>
            </w:r>
          </w:p>
          <w:p>
            <w:pPr>
              <w:keepNext w:val="0"/>
              <w:keepLines w:val="0"/>
              <w:widowControl/>
              <w:suppressLineNumbers w:val="0"/>
              <w:jc w:val="center"/>
              <w:textAlignment w:val="center"/>
              <w:rPr>
                <w:rFonts w:hint="default" w:ascii="Times New Roman" w:hAnsi="Times New Roman" w:eastAsia="宋体" w:cs="Times New Roman"/>
                <w:b/>
                <w:bCs/>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厚度</w:t>
            </w:r>
            <w:r>
              <w:rPr>
                <w:rFonts w:hint="eastAsia" w:ascii="Times New Roman" w:hAnsi="Times New Roman" w:cs="Times New Roman"/>
                <w:i w:val="0"/>
                <w:iCs w:val="0"/>
                <w:color w:val="auto"/>
                <w:kern w:val="0"/>
                <w:sz w:val="21"/>
                <w:szCs w:val="21"/>
                <w:highlight w:val="none"/>
                <w:u w:val="none"/>
                <w:lang w:val="en-US" w:eastAsia="zh-CN" w:bidi="ar"/>
              </w:rPr>
              <w:t>≥7</w:t>
            </w:r>
            <w:r>
              <w:rPr>
                <w:rFonts w:hint="default" w:ascii="Times New Roman" w:hAnsi="Times New Roman" w:eastAsia="宋体" w:cs="Times New Roman"/>
                <w:i w:val="0"/>
                <w:iCs w:val="0"/>
                <w:color w:val="auto"/>
                <w:kern w:val="0"/>
                <w:sz w:val="21"/>
                <w:szCs w:val="21"/>
                <w:highlight w:val="none"/>
                <w:u w:val="none"/>
                <w:lang w:val="en-US" w:eastAsia="zh-CN" w:bidi="ar"/>
              </w:rPr>
              <w:t>mm</w:t>
            </w:r>
          </w:p>
        </w:tc>
        <w:tc>
          <w:tcPr>
            <w:tcW w:w="2332"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21"/>
                <w:szCs w:val="21"/>
                <w:highlight w:val="none"/>
                <w:u w:val="none"/>
                <w:lang w:val="en-US" w:eastAsia="zh-CN"/>
              </w:rPr>
            </w:pPr>
            <w:r>
              <w:rPr>
                <w:rFonts w:hint="eastAsia" w:ascii="Times New Roman" w:hAnsi="Times New Roman" w:eastAsia="宋体" w:cs="Times New Roman"/>
                <w:i w:val="0"/>
                <w:iCs w:val="0"/>
                <w:color w:val="auto"/>
                <w:sz w:val="21"/>
                <w:szCs w:val="21"/>
                <w:highlight w:val="none"/>
                <w:u w:val="none"/>
                <w:lang w:val="en-US" w:eastAsia="zh-CN"/>
              </w:rPr>
              <w:t>2100（共6款不同图案杯垫，每款生产350个）</w:t>
            </w:r>
          </w:p>
        </w:tc>
        <w:tc>
          <w:tcPr>
            <w:tcW w:w="3688"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21"/>
                <w:szCs w:val="21"/>
                <w:highlight w:val="none"/>
                <w:u w:val="none"/>
                <w:lang w:val="en-US" w:eastAsia="zh-CN"/>
              </w:rPr>
            </w:pPr>
            <w:r>
              <w:rPr>
                <w:rFonts w:hint="eastAsia" w:ascii="Times New Roman" w:hAnsi="Times New Roman" w:eastAsia="宋体" w:cs="Times New Roman"/>
                <w:i w:val="0"/>
                <w:iCs w:val="0"/>
                <w:color w:val="auto"/>
                <w:sz w:val="21"/>
                <w:szCs w:val="21"/>
                <w:highlight w:val="none"/>
                <w:u w:val="none"/>
                <w:lang w:val="en-US" w:eastAsia="zh-CN"/>
              </w:rPr>
              <w:t>陶瓷隔热杯垫，哑光陶瓷釉面，底部软木垫，UV数码彩喷图案</w:t>
            </w:r>
            <w:r>
              <w:rPr>
                <w:rFonts w:hint="eastAsia" w:ascii="Times New Roman" w:hAnsi="Times New Roman" w:cs="Times New Roman"/>
                <w:i w:val="0"/>
                <w:iCs w:val="0"/>
                <w:color w:val="auto"/>
                <w:sz w:val="21"/>
                <w:szCs w:val="21"/>
                <w:highlight w:val="none"/>
                <w:u w:val="none"/>
                <w:lang w:val="en-US" w:eastAsia="zh-CN"/>
              </w:rPr>
              <w:t>;</w:t>
            </w:r>
          </w:p>
          <w:p>
            <w:pPr>
              <w:keepNext w:val="0"/>
              <w:keepLines w:val="0"/>
              <w:widowControl/>
              <w:suppressLineNumbers w:val="0"/>
              <w:jc w:val="left"/>
              <w:textAlignment w:val="center"/>
              <w:rPr>
                <w:rFonts w:hint="eastAsia" w:ascii="Times New Roman" w:hAnsi="Times New Roman" w:eastAsia="宋体" w:cs="Times New Roman"/>
                <w:i w:val="0"/>
                <w:iCs w:val="0"/>
                <w:color w:val="auto"/>
                <w:sz w:val="21"/>
                <w:szCs w:val="21"/>
                <w:highlight w:val="none"/>
                <w:u w:val="none"/>
                <w:lang w:val="en-US" w:eastAsia="zh-CN"/>
              </w:rPr>
            </w:pPr>
            <w:r>
              <w:rPr>
                <w:rFonts w:hint="eastAsia" w:ascii="Times New Roman" w:hAnsi="Times New Roman" w:eastAsia="宋体" w:cs="Times New Roman"/>
                <w:i w:val="0"/>
                <w:iCs w:val="0"/>
                <w:color w:val="auto"/>
                <w:sz w:val="21"/>
                <w:szCs w:val="21"/>
                <w:highlight w:val="none"/>
                <w:u w:val="none"/>
                <w:lang w:val="en-US" w:eastAsia="zh-CN"/>
              </w:rPr>
              <w:t>包装：单个杯垫独立彩盒包装</w:t>
            </w:r>
            <w:r>
              <w:rPr>
                <w:rFonts w:hint="eastAsia" w:ascii="Times New Roman" w:hAnsi="Times New Roman" w:cs="Times New Roman"/>
                <w:i w:val="0"/>
                <w:iCs w:val="0"/>
                <w:color w:val="auto"/>
                <w:sz w:val="21"/>
                <w:szCs w:val="21"/>
                <w:highlight w:val="none"/>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1912" w:hRule="atLeast"/>
          <w:jc w:val="center"/>
        </w:trPr>
        <w:tc>
          <w:tcPr>
            <w:tcW w:w="1134"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keepNext w:val="0"/>
              <w:keepLines w:val="0"/>
              <w:widowControl/>
              <w:suppressLineNumbers w:val="0"/>
              <w:jc w:val="center"/>
              <w:textAlignment w:val="center"/>
              <w:rPr>
                <w:rFonts w:hint="eastAsia" w:ascii="Times New Roman" w:hAnsi="Times New Roman" w:cs="Times New Roman"/>
                <w:i w:val="0"/>
                <w:iCs w:val="0"/>
                <w:color w:val="auto"/>
                <w:sz w:val="21"/>
                <w:szCs w:val="21"/>
                <w:highlight w:val="none"/>
                <w:u w:val="none"/>
                <w:lang w:val="en-US" w:eastAsia="zh-CN"/>
              </w:rPr>
            </w:pPr>
            <w:r>
              <w:rPr>
                <w:rFonts w:hint="eastAsia" w:ascii="Times New Roman" w:hAnsi="Times New Roman" w:cs="Times New Roman"/>
                <w:i w:val="0"/>
                <w:iCs w:val="0"/>
                <w:color w:val="auto"/>
                <w:sz w:val="21"/>
                <w:szCs w:val="21"/>
                <w:highlight w:val="none"/>
                <w:u w:val="none"/>
                <w:lang w:val="en-US" w:eastAsia="zh-CN"/>
              </w:rPr>
              <w:t>杯垫（组合包装）</w:t>
            </w:r>
          </w:p>
        </w:tc>
        <w:tc>
          <w:tcPr>
            <w:tcW w:w="1767"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直径</w:t>
            </w:r>
            <w:r>
              <w:rPr>
                <w:rFonts w:hint="eastAsia" w:ascii="Times New Roman" w:hAnsi="Times New Roman" w:cs="Times New Roman"/>
                <w:i w:val="0"/>
                <w:iCs w:val="0"/>
                <w:color w:val="auto"/>
                <w:kern w:val="0"/>
                <w:sz w:val="21"/>
                <w:szCs w:val="21"/>
                <w:highlight w:val="none"/>
                <w:u w:val="none"/>
                <w:lang w:val="en-US" w:eastAsia="zh-CN" w:bidi="ar"/>
              </w:rPr>
              <w:t>≥</w:t>
            </w:r>
            <w:r>
              <w:rPr>
                <w:rFonts w:hint="default" w:ascii="Times New Roman" w:hAnsi="Times New Roman" w:eastAsia="宋体" w:cs="Times New Roman"/>
                <w:i w:val="0"/>
                <w:iCs w:val="0"/>
                <w:color w:val="auto"/>
                <w:kern w:val="0"/>
                <w:sz w:val="21"/>
                <w:szCs w:val="21"/>
                <w:highlight w:val="none"/>
                <w:u w:val="none"/>
                <w:lang w:val="en-US" w:eastAsia="zh-CN" w:bidi="ar"/>
              </w:rPr>
              <w:t>103mm，</w:t>
            </w:r>
          </w:p>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厚度</w:t>
            </w:r>
            <w:r>
              <w:rPr>
                <w:rFonts w:hint="eastAsia" w:ascii="Times New Roman" w:hAnsi="Times New Roman" w:cs="Times New Roman"/>
                <w:i w:val="0"/>
                <w:iCs w:val="0"/>
                <w:color w:val="auto"/>
                <w:kern w:val="0"/>
                <w:sz w:val="21"/>
                <w:szCs w:val="21"/>
                <w:highlight w:val="none"/>
                <w:u w:val="none"/>
                <w:lang w:val="en-US" w:eastAsia="zh-CN" w:bidi="ar"/>
              </w:rPr>
              <w:t>≥7</w:t>
            </w:r>
            <w:r>
              <w:rPr>
                <w:rFonts w:hint="default" w:ascii="Times New Roman" w:hAnsi="Times New Roman" w:eastAsia="宋体" w:cs="Times New Roman"/>
                <w:i w:val="0"/>
                <w:iCs w:val="0"/>
                <w:color w:val="auto"/>
                <w:kern w:val="0"/>
                <w:sz w:val="21"/>
                <w:szCs w:val="21"/>
                <w:highlight w:val="none"/>
                <w:u w:val="none"/>
                <w:lang w:val="en-US" w:eastAsia="zh-CN" w:bidi="ar"/>
              </w:rPr>
              <w:t>mm</w:t>
            </w:r>
          </w:p>
        </w:tc>
        <w:tc>
          <w:tcPr>
            <w:tcW w:w="2332"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21"/>
                <w:szCs w:val="21"/>
                <w:highlight w:val="none"/>
                <w:u w:val="none"/>
                <w:lang w:val="en-US" w:eastAsia="zh-CN"/>
              </w:rPr>
            </w:pPr>
            <w:r>
              <w:rPr>
                <w:rFonts w:hint="eastAsia" w:ascii="Times New Roman" w:hAnsi="Times New Roman" w:eastAsia="宋体" w:cs="Times New Roman"/>
                <w:i w:val="0"/>
                <w:iCs w:val="0"/>
                <w:color w:val="auto"/>
                <w:sz w:val="21"/>
                <w:szCs w:val="21"/>
                <w:highlight w:val="none"/>
                <w:u w:val="none"/>
                <w:lang w:val="en-US" w:eastAsia="zh-CN"/>
              </w:rPr>
              <w:t>7800（每6个不同图案杯垫为1</w:t>
            </w:r>
            <w:r>
              <w:rPr>
                <w:rFonts w:hint="eastAsia" w:ascii="Times New Roman" w:hAnsi="Times New Roman" w:cs="Times New Roman"/>
                <w:i w:val="0"/>
                <w:iCs w:val="0"/>
                <w:color w:val="auto"/>
                <w:sz w:val="21"/>
                <w:szCs w:val="21"/>
                <w:highlight w:val="none"/>
                <w:u w:val="none"/>
                <w:lang w:val="en-US" w:eastAsia="zh-CN"/>
              </w:rPr>
              <w:t>组</w:t>
            </w:r>
            <w:r>
              <w:rPr>
                <w:rFonts w:hint="eastAsia" w:ascii="Times New Roman" w:hAnsi="Times New Roman" w:eastAsia="宋体" w:cs="Times New Roman"/>
                <w:i w:val="0"/>
                <w:iCs w:val="0"/>
                <w:color w:val="auto"/>
                <w:sz w:val="21"/>
                <w:szCs w:val="21"/>
                <w:highlight w:val="none"/>
                <w:u w:val="none"/>
                <w:lang w:val="en-US" w:eastAsia="zh-CN"/>
              </w:rPr>
              <w:t>，共生产1300</w:t>
            </w:r>
            <w:r>
              <w:rPr>
                <w:rFonts w:hint="eastAsia" w:ascii="Times New Roman" w:hAnsi="Times New Roman" w:cs="Times New Roman"/>
                <w:i w:val="0"/>
                <w:iCs w:val="0"/>
                <w:color w:val="auto"/>
                <w:sz w:val="21"/>
                <w:szCs w:val="21"/>
                <w:highlight w:val="none"/>
                <w:u w:val="none"/>
                <w:lang w:val="en-US" w:eastAsia="zh-CN"/>
              </w:rPr>
              <w:t>组</w:t>
            </w:r>
            <w:r>
              <w:rPr>
                <w:rFonts w:hint="eastAsia" w:ascii="Times New Roman" w:hAnsi="Times New Roman" w:eastAsia="宋体" w:cs="Times New Roman"/>
                <w:i w:val="0"/>
                <w:iCs w:val="0"/>
                <w:color w:val="auto"/>
                <w:sz w:val="21"/>
                <w:szCs w:val="21"/>
                <w:highlight w:val="none"/>
                <w:u w:val="none"/>
                <w:lang w:val="en-US" w:eastAsia="zh-CN"/>
              </w:rPr>
              <w:t>）</w:t>
            </w:r>
          </w:p>
        </w:tc>
        <w:tc>
          <w:tcPr>
            <w:tcW w:w="3688"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keepNext w:val="0"/>
              <w:keepLines w:val="0"/>
              <w:widowControl/>
              <w:suppressLineNumbers w:val="0"/>
              <w:jc w:val="left"/>
              <w:textAlignment w:val="center"/>
              <w:rPr>
                <w:rFonts w:hint="eastAsia" w:ascii="Times New Roman" w:hAnsi="Times New Roman" w:eastAsia="宋体" w:cs="Times New Roman"/>
                <w:i w:val="0"/>
                <w:iCs w:val="0"/>
                <w:color w:val="auto"/>
                <w:sz w:val="21"/>
                <w:szCs w:val="21"/>
                <w:highlight w:val="none"/>
                <w:u w:val="none"/>
                <w:lang w:val="en-US" w:eastAsia="zh-CN"/>
              </w:rPr>
            </w:pPr>
            <w:r>
              <w:rPr>
                <w:rFonts w:hint="eastAsia" w:ascii="Times New Roman" w:hAnsi="Times New Roman" w:eastAsia="宋体" w:cs="Times New Roman"/>
                <w:i w:val="0"/>
                <w:iCs w:val="0"/>
                <w:color w:val="auto"/>
                <w:sz w:val="21"/>
                <w:szCs w:val="21"/>
                <w:highlight w:val="none"/>
                <w:u w:val="none"/>
                <w:lang w:val="en-US" w:eastAsia="zh-CN"/>
              </w:rPr>
              <w:t>陶瓷隔热杯垫，哑光陶瓷釉面，底部软木垫，UV数码彩喷图案;</w:t>
            </w:r>
            <w:r>
              <w:rPr>
                <w:rFonts w:hint="eastAsia" w:ascii="Times New Roman" w:hAnsi="Times New Roman" w:cs="Times New Roman"/>
                <w:i w:val="0"/>
                <w:iCs w:val="0"/>
                <w:color w:val="auto"/>
                <w:sz w:val="21"/>
                <w:szCs w:val="21"/>
                <w:highlight w:val="none"/>
                <w:u w:val="none"/>
                <w:lang w:val="en-US" w:eastAsia="zh-CN"/>
              </w:rPr>
              <w:t>另配铁质杯垫架。</w:t>
            </w:r>
          </w:p>
          <w:p>
            <w:pPr>
              <w:keepNext w:val="0"/>
              <w:keepLines w:val="0"/>
              <w:widowControl/>
              <w:suppressLineNumbers w:val="0"/>
              <w:jc w:val="left"/>
              <w:textAlignment w:val="center"/>
              <w:rPr>
                <w:rFonts w:hint="default"/>
                <w:highlight w:val="none"/>
                <w:lang w:val="en-US" w:eastAsia="zh-CN"/>
              </w:rPr>
            </w:pPr>
            <w:r>
              <w:rPr>
                <w:rFonts w:hint="eastAsia" w:ascii="Times New Roman" w:hAnsi="Times New Roman" w:eastAsia="宋体" w:cs="Times New Roman"/>
                <w:i w:val="0"/>
                <w:iCs w:val="0"/>
                <w:color w:val="auto"/>
                <w:sz w:val="21"/>
                <w:szCs w:val="21"/>
                <w:highlight w:val="none"/>
                <w:u w:val="none"/>
                <w:lang w:val="en-US" w:eastAsia="zh-CN"/>
              </w:rPr>
              <w:t>包装：6个杯垫组合彩盒包装；</w:t>
            </w:r>
          </w:p>
          <w:p>
            <w:pPr>
              <w:pStyle w:val="2"/>
              <w:rPr>
                <w:rFonts w:hint="eastAsia"/>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1912" w:hRule="atLeast"/>
          <w:jc w:val="center"/>
        </w:trPr>
        <w:tc>
          <w:tcPr>
            <w:tcW w:w="1134"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1"/>
                <w:szCs w:val="21"/>
                <w:highlight w:val="none"/>
                <w:u w:val="none"/>
                <w:lang w:val="en-US" w:eastAsia="zh-CN"/>
              </w:rPr>
            </w:pPr>
            <w:r>
              <w:rPr>
                <w:rFonts w:hint="eastAsia" w:ascii="Times New Roman" w:hAnsi="Times New Roman" w:cs="Times New Roman"/>
                <w:i w:val="0"/>
                <w:iCs w:val="0"/>
                <w:color w:val="auto"/>
                <w:sz w:val="21"/>
                <w:szCs w:val="21"/>
                <w:highlight w:val="none"/>
                <w:u w:val="none"/>
                <w:lang w:val="en-US" w:eastAsia="zh-CN"/>
              </w:rPr>
              <w:t>环保布袋（A款）</w:t>
            </w:r>
          </w:p>
        </w:tc>
        <w:tc>
          <w:tcPr>
            <w:tcW w:w="1767"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袋身：3</w:t>
            </w:r>
            <w:r>
              <w:rPr>
                <w:rFonts w:hint="eastAsia" w:ascii="Times New Roman" w:hAnsi="Times New Roman" w:eastAsia="宋体" w:cs="Times New Roman"/>
                <w:i w:val="0"/>
                <w:iCs w:val="0"/>
                <w:color w:val="auto"/>
                <w:kern w:val="0"/>
                <w:sz w:val="21"/>
                <w:szCs w:val="21"/>
                <w:highlight w:val="none"/>
                <w:u w:val="none"/>
                <w:lang w:val="en-US" w:eastAsia="zh-CN" w:bidi="ar"/>
              </w:rPr>
              <w:t>5</w:t>
            </w:r>
            <w:r>
              <w:rPr>
                <w:rFonts w:hint="default" w:ascii="Times New Roman" w:hAnsi="Times New Roman" w:eastAsia="宋体" w:cs="Times New Roman"/>
                <w:i w:val="0"/>
                <w:iCs w:val="0"/>
                <w:color w:val="auto"/>
                <w:kern w:val="0"/>
                <w:sz w:val="21"/>
                <w:szCs w:val="21"/>
                <w:highlight w:val="none"/>
                <w:u w:val="none"/>
                <w:lang w:val="en-US" w:eastAsia="zh-CN" w:bidi="ar"/>
              </w:rPr>
              <w:t>0*4</w:t>
            </w:r>
            <w:r>
              <w:rPr>
                <w:rFonts w:hint="eastAsia" w:ascii="Times New Roman" w:hAnsi="Times New Roman" w:eastAsia="宋体" w:cs="Times New Roman"/>
                <w:i w:val="0"/>
                <w:iCs w:val="0"/>
                <w:color w:val="auto"/>
                <w:kern w:val="0"/>
                <w:sz w:val="21"/>
                <w:szCs w:val="21"/>
                <w:highlight w:val="none"/>
                <w:u w:val="none"/>
                <w:lang w:val="en-US" w:eastAsia="zh-CN" w:bidi="ar"/>
              </w:rPr>
              <w:t>0</w:t>
            </w:r>
            <w:r>
              <w:rPr>
                <w:rFonts w:hint="default" w:ascii="Times New Roman" w:hAnsi="Times New Roman" w:eastAsia="宋体" w:cs="Times New Roman"/>
                <w:i w:val="0"/>
                <w:iCs w:val="0"/>
                <w:color w:val="auto"/>
                <w:kern w:val="0"/>
                <w:sz w:val="21"/>
                <w:szCs w:val="21"/>
                <w:highlight w:val="none"/>
                <w:u w:val="none"/>
                <w:lang w:val="en-US" w:eastAsia="zh-CN" w:bidi="ar"/>
              </w:rPr>
              <w:t>0mm</w:t>
            </w:r>
          </w:p>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背带：400mm</w:t>
            </w:r>
          </w:p>
        </w:tc>
        <w:tc>
          <w:tcPr>
            <w:tcW w:w="2332"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21"/>
                <w:szCs w:val="21"/>
                <w:highlight w:val="none"/>
                <w:u w:val="none"/>
                <w:lang w:val="en-US" w:eastAsia="zh-CN"/>
              </w:rPr>
            </w:pPr>
            <w:r>
              <w:rPr>
                <w:rFonts w:hint="eastAsia" w:ascii="Times New Roman" w:hAnsi="Times New Roman" w:eastAsia="宋体" w:cs="Times New Roman"/>
                <w:i w:val="0"/>
                <w:iCs w:val="0"/>
                <w:color w:val="auto"/>
                <w:sz w:val="21"/>
                <w:szCs w:val="21"/>
                <w:highlight w:val="none"/>
                <w:u w:val="none"/>
                <w:lang w:val="en-US" w:eastAsia="zh-CN"/>
              </w:rPr>
              <w:t>1500</w:t>
            </w:r>
          </w:p>
        </w:tc>
        <w:tc>
          <w:tcPr>
            <w:tcW w:w="3688"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keepNext w:val="0"/>
              <w:keepLines w:val="0"/>
              <w:widowControl/>
              <w:suppressLineNumbers w:val="0"/>
              <w:jc w:val="left"/>
              <w:textAlignment w:val="center"/>
              <w:rPr>
                <w:rFonts w:hint="eastAsia" w:ascii="Times New Roman" w:hAnsi="Times New Roman" w:eastAsia="宋体" w:cs="Times New Roman"/>
                <w:i w:val="0"/>
                <w:iCs w:val="0"/>
                <w:color w:val="auto"/>
                <w:sz w:val="21"/>
                <w:szCs w:val="21"/>
                <w:highlight w:val="none"/>
                <w:u w:val="none"/>
                <w:lang w:val="en-US" w:eastAsia="zh-CN"/>
              </w:rPr>
            </w:pPr>
            <w:r>
              <w:rPr>
                <w:rFonts w:hint="eastAsia" w:ascii="Times New Roman" w:hAnsi="Times New Roman" w:eastAsia="宋体" w:cs="Times New Roman"/>
                <w:i w:val="0"/>
                <w:iCs w:val="0"/>
                <w:color w:val="auto"/>
                <w:sz w:val="21"/>
                <w:szCs w:val="21"/>
                <w:highlight w:val="none"/>
                <w:u w:val="none"/>
                <w:lang w:val="en-US" w:eastAsia="zh-CN"/>
              </w:rPr>
              <w:t>包体：涤棉帆布面料，经纬纱密度14A,图案热转印工艺；</w:t>
            </w:r>
          </w:p>
          <w:p>
            <w:pPr>
              <w:keepNext w:val="0"/>
              <w:keepLines w:val="0"/>
              <w:widowControl/>
              <w:suppressLineNumbers w:val="0"/>
              <w:jc w:val="left"/>
              <w:textAlignment w:val="center"/>
              <w:rPr>
                <w:rFonts w:hint="eastAsia" w:ascii="Times New Roman" w:hAnsi="Times New Roman" w:eastAsia="宋体" w:cs="Times New Roman"/>
                <w:i w:val="0"/>
                <w:iCs w:val="0"/>
                <w:color w:val="auto"/>
                <w:sz w:val="21"/>
                <w:szCs w:val="21"/>
                <w:highlight w:val="none"/>
                <w:u w:val="none"/>
                <w:lang w:val="en-US" w:eastAsia="zh-CN"/>
              </w:rPr>
            </w:pPr>
            <w:r>
              <w:rPr>
                <w:rFonts w:hint="eastAsia" w:ascii="Times New Roman" w:hAnsi="Times New Roman" w:eastAsia="宋体" w:cs="Times New Roman"/>
                <w:i w:val="0"/>
                <w:iCs w:val="0"/>
                <w:color w:val="auto"/>
                <w:sz w:val="21"/>
                <w:szCs w:val="21"/>
                <w:highlight w:val="none"/>
                <w:u w:val="none"/>
                <w:lang w:val="en-US" w:eastAsia="zh-CN"/>
              </w:rPr>
              <w:t>背带：高密度成品尼龙织带</w:t>
            </w:r>
            <w:r>
              <w:rPr>
                <w:rFonts w:hint="eastAsia" w:ascii="Times New Roman" w:hAnsi="Times New Roman" w:cs="Times New Roman"/>
                <w:i w:val="0"/>
                <w:iCs w:val="0"/>
                <w:color w:val="auto"/>
                <w:sz w:val="21"/>
                <w:szCs w:val="21"/>
                <w:highlight w:val="none"/>
                <w:u w:val="none"/>
                <w:lang w:val="en-US" w:eastAsia="zh-CN"/>
              </w:rPr>
              <w:t>;</w:t>
            </w:r>
          </w:p>
          <w:p>
            <w:pPr>
              <w:keepNext w:val="0"/>
              <w:keepLines w:val="0"/>
              <w:widowControl/>
              <w:suppressLineNumbers w:val="0"/>
              <w:jc w:val="left"/>
              <w:textAlignment w:val="center"/>
              <w:rPr>
                <w:rFonts w:hint="eastAsia" w:ascii="Times New Roman" w:hAnsi="Times New Roman" w:eastAsia="宋体" w:cs="Times New Roman"/>
                <w:i w:val="0"/>
                <w:iCs w:val="0"/>
                <w:color w:val="auto"/>
                <w:sz w:val="21"/>
                <w:szCs w:val="21"/>
                <w:highlight w:val="none"/>
                <w:u w:val="none"/>
                <w:lang w:val="en-US" w:eastAsia="zh-CN"/>
              </w:rPr>
            </w:pPr>
            <w:r>
              <w:rPr>
                <w:rFonts w:hint="eastAsia" w:ascii="Times New Roman" w:hAnsi="Times New Roman" w:eastAsia="宋体" w:cs="Times New Roman"/>
                <w:i w:val="0"/>
                <w:iCs w:val="0"/>
                <w:color w:val="auto"/>
                <w:sz w:val="21"/>
                <w:szCs w:val="21"/>
                <w:highlight w:val="none"/>
                <w:u w:val="none"/>
                <w:lang w:val="en-US" w:eastAsia="zh-CN"/>
              </w:rPr>
              <w:t>包装：PP透明袋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1912" w:hRule="atLeast"/>
          <w:jc w:val="center"/>
        </w:trPr>
        <w:tc>
          <w:tcPr>
            <w:tcW w:w="1134"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keepNext w:val="0"/>
              <w:keepLines w:val="0"/>
              <w:widowControl/>
              <w:suppressLineNumbers w:val="0"/>
              <w:jc w:val="center"/>
              <w:textAlignment w:val="center"/>
              <w:rPr>
                <w:rFonts w:hint="eastAsia" w:ascii="Times New Roman" w:hAnsi="Times New Roman" w:cs="Times New Roman"/>
                <w:i w:val="0"/>
                <w:iCs w:val="0"/>
                <w:color w:val="auto"/>
                <w:sz w:val="21"/>
                <w:szCs w:val="21"/>
                <w:highlight w:val="none"/>
                <w:u w:val="none"/>
                <w:lang w:val="en-US" w:eastAsia="zh-CN"/>
              </w:rPr>
            </w:pPr>
            <w:r>
              <w:rPr>
                <w:rFonts w:hint="eastAsia" w:ascii="Times New Roman" w:hAnsi="Times New Roman" w:cs="Times New Roman"/>
                <w:i w:val="0"/>
                <w:iCs w:val="0"/>
                <w:color w:val="auto"/>
                <w:sz w:val="21"/>
                <w:szCs w:val="21"/>
                <w:highlight w:val="none"/>
                <w:u w:val="none"/>
                <w:lang w:val="en-US" w:eastAsia="zh-CN"/>
              </w:rPr>
              <w:t>环保布袋（B款）</w:t>
            </w:r>
          </w:p>
        </w:tc>
        <w:tc>
          <w:tcPr>
            <w:tcW w:w="1767"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auto"/>
                <w:sz w:val="21"/>
                <w:szCs w:val="21"/>
                <w:highlight w:val="none"/>
                <w:u w:val="none"/>
                <w:lang w:val="en-US" w:eastAsia="zh-CN"/>
              </w:rPr>
            </w:pPr>
            <w:r>
              <w:rPr>
                <w:rFonts w:hint="eastAsia" w:ascii="Times New Roman" w:hAnsi="Times New Roman" w:eastAsia="宋体" w:cs="Times New Roman"/>
                <w:i w:val="0"/>
                <w:iCs w:val="0"/>
                <w:color w:val="auto"/>
                <w:sz w:val="21"/>
                <w:szCs w:val="21"/>
                <w:highlight w:val="none"/>
                <w:u w:val="none"/>
                <w:lang w:val="en-US" w:eastAsia="zh-CN"/>
              </w:rPr>
              <w:t>袋身：420*370mm</w:t>
            </w:r>
          </w:p>
          <w:p>
            <w:pPr>
              <w:keepNext w:val="0"/>
              <w:keepLines w:val="0"/>
              <w:widowControl/>
              <w:suppressLineNumbers w:val="0"/>
              <w:jc w:val="center"/>
              <w:textAlignment w:val="center"/>
              <w:rPr>
                <w:rFonts w:hint="eastAsia" w:ascii="Times New Roman" w:hAnsi="Times New Roman" w:eastAsia="宋体" w:cs="Times New Roman"/>
                <w:i w:val="0"/>
                <w:iCs w:val="0"/>
                <w:color w:val="auto"/>
                <w:sz w:val="21"/>
                <w:szCs w:val="21"/>
                <w:highlight w:val="none"/>
                <w:u w:val="none"/>
                <w:lang w:val="en-US" w:eastAsia="zh-CN"/>
              </w:rPr>
            </w:pPr>
            <w:r>
              <w:rPr>
                <w:rFonts w:hint="eastAsia" w:ascii="Times New Roman" w:hAnsi="Times New Roman" w:eastAsia="宋体" w:cs="Times New Roman"/>
                <w:i w:val="0"/>
                <w:iCs w:val="0"/>
                <w:color w:val="auto"/>
                <w:sz w:val="21"/>
                <w:szCs w:val="21"/>
                <w:highlight w:val="none"/>
                <w:u w:val="none"/>
                <w:lang w:val="en-US" w:eastAsia="zh-CN"/>
              </w:rPr>
              <w:t>拎带</w:t>
            </w:r>
            <w:r>
              <w:rPr>
                <w:rFonts w:hint="eastAsia" w:ascii="Times New Roman" w:hAnsi="Times New Roman" w:cs="Times New Roman"/>
                <w:i w:val="0"/>
                <w:iCs w:val="0"/>
                <w:color w:val="auto"/>
                <w:sz w:val="21"/>
                <w:szCs w:val="21"/>
                <w:highlight w:val="none"/>
                <w:u w:val="none"/>
                <w:lang w:val="en-US" w:eastAsia="zh-CN"/>
              </w:rPr>
              <w:t>：</w:t>
            </w:r>
            <w:r>
              <w:rPr>
                <w:rFonts w:hint="eastAsia" w:ascii="Times New Roman" w:hAnsi="Times New Roman" w:eastAsia="宋体" w:cs="Times New Roman"/>
                <w:i w:val="0"/>
                <w:iCs w:val="0"/>
                <w:color w:val="auto"/>
                <w:sz w:val="21"/>
                <w:szCs w:val="21"/>
                <w:highlight w:val="none"/>
                <w:u w:val="none"/>
                <w:lang w:val="en-US" w:eastAsia="zh-CN"/>
              </w:rPr>
              <w:t>350mm；</w:t>
            </w:r>
          </w:p>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eastAsia="宋体" w:cs="Times New Roman"/>
                <w:i w:val="0"/>
                <w:iCs w:val="0"/>
                <w:color w:val="auto"/>
                <w:sz w:val="21"/>
                <w:szCs w:val="21"/>
                <w:highlight w:val="none"/>
                <w:u w:val="none"/>
                <w:lang w:val="en-US" w:eastAsia="zh-CN"/>
              </w:rPr>
              <w:t>背带：750mm</w:t>
            </w:r>
          </w:p>
        </w:tc>
        <w:tc>
          <w:tcPr>
            <w:tcW w:w="2332"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21"/>
                <w:szCs w:val="21"/>
                <w:highlight w:val="none"/>
                <w:u w:val="none"/>
                <w:lang w:val="en-US" w:eastAsia="zh-CN"/>
              </w:rPr>
            </w:pPr>
            <w:r>
              <w:rPr>
                <w:rFonts w:hint="eastAsia" w:ascii="Times New Roman" w:hAnsi="Times New Roman" w:eastAsia="宋体" w:cs="Times New Roman"/>
                <w:i w:val="0"/>
                <w:iCs w:val="0"/>
                <w:color w:val="auto"/>
                <w:sz w:val="21"/>
                <w:szCs w:val="21"/>
                <w:highlight w:val="none"/>
                <w:u w:val="none"/>
                <w:lang w:val="en-US" w:eastAsia="zh-CN"/>
              </w:rPr>
              <w:t>1000</w:t>
            </w:r>
          </w:p>
        </w:tc>
        <w:tc>
          <w:tcPr>
            <w:tcW w:w="3688"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keepNext w:val="0"/>
              <w:keepLines w:val="0"/>
              <w:widowControl/>
              <w:suppressLineNumbers w:val="0"/>
              <w:jc w:val="left"/>
              <w:textAlignment w:val="center"/>
              <w:rPr>
                <w:rFonts w:hint="eastAsia" w:ascii="Times New Roman" w:hAnsi="Times New Roman" w:eastAsia="宋体" w:cs="Times New Roman"/>
                <w:i w:val="0"/>
                <w:iCs w:val="0"/>
                <w:color w:val="auto"/>
                <w:sz w:val="21"/>
                <w:szCs w:val="21"/>
                <w:highlight w:val="none"/>
                <w:u w:val="none"/>
                <w:lang w:val="en-US" w:eastAsia="zh-CN"/>
              </w:rPr>
            </w:pPr>
            <w:r>
              <w:rPr>
                <w:rFonts w:hint="eastAsia" w:ascii="Times New Roman" w:hAnsi="Times New Roman" w:eastAsia="宋体" w:cs="Times New Roman"/>
                <w:i w:val="0"/>
                <w:iCs w:val="0"/>
                <w:color w:val="auto"/>
                <w:sz w:val="21"/>
                <w:szCs w:val="21"/>
                <w:highlight w:val="none"/>
                <w:u w:val="none"/>
                <w:lang w:val="en-US" w:eastAsia="zh-CN"/>
              </w:rPr>
              <w:t>包体：涤棉帆布面料，经纬纱密度1</w:t>
            </w:r>
            <w:r>
              <w:rPr>
                <w:rFonts w:hint="eastAsia" w:ascii="Times New Roman" w:hAnsi="Times New Roman" w:cs="Times New Roman"/>
                <w:i w:val="0"/>
                <w:iCs w:val="0"/>
                <w:color w:val="auto"/>
                <w:sz w:val="21"/>
                <w:szCs w:val="21"/>
                <w:highlight w:val="none"/>
                <w:u w:val="none"/>
                <w:lang w:val="en-US" w:eastAsia="zh-CN"/>
              </w:rPr>
              <w:t>2</w:t>
            </w:r>
            <w:r>
              <w:rPr>
                <w:rFonts w:hint="eastAsia" w:ascii="Times New Roman" w:hAnsi="Times New Roman" w:eastAsia="宋体" w:cs="Times New Roman"/>
                <w:i w:val="0"/>
                <w:iCs w:val="0"/>
                <w:color w:val="auto"/>
                <w:sz w:val="21"/>
                <w:szCs w:val="21"/>
                <w:highlight w:val="none"/>
                <w:u w:val="none"/>
                <w:lang w:val="en-US" w:eastAsia="zh-CN"/>
              </w:rPr>
              <w:t>A,图案</w:t>
            </w:r>
            <w:r>
              <w:rPr>
                <w:rFonts w:hint="eastAsia" w:ascii="Times New Roman" w:hAnsi="Times New Roman" w:cs="Times New Roman"/>
                <w:i w:val="0"/>
                <w:iCs w:val="0"/>
                <w:color w:val="auto"/>
                <w:sz w:val="21"/>
                <w:szCs w:val="21"/>
                <w:highlight w:val="none"/>
                <w:u w:val="none"/>
                <w:lang w:val="en-US" w:eastAsia="zh-CN"/>
              </w:rPr>
              <w:t>数码喷印</w:t>
            </w:r>
            <w:r>
              <w:rPr>
                <w:rFonts w:hint="eastAsia" w:ascii="Times New Roman" w:hAnsi="Times New Roman" w:eastAsia="宋体" w:cs="Times New Roman"/>
                <w:i w:val="0"/>
                <w:iCs w:val="0"/>
                <w:color w:val="auto"/>
                <w:sz w:val="21"/>
                <w:szCs w:val="21"/>
                <w:highlight w:val="none"/>
                <w:u w:val="none"/>
                <w:lang w:val="en-US" w:eastAsia="zh-CN"/>
              </w:rPr>
              <w:t>；</w:t>
            </w:r>
          </w:p>
          <w:p>
            <w:pPr>
              <w:keepNext w:val="0"/>
              <w:keepLines w:val="0"/>
              <w:widowControl/>
              <w:suppressLineNumbers w:val="0"/>
              <w:jc w:val="left"/>
              <w:textAlignment w:val="center"/>
              <w:rPr>
                <w:rFonts w:hint="eastAsia" w:ascii="Times New Roman" w:hAnsi="Times New Roman" w:eastAsia="宋体" w:cs="Times New Roman"/>
                <w:i w:val="0"/>
                <w:iCs w:val="0"/>
                <w:color w:val="auto"/>
                <w:sz w:val="21"/>
                <w:szCs w:val="21"/>
                <w:highlight w:val="none"/>
                <w:u w:val="none"/>
                <w:lang w:val="en-US" w:eastAsia="zh-CN"/>
              </w:rPr>
            </w:pPr>
            <w:r>
              <w:rPr>
                <w:rFonts w:hint="eastAsia" w:ascii="Times New Roman" w:hAnsi="Times New Roman" w:eastAsia="宋体" w:cs="Times New Roman"/>
                <w:i w:val="0"/>
                <w:iCs w:val="0"/>
                <w:color w:val="auto"/>
                <w:sz w:val="21"/>
                <w:szCs w:val="21"/>
                <w:highlight w:val="none"/>
                <w:u w:val="none"/>
                <w:lang w:val="en-US" w:eastAsia="zh-CN"/>
              </w:rPr>
              <w:t>背带：高密度成品尼龙织带</w:t>
            </w:r>
            <w:r>
              <w:rPr>
                <w:rFonts w:hint="eastAsia" w:ascii="Times New Roman" w:hAnsi="Times New Roman" w:cs="Times New Roman"/>
                <w:i w:val="0"/>
                <w:iCs w:val="0"/>
                <w:color w:val="auto"/>
                <w:sz w:val="21"/>
                <w:szCs w:val="21"/>
                <w:highlight w:val="none"/>
                <w:u w:val="none"/>
                <w:lang w:val="en-US" w:eastAsia="zh-CN"/>
              </w:rPr>
              <w:t>;</w:t>
            </w:r>
          </w:p>
          <w:p>
            <w:pPr>
              <w:keepNext w:val="0"/>
              <w:keepLines w:val="0"/>
              <w:widowControl/>
              <w:suppressLineNumbers w:val="0"/>
              <w:jc w:val="left"/>
              <w:textAlignment w:val="center"/>
              <w:rPr>
                <w:rFonts w:hint="default" w:ascii="Times New Roman" w:hAnsi="Times New Roman" w:eastAsia="宋体" w:cs="Times New Roman"/>
                <w:i w:val="0"/>
                <w:iCs w:val="0"/>
                <w:color w:val="auto"/>
                <w:sz w:val="21"/>
                <w:szCs w:val="21"/>
                <w:highlight w:val="none"/>
                <w:u w:val="none"/>
                <w:lang w:val="en-US" w:eastAsia="zh-CN"/>
              </w:rPr>
            </w:pPr>
            <w:r>
              <w:rPr>
                <w:rFonts w:hint="eastAsia" w:ascii="Times New Roman" w:hAnsi="Times New Roman" w:eastAsia="宋体" w:cs="Times New Roman"/>
                <w:i w:val="0"/>
                <w:iCs w:val="0"/>
                <w:color w:val="auto"/>
                <w:sz w:val="21"/>
                <w:szCs w:val="21"/>
                <w:highlight w:val="none"/>
                <w:u w:val="none"/>
                <w:lang w:val="en-US" w:eastAsia="zh-CN"/>
              </w:rPr>
              <w:t>内衬：有色斜纹布；有口袋</w:t>
            </w:r>
          </w:p>
          <w:p>
            <w:pPr>
              <w:keepNext w:val="0"/>
              <w:keepLines w:val="0"/>
              <w:widowControl/>
              <w:suppressLineNumbers w:val="0"/>
              <w:jc w:val="left"/>
              <w:textAlignment w:val="center"/>
              <w:rPr>
                <w:rFonts w:hint="eastAsia" w:ascii="Times New Roman" w:hAnsi="Times New Roman" w:cs="Times New Roman"/>
                <w:i w:val="0"/>
                <w:iCs w:val="0"/>
                <w:color w:val="auto"/>
                <w:sz w:val="21"/>
                <w:szCs w:val="21"/>
                <w:highlight w:val="none"/>
                <w:u w:val="none"/>
                <w:lang w:val="en-US" w:eastAsia="zh-CN"/>
              </w:rPr>
            </w:pPr>
            <w:r>
              <w:rPr>
                <w:rFonts w:hint="eastAsia" w:ascii="Times New Roman" w:hAnsi="Times New Roman" w:eastAsia="宋体" w:cs="Times New Roman"/>
                <w:i w:val="0"/>
                <w:iCs w:val="0"/>
                <w:color w:val="auto"/>
                <w:sz w:val="21"/>
                <w:szCs w:val="21"/>
                <w:highlight w:val="none"/>
                <w:u w:val="none"/>
                <w:lang w:val="en-US" w:eastAsia="zh-CN"/>
              </w:rPr>
              <w:t>功能：拎背两用</w:t>
            </w:r>
            <w:r>
              <w:rPr>
                <w:rFonts w:hint="eastAsia" w:ascii="Times New Roman" w:hAnsi="Times New Roman" w:cs="Times New Roman"/>
                <w:i w:val="0"/>
                <w:iCs w:val="0"/>
                <w:color w:val="auto"/>
                <w:sz w:val="21"/>
                <w:szCs w:val="21"/>
                <w:highlight w:val="none"/>
                <w:u w:val="none"/>
                <w:lang w:val="en-US" w:eastAsia="zh-CN"/>
              </w:rPr>
              <w:t>；</w:t>
            </w:r>
          </w:p>
          <w:p>
            <w:pPr>
              <w:keepNext w:val="0"/>
              <w:keepLines w:val="0"/>
              <w:widowControl/>
              <w:suppressLineNumbers w:val="0"/>
              <w:jc w:val="left"/>
              <w:textAlignment w:val="center"/>
              <w:rPr>
                <w:rFonts w:hint="default" w:ascii="Times New Roman" w:hAnsi="Times New Roman" w:eastAsia="宋体" w:cs="Times New Roman"/>
                <w:i w:val="0"/>
                <w:iCs w:val="0"/>
                <w:color w:val="auto"/>
                <w:sz w:val="21"/>
                <w:szCs w:val="21"/>
                <w:highlight w:val="none"/>
                <w:u w:val="none"/>
                <w:lang w:val="en-US" w:eastAsia="zh-CN"/>
              </w:rPr>
            </w:pPr>
            <w:r>
              <w:rPr>
                <w:rFonts w:hint="eastAsia" w:ascii="Times New Roman" w:hAnsi="Times New Roman" w:eastAsia="宋体" w:cs="Times New Roman"/>
                <w:i w:val="0"/>
                <w:iCs w:val="0"/>
                <w:color w:val="auto"/>
                <w:sz w:val="21"/>
                <w:szCs w:val="21"/>
                <w:highlight w:val="none"/>
                <w:u w:val="none"/>
                <w:lang w:val="en-US" w:eastAsia="zh-CN"/>
              </w:rPr>
              <w:t>包装：PP透明袋</w:t>
            </w:r>
            <w:r>
              <w:rPr>
                <w:rFonts w:hint="eastAsia" w:ascii="Times New Roman" w:hAnsi="Times New Roman" w:cs="Times New Roman"/>
                <w:i w:val="0"/>
                <w:iCs w:val="0"/>
                <w:color w:val="auto"/>
                <w:sz w:val="21"/>
                <w:szCs w:val="21"/>
                <w:highlight w:val="none"/>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1912" w:hRule="atLeast"/>
          <w:jc w:val="center"/>
        </w:trPr>
        <w:tc>
          <w:tcPr>
            <w:tcW w:w="1134"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1"/>
                <w:szCs w:val="21"/>
                <w:highlight w:val="none"/>
                <w:u w:val="none"/>
                <w:lang w:val="en-US" w:eastAsia="zh-CN"/>
              </w:rPr>
            </w:pPr>
            <w:r>
              <w:rPr>
                <w:rFonts w:hint="eastAsia" w:ascii="Times New Roman" w:hAnsi="Times New Roman" w:cs="Times New Roman"/>
                <w:i w:val="0"/>
                <w:iCs w:val="0"/>
                <w:color w:val="auto"/>
                <w:sz w:val="21"/>
                <w:szCs w:val="21"/>
                <w:highlight w:val="none"/>
                <w:u w:val="none"/>
                <w:lang w:val="en-US" w:eastAsia="zh-CN"/>
              </w:rPr>
              <w:t>雨伞</w:t>
            </w:r>
          </w:p>
        </w:tc>
        <w:tc>
          <w:tcPr>
            <w:tcW w:w="1767"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keepNext w:val="0"/>
              <w:keepLines w:val="0"/>
              <w:widowControl/>
              <w:suppressLineNumbers w:val="0"/>
              <w:jc w:val="left"/>
              <w:textAlignment w:val="center"/>
              <w:rPr>
                <w:rFonts w:hint="eastAsia" w:ascii="Times New Roman" w:hAnsi="Times New Roman" w:eastAsia="宋体" w:cs="Times New Roman"/>
                <w:i w:val="0"/>
                <w:iCs w:val="0"/>
                <w:color w:val="auto"/>
                <w:sz w:val="21"/>
                <w:szCs w:val="21"/>
                <w:highlight w:val="none"/>
                <w:u w:val="none"/>
                <w:lang w:val="en-US" w:eastAsia="zh-CN"/>
              </w:rPr>
            </w:pPr>
            <w:r>
              <w:rPr>
                <w:rFonts w:hint="eastAsia" w:ascii="Times New Roman" w:hAnsi="Times New Roman" w:eastAsia="宋体" w:cs="Times New Roman"/>
                <w:i w:val="0"/>
                <w:iCs w:val="0"/>
                <w:color w:val="auto"/>
                <w:sz w:val="21"/>
                <w:szCs w:val="21"/>
                <w:highlight w:val="none"/>
                <w:u w:val="none"/>
                <w:lang w:val="en-US" w:eastAsia="zh-CN"/>
              </w:rPr>
              <w:t>撑开高度</w:t>
            </w:r>
            <w:r>
              <w:rPr>
                <w:rFonts w:hint="eastAsia" w:ascii="Times New Roman" w:hAnsi="Times New Roman" w:cs="Times New Roman"/>
                <w:i w:val="0"/>
                <w:iCs w:val="0"/>
                <w:color w:val="auto"/>
                <w:sz w:val="21"/>
                <w:szCs w:val="21"/>
                <w:highlight w:val="none"/>
                <w:u w:val="none"/>
                <w:lang w:val="en-US" w:eastAsia="zh-CN"/>
              </w:rPr>
              <w:t>≥</w:t>
            </w:r>
            <w:r>
              <w:rPr>
                <w:rFonts w:hint="eastAsia" w:ascii="Times New Roman" w:hAnsi="Times New Roman" w:eastAsia="宋体" w:cs="Times New Roman"/>
                <w:i w:val="0"/>
                <w:iCs w:val="0"/>
                <w:color w:val="auto"/>
                <w:sz w:val="21"/>
                <w:szCs w:val="21"/>
                <w:highlight w:val="none"/>
                <w:u w:val="none"/>
                <w:lang w:val="en-US" w:eastAsia="zh-CN"/>
              </w:rPr>
              <w:t>550mm</w:t>
            </w:r>
          </w:p>
          <w:p>
            <w:pPr>
              <w:keepNext w:val="0"/>
              <w:keepLines w:val="0"/>
              <w:widowControl/>
              <w:suppressLineNumbers w:val="0"/>
              <w:jc w:val="left"/>
              <w:textAlignment w:val="center"/>
              <w:rPr>
                <w:rFonts w:hint="eastAsia" w:ascii="Times New Roman" w:hAnsi="Times New Roman" w:eastAsia="宋体" w:cs="Times New Roman"/>
                <w:i w:val="0"/>
                <w:iCs w:val="0"/>
                <w:color w:val="auto"/>
                <w:sz w:val="21"/>
                <w:szCs w:val="21"/>
                <w:highlight w:val="none"/>
                <w:u w:val="none"/>
                <w:lang w:val="en-US" w:eastAsia="zh-CN"/>
              </w:rPr>
            </w:pPr>
            <w:r>
              <w:rPr>
                <w:rFonts w:hint="eastAsia" w:ascii="Times New Roman" w:hAnsi="Times New Roman" w:eastAsia="宋体" w:cs="Times New Roman"/>
                <w:i w:val="0"/>
                <w:iCs w:val="0"/>
                <w:color w:val="auto"/>
                <w:sz w:val="21"/>
                <w:szCs w:val="21"/>
                <w:highlight w:val="none"/>
                <w:u w:val="none"/>
                <w:lang w:val="en-US" w:eastAsia="zh-CN"/>
              </w:rPr>
              <w:t>伞下直径</w:t>
            </w:r>
            <w:r>
              <w:rPr>
                <w:rFonts w:hint="eastAsia" w:ascii="Times New Roman" w:hAnsi="Times New Roman" w:cs="Times New Roman"/>
                <w:i w:val="0"/>
                <w:iCs w:val="0"/>
                <w:color w:val="auto"/>
                <w:sz w:val="21"/>
                <w:szCs w:val="21"/>
                <w:highlight w:val="none"/>
                <w:u w:val="none"/>
                <w:lang w:val="en-US" w:eastAsia="zh-CN"/>
              </w:rPr>
              <w:t>≥</w:t>
            </w:r>
            <w:r>
              <w:rPr>
                <w:rFonts w:hint="eastAsia" w:ascii="Times New Roman" w:hAnsi="Times New Roman" w:eastAsia="宋体" w:cs="Times New Roman"/>
                <w:i w:val="0"/>
                <w:iCs w:val="0"/>
                <w:color w:val="auto"/>
                <w:sz w:val="21"/>
                <w:szCs w:val="21"/>
                <w:highlight w:val="none"/>
                <w:u w:val="none"/>
                <w:lang w:val="en-US" w:eastAsia="zh-CN"/>
              </w:rPr>
              <w:t>960mm</w:t>
            </w:r>
          </w:p>
          <w:p>
            <w:pPr>
              <w:keepNext w:val="0"/>
              <w:keepLines w:val="0"/>
              <w:widowControl/>
              <w:suppressLineNumbers w:val="0"/>
              <w:jc w:val="left"/>
              <w:textAlignment w:val="center"/>
              <w:rPr>
                <w:rFonts w:hint="eastAsia" w:ascii="Times New Roman" w:hAnsi="Times New Roman" w:eastAsia="宋体" w:cs="Times New Roman"/>
                <w:i w:val="0"/>
                <w:iCs w:val="0"/>
                <w:color w:val="auto"/>
                <w:sz w:val="21"/>
                <w:szCs w:val="21"/>
                <w:highlight w:val="none"/>
                <w:u w:val="none"/>
                <w:lang w:val="en-US" w:eastAsia="zh-CN"/>
              </w:rPr>
            </w:pPr>
            <w:r>
              <w:rPr>
                <w:rFonts w:hint="eastAsia" w:ascii="Times New Roman" w:hAnsi="Times New Roman" w:eastAsia="宋体" w:cs="Times New Roman"/>
                <w:i w:val="0"/>
                <w:iCs w:val="0"/>
                <w:color w:val="auto"/>
                <w:sz w:val="21"/>
                <w:szCs w:val="21"/>
                <w:highlight w:val="none"/>
                <w:u w:val="none"/>
                <w:lang w:val="en-US" w:eastAsia="zh-CN"/>
              </w:rPr>
              <w:t>收起长度</w:t>
            </w:r>
            <w:r>
              <w:rPr>
                <w:rFonts w:hint="eastAsia" w:ascii="Times New Roman" w:hAnsi="Times New Roman" w:cs="Times New Roman"/>
                <w:i w:val="0"/>
                <w:iCs w:val="0"/>
                <w:color w:val="auto"/>
                <w:sz w:val="21"/>
                <w:szCs w:val="21"/>
                <w:highlight w:val="none"/>
                <w:u w:val="none"/>
                <w:lang w:val="en-US" w:eastAsia="zh-CN"/>
              </w:rPr>
              <w:t>≥</w:t>
            </w:r>
            <w:r>
              <w:rPr>
                <w:rFonts w:hint="eastAsia" w:ascii="Times New Roman" w:hAnsi="Times New Roman" w:eastAsia="宋体" w:cs="Times New Roman"/>
                <w:i w:val="0"/>
                <w:iCs w:val="0"/>
                <w:color w:val="auto"/>
                <w:sz w:val="21"/>
                <w:szCs w:val="21"/>
                <w:highlight w:val="none"/>
                <w:u w:val="none"/>
                <w:lang w:val="en-US" w:eastAsia="zh-CN"/>
              </w:rPr>
              <w:t>2</w:t>
            </w:r>
            <w:r>
              <w:rPr>
                <w:rFonts w:hint="eastAsia" w:ascii="Times New Roman" w:hAnsi="Times New Roman" w:cs="Times New Roman"/>
                <w:i w:val="0"/>
                <w:iCs w:val="0"/>
                <w:color w:val="auto"/>
                <w:sz w:val="21"/>
                <w:szCs w:val="21"/>
                <w:highlight w:val="none"/>
                <w:u w:val="none"/>
                <w:lang w:val="en-US" w:eastAsia="zh-CN"/>
              </w:rPr>
              <w:t>7</w:t>
            </w:r>
            <w:r>
              <w:rPr>
                <w:rFonts w:hint="eastAsia" w:ascii="Times New Roman" w:hAnsi="Times New Roman" w:eastAsia="宋体" w:cs="Times New Roman"/>
                <w:i w:val="0"/>
                <w:iCs w:val="0"/>
                <w:color w:val="auto"/>
                <w:sz w:val="21"/>
                <w:szCs w:val="21"/>
                <w:highlight w:val="none"/>
                <w:u w:val="none"/>
                <w:lang w:val="en-US" w:eastAsia="zh-CN"/>
              </w:rPr>
              <w:t>0mm</w:t>
            </w:r>
          </w:p>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p>
        </w:tc>
        <w:tc>
          <w:tcPr>
            <w:tcW w:w="2332"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kern w:val="2"/>
                <w:sz w:val="21"/>
                <w:szCs w:val="21"/>
                <w:highlight w:val="none"/>
                <w:u w:val="none"/>
                <w:lang w:val="en-US" w:eastAsia="zh-CN" w:bidi="ar-SA"/>
              </w:rPr>
            </w:pPr>
            <w:r>
              <w:rPr>
                <w:rFonts w:hint="eastAsia" w:ascii="Times New Roman" w:hAnsi="Times New Roman" w:cs="Times New Roman"/>
                <w:i w:val="0"/>
                <w:iCs w:val="0"/>
                <w:color w:val="auto"/>
                <w:sz w:val="21"/>
                <w:szCs w:val="21"/>
                <w:highlight w:val="none"/>
                <w:u w:val="none"/>
                <w:lang w:val="en-US" w:eastAsia="zh-CN"/>
              </w:rPr>
              <w:t>3000</w:t>
            </w:r>
          </w:p>
        </w:tc>
        <w:tc>
          <w:tcPr>
            <w:tcW w:w="3688"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keepNext w:val="0"/>
              <w:keepLines w:val="0"/>
              <w:widowControl/>
              <w:suppressLineNumbers w:val="0"/>
              <w:jc w:val="left"/>
              <w:textAlignment w:val="center"/>
              <w:rPr>
                <w:rFonts w:hint="eastAsia" w:ascii="Times New Roman" w:hAnsi="Times New Roman" w:eastAsia="宋体" w:cs="Times New Roman"/>
                <w:i w:val="0"/>
                <w:iCs w:val="0"/>
                <w:color w:val="auto"/>
                <w:sz w:val="21"/>
                <w:szCs w:val="21"/>
                <w:highlight w:val="none"/>
                <w:u w:val="none"/>
                <w:lang w:val="en-US" w:eastAsia="zh-CN"/>
              </w:rPr>
            </w:pPr>
            <w:r>
              <w:rPr>
                <w:rFonts w:hint="eastAsia" w:ascii="Times New Roman" w:hAnsi="Times New Roman" w:eastAsia="宋体" w:cs="Times New Roman"/>
                <w:i w:val="0"/>
                <w:iCs w:val="0"/>
                <w:color w:val="auto"/>
                <w:sz w:val="21"/>
                <w:szCs w:val="21"/>
                <w:highlight w:val="none"/>
                <w:u w:val="none"/>
                <w:lang w:val="en-US" w:eastAsia="zh-CN"/>
              </w:rPr>
              <w:t>伞面：碰击布；</w:t>
            </w:r>
          </w:p>
          <w:p>
            <w:pPr>
              <w:keepNext w:val="0"/>
              <w:keepLines w:val="0"/>
              <w:widowControl/>
              <w:suppressLineNumbers w:val="0"/>
              <w:jc w:val="left"/>
              <w:textAlignment w:val="center"/>
              <w:rPr>
                <w:rFonts w:hint="eastAsia" w:ascii="Times New Roman" w:hAnsi="Times New Roman" w:cs="Times New Roman"/>
                <w:i w:val="0"/>
                <w:iCs w:val="0"/>
                <w:color w:val="auto"/>
                <w:sz w:val="21"/>
                <w:szCs w:val="21"/>
                <w:highlight w:val="none"/>
                <w:u w:val="none"/>
                <w:lang w:val="en-US" w:eastAsia="zh-CN"/>
              </w:rPr>
            </w:pPr>
            <w:r>
              <w:rPr>
                <w:rFonts w:hint="eastAsia" w:ascii="Times New Roman" w:hAnsi="Times New Roman" w:eastAsia="宋体" w:cs="Times New Roman"/>
                <w:i w:val="0"/>
                <w:iCs w:val="0"/>
                <w:color w:val="auto"/>
                <w:sz w:val="21"/>
                <w:szCs w:val="21"/>
                <w:highlight w:val="none"/>
                <w:u w:val="none"/>
                <w:lang w:val="en-US" w:eastAsia="zh-CN"/>
              </w:rPr>
              <w:t>伞骨：钢制伞骨</w:t>
            </w:r>
            <w:r>
              <w:rPr>
                <w:rFonts w:hint="eastAsia" w:ascii="Times New Roman" w:hAnsi="Times New Roman" w:cs="Times New Roman"/>
                <w:i w:val="0"/>
                <w:iCs w:val="0"/>
                <w:color w:val="auto"/>
                <w:sz w:val="21"/>
                <w:szCs w:val="21"/>
                <w:highlight w:val="none"/>
                <w:u w:val="none"/>
                <w:lang w:val="en-US" w:eastAsia="zh-CN"/>
              </w:rPr>
              <w:t>;</w:t>
            </w:r>
          </w:p>
          <w:p>
            <w:pPr>
              <w:keepNext w:val="0"/>
              <w:keepLines w:val="0"/>
              <w:widowControl/>
              <w:suppressLineNumbers w:val="0"/>
              <w:jc w:val="left"/>
              <w:textAlignment w:val="center"/>
              <w:rPr>
                <w:rFonts w:hint="default" w:ascii="Times New Roman" w:hAnsi="Times New Roman" w:eastAsia="宋体" w:cs="Times New Roman"/>
                <w:i w:val="0"/>
                <w:iCs w:val="0"/>
                <w:color w:val="auto"/>
                <w:sz w:val="21"/>
                <w:szCs w:val="21"/>
                <w:highlight w:val="none"/>
                <w:u w:val="none"/>
                <w:lang w:val="en-US" w:eastAsia="zh-CN"/>
              </w:rPr>
            </w:pPr>
            <w:r>
              <w:rPr>
                <w:rFonts w:hint="eastAsia" w:ascii="Times New Roman" w:hAnsi="Times New Roman" w:eastAsia="宋体" w:cs="Times New Roman"/>
                <w:i w:val="0"/>
                <w:iCs w:val="0"/>
                <w:color w:val="auto"/>
                <w:sz w:val="21"/>
                <w:szCs w:val="21"/>
                <w:highlight w:val="none"/>
                <w:u w:val="none"/>
                <w:lang w:val="en-US" w:eastAsia="zh-CN"/>
              </w:rPr>
              <w:t>伞柄：ABS橡胶</w:t>
            </w:r>
          </w:p>
          <w:p>
            <w:pPr>
              <w:keepNext w:val="0"/>
              <w:keepLines w:val="0"/>
              <w:widowControl/>
              <w:suppressLineNumbers w:val="0"/>
              <w:jc w:val="left"/>
              <w:textAlignment w:val="center"/>
              <w:rPr>
                <w:rFonts w:hint="eastAsia" w:ascii="Times New Roman" w:hAnsi="Times New Roman" w:eastAsia="宋体" w:cs="Times New Roman"/>
                <w:i w:val="0"/>
                <w:iCs w:val="0"/>
                <w:color w:val="auto"/>
                <w:sz w:val="21"/>
                <w:szCs w:val="21"/>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1912" w:hRule="atLeast"/>
          <w:jc w:val="center"/>
        </w:trPr>
        <w:tc>
          <w:tcPr>
            <w:tcW w:w="1134"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1"/>
                <w:szCs w:val="21"/>
                <w:highlight w:val="none"/>
                <w:u w:val="none"/>
                <w:lang w:val="en-US" w:eastAsia="zh-CN"/>
              </w:rPr>
            </w:pPr>
            <w:r>
              <w:rPr>
                <w:rFonts w:hint="eastAsia" w:ascii="Times New Roman" w:hAnsi="Times New Roman" w:cs="Times New Roman"/>
                <w:i w:val="0"/>
                <w:iCs w:val="0"/>
                <w:color w:val="auto"/>
                <w:sz w:val="21"/>
                <w:szCs w:val="21"/>
                <w:highlight w:val="none"/>
                <w:u w:val="none"/>
                <w:lang w:val="en-US" w:eastAsia="zh-CN"/>
              </w:rPr>
              <w:t>五折遮阳伞</w:t>
            </w:r>
          </w:p>
        </w:tc>
        <w:tc>
          <w:tcPr>
            <w:tcW w:w="1767"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keepNext w:val="0"/>
              <w:keepLines w:val="0"/>
              <w:widowControl/>
              <w:suppressLineNumbers w:val="0"/>
              <w:jc w:val="left"/>
              <w:textAlignment w:val="center"/>
              <w:rPr>
                <w:rFonts w:hint="eastAsia" w:ascii="Times New Roman" w:hAnsi="Times New Roman" w:cs="Times New Roman"/>
                <w:i w:val="0"/>
                <w:iCs w:val="0"/>
                <w:color w:val="auto"/>
                <w:sz w:val="21"/>
                <w:szCs w:val="21"/>
                <w:highlight w:val="none"/>
                <w:u w:val="none"/>
                <w:lang w:val="en-US" w:eastAsia="zh-CN"/>
              </w:rPr>
            </w:pPr>
            <w:r>
              <w:rPr>
                <w:rFonts w:hint="eastAsia" w:ascii="Times New Roman" w:hAnsi="Times New Roman" w:cs="Times New Roman"/>
                <w:i w:val="0"/>
                <w:iCs w:val="0"/>
                <w:color w:val="auto"/>
                <w:sz w:val="21"/>
                <w:szCs w:val="21"/>
                <w:highlight w:val="none"/>
                <w:u w:val="none"/>
                <w:lang w:val="en-US" w:eastAsia="zh-CN"/>
              </w:rPr>
              <w:t>撑开高度≤550mm</w:t>
            </w:r>
          </w:p>
          <w:p>
            <w:pPr>
              <w:keepNext w:val="0"/>
              <w:keepLines w:val="0"/>
              <w:widowControl/>
              <w:suppressLineNumbers w:val="0"/>
              <w:jc w:val="left"/>
              <w:textAlignment w:val="center"/>
              <w:rPr>
                <w:rFonts w:hint="eastAsia" w:ascii="Times New Roman" w:hAnsi="Times New Roman" w:cs="Times New Roman"/>
                <w:i w:val="0"/>
                <w:iCs w:val="0"/>
                <w:color w:val="auto"/>
                <w:sz w:val="21"/>
                <w:szCs w:val="21"/>
                <w:highlight w:val="none"/>
                <w:u w:val="none"/>
                <w:lang w:val="en-US" w:eastAsia="zh-CN"/>
              </w:rPr>
            </w:pPr>
            <w:r>
              <w:rPr>
                <w:rFonts w:hint="eastAsia" w:ascii="Times New Roman" w:hAnsi="Times New Roman" w:cs="Times New Roman"/>
                <w:i w:val="0"/>
                <w:iCs w:val="0"/>
                <w:color w:val="auto"/>
                <w:sz w:val="21"/>
                <w:szCs w:val="21"/>
                <w:highlight w:val="none"/>
                <w:u w:val="none"/>
                <w:lang w:val="en-US" w:eastAsia="zh-CN"/>
              </w:rPr>
              <w:t>伞下直径≤900mm</w:t>
            </w:r>
          </w:p>
          <w:p>
            <w:pPr>
              <w:keepNext w:val="0"/>
              <w:keepLines w:val="0"/>
              <w:widowControl/>
              <w:suppressLineNumbers w:val="0"/>
              <w:jc w:val="left"/>
              <w:textAlignment w:val="center"/>
              <w:rPr>
                <w:rFonts w:hint="eastAsia" w:ascii="Times New Roman" w:hAnsi="Times New Roman" w:cs="Times New Roman"/>
                <w:i w:val="0"/>
                <w:iCs w:val="0"/>
                <w:color w:val="auto"/>
                <w:sz w:val="21"/>
                <w:szCs w:val="21"/>
                <w:highlight w:val="none"/>
                <w:u w:val="none"/>
                <w:lang w:val="en-US" w:eastAsia="zh-CN"/>
              </w:rPr>
            </w:pPr>
            <w:r>
              <w:rPr>
                <w:rFonts w:hint="eastAsia" w:ascii="Times New Roman" w:hAnsi="Times New Roman" w:cs="Times New Roman"/>
                <w:i w:val="0"/>
                <w:iCs w:val="0"/>
                <w:color w:val="auto"/>
                <w:sz w:val="21"/>
                <w:szCs w:val="21"/>
                <w:highlight w:val="none"/>
                <w:u w:val="none"/>
                <w:lang w:val="en-US" w:eastAsia="zh-CN"/>
              </w:rPr>
              <w:t>收起长度≤170mm</w:t>
            </w:r>
          </w:p>
          <w:p>
            <w:pPr>
              <w:keepNext w:val="0"/>
              <w:keepLines w:val="0"/>
              <w:widowControl/>
              <w:suppressLineNumbers w:val="0"/>
              <w:jc w:val="left"/>
              <w:textAlignment w:val="center"/>
              <w:rPr>
                <w:rFonts w:hint="default" w:ascii="Times New Roman" w:hAnsi="Times New Roman" w:cs="Times New Roman"/>
                <w:i w:val="0"/>
                <w:iCs w:val="0"/>
                <w:color w:val="auto"/>
                <w:sz w:val="21"/>
                <w:szCs w:val="21"/>
                <w:highlight w:val="none"/>
                <w:u w:val="none"/>
                <w:lang w:val="en-US" w:eastAsia="zh-CN"/>
              </w:rPr>
            </w:pPr>
          </w:p>
        </w:tc>
        <w:tc>
          <w:tcPr>
            <w:tcW w:w="2332"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keepNext w:val="0"/>
              <w:keepLines w:val="0"/>
              <w:widowControl/>
              <w:suppressLineNumbers w:val="0"/>
              <w:jc w:val="left"/>
              <w:textAlignment w:val="center"/>
              <w:rPr>
                <w:rFonts w:hint="default" w:ascii="Times New Roman" w:hAnsi="Times New Roman" w:cs="Times New Roman"/>
                <w:i w:val="0"/>
                <w:iCs w:val="0"/>
                <w:color w:val="auto"/>
                <w:sz w:val="21"/>
                <w:szCs w:val="21"/>
                <w:highlight w:val="none"/>
                <w:u w:val="none"/>
                <w:lang w:val="en-US" w:eastAsia="zh-CN"/>
              </w:rPr>
            </w:pPr>
            <w:r>
              <w:rPr>
                <w:rFonts w:hint="eastAsia" w:ascii="Times New Roman" w:hAnsi="Times New Roman" w:cs="Times New Roman"/>
                <w:i w:val="0"/>
                <w:iCs w:val="0"/>
                <w:color w:val="auto"/>
                <w:sz w:val="21"/>
                <w:szCs w:val="21"/>
                <w:highlight w:val="none"/>
                <w:u w:val="none"/>
                <w:lang w:val="en-US" w:eastAsia="zh-CN"/>
              </w:rPr>
              <w:t>3000</w:t>
            </w:r>
          </w:p>
        </w:tc>
        <w:tc>
          <w:tcPr>
            <w:tcW w:w="3688"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keepNext w:val="0"/>
              <w:keepLines w:val="0"/>
              <w:widowControl/>
              <w:suppressLineNumbers w:val="0"/>
              <w:jc w:val="left"/>
              <w:textAlignment w:val="center"/>
              <w:rPr>
                <w:rFonts w:hint="eastAsia" w:ascii="Times New Roman" w:hAnsi="Times New Roman" w:eastAsia="宋体" w:cs="Times New Roman"/>
                <w:i w:val="0"/>
                <w:iCs w:val="0"/>
                <w:color w:val="auto"/>
                <w:sz w:val="21"/>
                <w:szCs w:val="21"/>
                <w:highlight w:val="none"/>
                <w:u w:val="none"/>
                <w:lang w:val="en-US" w:eastAsia="zh-CN"/>
              </w:rPr>
            </w:pPr>
            <w:r>
              <w:rPr>
                <w:rFonts w:hint="eastAsia" w:ascii="Times New Roman" w:hAnsi="Times New Roman" w:eastAsia="宋体" w:cs="Times New Roman"/>
                <w:i w:val="0"/>
                <w:iCs w:val="0"/>
                <w:color w:val="auto"/>
                <w:sz w:val="21"/>
                <w:szCs w:val="21"/>
                <w:highlight w:val="none"/>
                <w:u w:val="none"/>
                <w:lang w:val="en-US" w:eastAsia="zh-CN"/>
              </w:rPr>
              <w:t>伞面：碰击布</w:t>
            </w:r>
            <w:r>
              <w:rPr>
                <w:rFonts w:hint="eastAsia" w:ascii="Times New Roman" w:hAnsi="Times New Roman" w:cs="Times New Roman"/>
                <w:i w:val="0"/>
                <w:iCs w:val="0"/>
                <w:color w:val="auto"/>
                <w:sz w:val="21"/>
                <w:szCs w:val="21"/>
                <w:highlight w:val="none"/>
                <w:u w:val="none"/>
                <w:lang w:val="en-US" w:eastAsia="zh-CN"/>
              </w:rPr>
              <w:t>;</w:t>
            </w:r>
          </w:p>
          <w:p>
            <w:pPr>
              <w:keepNext w:val="0"/>
              <w:keepLines w:val="0"/>
              <w:widowControl/>
              <w:suppressLineNumbers w:val="0"/>
              <w:jc w:val="left"/>
              <w:textAlignment w:val="center"/>
              <w:rPr>
                <w:rFonts w:hint="eastAsia" w:ascii="Times New Roman" w:hAnsi="Times New Roman" w:cs="Times New Roman"/>
                <w:i w:val="0"/>
                <w:iCs w:val="0"/>
                <w:color w:val="auto"/>
                <w:sz w:val="21"/>
                <w:szCs w:val="21"/>
                <w:highlight w:val="none"/>
                <w:u w:val="none"/>
                <w:lang w:val="en-US" w:eastAsia="zh-CN"/>
              </w:rPr>
            </w:pPr>
            <w:r>
              <w:rPr>
                <w:rFonts w:hint="eastAsia" w:ascii="Times New Roman" w:hAnsi="Times New Roman" w:eastAsia="宋体" w:cs="Times New Roman"/>
                <w:i w:val="0"/>
                <w:iCs w:val="0"/>
                <w:color w:val="auto"/>
                <w:sz w:val="21"/>
                <w:szCs w:val="21"/>
                <w:highlight w:val="none"/>
                <w:u w:val="none"/>
                <w:lang w:val="en-US" w:eastAsia="zh-CN"/>
              </w:rPr>
              <w:t>涂层：加厚遮光黑胶</w:t>
            </w:r>
            <w:r>
              <w:rPr>
                <w:rFonts w:hint="eastAsia" w:ascii="Times New Roman" w:hAnsi="Times New Roman" w:cs="Times New Roman"/>
                <w:i w:val="0"/>
                <w:iCs w:val="0"/>
                <w:color w:val="auto"/>
                <w:sz w:val="21"/>
                <w:szCs w:val="21"/>
                <w:highlight w:val="none"/>
                <w:u w:val="none"/>
                <w:lang w:val="en-US" w:eastAsia="zh-CN"/>
              </w:rPr>
              <w:t>;</w:t>
            </w:r>
          </w:p>
          <w:p>
            <w:pPr>
              <w:keepNext w:val="0"/>
              <w:keepLines w:val="0"/>
              <w:widowControl/>
              <w:suppressLineNumbers w:val="0"/>
              <w:jc w:val="left"/>
              <w:textAlignment w:val="center"/>
              <w:rPr>
                <w:rFonts w:hint="eastAsia" w:ascii="Times New Roman" w:hAnsi="Times New Roman" w:eastAsia="宋体" w:cs="Times New Roman"/>
                <w:i w:val="0"/>
                <w:iCs w:val="0"/>
                <w:color w:val="auto"/>
                <w:sz w:val="21"/>
                <w:szCs w:val="21"/>
                <w:highlight w:val="none"/>
                <w:u w:val="none"/>
                <w:lang w:val="en-US" w:eastAsia="zh-CN"/>
              </w:rPr>
            </w:pPr>
            <w:r>
              <w:rPr>
                <w:rFonts w:hint="eastAsia" w:ascii="Times New Roman" w:hAnsi="Times New Roman" w:eastAsia="宋体" w:cs="Times New Roman"/>
                <w:i w:val="0"/>
                <w:iCs w:val="0"/>
                <w:color w:val="auto"/>
                <w:sz w:val="21"/>
                <w:szCs w:val="21"/>
                <w:highlight w:val="none"/>
                <w:u w:val="none"/>
                <w:lang w:val="en-US" w:eastAsia="zh-CN"/>
              </w:rPr>
              <w:t>手柄：ABS橡胶</w:t>
            </w:r>
            <w:r>
              <w:rPr>
                <w:rFonts w:hint="eastAsia" w:ascii="Times New Roman" w:hAnsi="Times New Roman" w:cs="Times New Roman"/>
                <w:i w:val="0"/>
                <w:iCs w:val="0"/>
                <w:color w:val="auto"/>
                <w:sz w:val="21"/>
                <w:szCs w:val="21"/>
                <w:highlight w:val="none"/>
                <w:u w:val="none"/>
                <w:lang w:val="en-US" w:eastAsia="zh-CN"/>
              </w:rPr>
              <w:t>;</w:t>
            </w:r>
          </w:p>
          <w:p>
            <w:pPr>
              <w:keepNext w:val="0"/>
              <w:keepLines w:val="0"/>
              <w:widowControl/>
              <w:suppressLineNumbers w:val="0"/>
              <w:jc w:val="left"/>
              <w:textAlignment w:val="center"/>
              <w:rPr>
                <w:rFonts w:hint="default" w:ascii="Times New Roman" w:hAnsi="Times New Roman" w:eastAsia="宋体" w:cs="Times New Roman"/>
                <w:i w:val="0"/>
                <w:iCs w:val="0"/>
                <w:color w:val="auto"/>
                <w:sz w:val="21"/>
                <w:szCs w:val="21"/>
                <w:highlight w:val="none"/>
                <w:u w:val="none"/>
                <w:lang w:val="en-US" w:eastAsia="zh-CN"/>
              </w:rPr>
            </w:pPr>
            <w:r>
              <w:rPr>
                <w:rFonts w:hint="eastAsia" w:ascii="Times New Roman" w:hAnsi="Times New Roman" w:eastAsia="宋体" w:cs="Times New Roman"/>
                <w:i w:val="0"/>
                <w:iCs w:val="0"/>
                <w:color w:val="auto"/>
                <w:sz w:val="21"/>
                <w:szCs w:val="21"/>
                <w:highlight w:val="none"/>
                <w:u w:val="none"/>
                <w:lang w:val="en-US" w:eastAsia="zh-CN"/>
              </w:rPr>
              <w:t>防晒指数：UPF&gt;50</w:t>
            </w:r>
          </w:p>
        </w:tc>
      </w:tr>
    </w:tbl>
    <w:p>
      <w:pPr>
        <w:keepNext w:val="0"/>
        <w:keepLines w:val="0"/>
        <w:widowControl/>
        <w:shd w:val="clear" w:color="auto" w:fill="FFFFFF"/>
        <w:wordWrap/>
        <w:overflowPunct/>
        <w:bidi w:val="0"/>
        <w:spacing w:line="360" w:lineRule="auto"/>
        <w:ind w:left="0" w:leftChars="0" w:right="0" w:rightChars="0" w:firstLine="420" w:firstLineChars="200"/>
        <w:jc w:val="left"/>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备注：本项目采购量为暂估量，具体数量以采购人要求为准；具体结算按实际提供的合格数量进行结算。项目过程中采购人可结合情况调整技术参数，相关费用不再另行计取。</w:t>
      </w:r>
    </w:p>
    <w:p>
      <w:pPr>
        <w:keepNext w:val="0"/>
        <w:keepLines w:val="0"/>
        <w:wordWrap/>
        <w:overflowPunct/>
        <w:bidi w:val="0"/>
        <w:spacing w:line="360" w:lineRule="auto"/>
        <w:ind w:left="0" w:leftChars="0" w:right="0" w:rightChars="0" w:firstLine="482" w:firstLineChars="200"/>
        <w:outlineLvl w:val="2"/>
        <w:rPr>
          <w:rFonts w:hint="default" w:ascii="Times New Roman" w:hAnsi="Times New Roman" w:eastAsia="宋体" w:cs="Times New Roman"/>
          <w:b/>
          <w:bCs/>
          <w:color w:val="auto"/>
          <w:sz w:val="24"/>
          <w:szCs w:val="24"/>
          <w:highlight w:val="none"/>
          <w:lang w:val="en-US" w:eastAsia="zh-CN"/>
        </w:rPr>
      </w:pPr>
      <w:bookmarkStart w:id="145" w:name="_Toc19891"/>
      <w:bookmarkStart w:id="146" w:name="_Toc17481"/>
      <w:bookmarkStart w:id="147" w:name="_Toc13679"/>
      <w:bookmarkStart w:id="148" w:name="_Toc8675"/>
      <w:bookmarkStart w:id="149" w:name="_Toc29093"/>
      <w:r>
        <w:rPr>
          <w:rFonts w:hint="default" w:ascii="Times New Roman" w:hAnsi="Times New Roman" w:eastAsia="宋体" w:cs="Times New Roman"/>
          <w:b/>
          <w:bCs/>
          <w:color w:val="auto"/>
          <w:sz w:val="24"/>
          <w:szCs w:val="24"/>
          <w:highlight w:val="none"/>
          <w:lang w:val="en-US" w:eastAsia="zh-CN"/>
        </w:rPr>
        <w:t>（二）设计要求：</w:t>
      </w:r>
      <w:bookmarkEnd w:id="145"/>
      <w:bookmarkEnd w:id="146"/>
      <w:bookmarkEnd w:id="147"/>
      <w:bookmarkEnd w:id="148"/>
      <w:bookmarkEnd w:id="149"/>
    </w:p>
    <w:p>
      <w:pPr>
        <w:keepNext w:val="0"/>
        <w:keepLines w:val="0"/>
        <w:wordWrap/>
        <w:overflowPunct/>
        <w:bidi w:val="0"/>
        <w:spacing w:line="360" w:lineRule="auto"/>
        <w:ind w:left="0" w:leftChars="0" w:right="0" w:rightChars="0" w:firstLine="480" w:firstLineChars="200"/>
        <w:jc w:val="left"/>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1.采购人负责提供产品设计图，成交供应商根据采购人提供设计图进行打样及生产。</w:t>
      </w:r>
    </w:p>
    <w:p>
      <w:pPr>
        <w:keepNext w:val="0"/>
        <w:keepLines w:val="0"/>
        <w:wordWrap/>
        <w:overflowPunct/>
        <w:bidi w:val="0"/>
        <w:spacing w:line="360" w:lineRule="auto"/>
        <w:ind w:left="0" w:leftChars="0" w:right="0" w:rightChars="0" w:firstLine="480" w:firstLineChars="200"/>
        <w:jc w:val="left"/>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2.在采购人认可样品同意后方可进行批量生产。</w:t>
      </w:r>
    </w:p>
    <w:p>
      <w:pPr>
        <w:keepNext w:val="0"/>
        <w:keepLines w:val="0"/>
        <w:wordWrap/>
        <w:overflowPunct/>
        <w:bidi w:val="0"/>
        <w:spacing w:line="360" w:lineRule="auto"/>
        <w:ind w:left="0" w:leftChars="0" w:right="0" w:rightChars="0" w:firstLine="482" w:firstLineChars="200"/>
        <w:outlineLvl w:val="2"/>
        <w:rPr>
          <w:rFonts w:hint="default" w:ascii="Times New Roman" w:hAnsi="Times New Roman" w:eastAsia="宋体" w:cs="Times New Roman"/>
          <w:b/>
          <w:bCs/>
          <w:color w:val="auto"/>
          <w:sz w:val="24"/>
          <w:szCs w:val="24"/>
          <w:highlight w:val="none"/>
          <w:lang w:val="en-US" w:eastAsia="zh-CN"/>
        </w:rPr>
      </w:pPr>
      <w:bookmarkStart w:id="150" w:name="_Toc30618"/>
      <w:bookmarkStart w:id="151" w:name="_Toc30342"/>
      <w:bookmarkStart w:id="152" w:name="_Toc25991"/>
      <w:bookmarkStart w:id="153" w:name="_Toc7640"/>
      <w:bookmarkStart w:id="154" w:name="_Toc5231"/>
      <w:r>
        <w:rPr>
          <w:rFonts w:hint="default" w:ascii="Times New Roman" w:hAnsi="Times New Roman" w:eastAsia="宋体" w:cs="Times New Roman"/>
          <w:b/>
          <w:bCs/>
          <w:color w:val="auto"/>
          <w:sz w:val="24"/>
          <w:szCs w:val="24"/>
          <w:highlight w:val="none"/>
          <w:lang w:val="en-US" w:eastAsia="zh-CN"/>
        </w:rPr>
        <w:t>（三）商务要求：</w:t>
      </w:r>
      <w:bookmarkEnd w:id="150"/>
      <w:bookmarkEnd w:id="151"/>
      <w:bookmarkEnd w:id="152"/>
      <w:bookmarkEnd w:id="153"/>
      <w:bookmarkEnd w:id="154"/>
    </w:p>
    <w:p>
      <w:pPr>
        <w:keepNext w:val="0"/>
        <w:keepLines w:val="0"/>
        <w:wordWrap/>
        <w:overflowPunct/>
        <w:bidi w:val="0"/>
        <w:spacing w:line="360" w:lineRule="auto"/>
        <w:ind w:left="0" w:leftChars="0" w:right="0" w:rightChars="0" w:firstLine="480" w:firstLineChars="200"/>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val="en-US" w:eastAsia="zh-CN"/>
        </w:rPr>
        <w:t>1、</w:t>
      </w:r>
      <w:r>
        <w:rPr>
          <w:rFonts w:hint="default" w:ascii="Times New Roman" w:hAnsi="Times New Roman" w:eastAsia="宋体" w:cs="Times New Roman"/>
          <w:color w:val="auto"/>
          <w:sz w:val="24"/>
          <w:szCs w:val="24"/>
          <w:highlight w:val="none"/>
        </w:rPr>
        <w:t>供应商所报分项报价单价和总报价不得高于采购人发布的分项报价单价限价和总报价限价，采购人除支付结算费用外，不再为此支付任何额外费用，请各潜在供应商自行考虑存在的潜在风险，合理进行报价。</w:t>
      </w:r>
    </w:p>
    <w:p>
      <w:pPr>
        <w:keepNext w:val="0"/>
        <w:keepLines w:val="0"/>
        <w:wordWrap/>
        <w:overflowPunct/>
        <w:bidi w:val="0"/>
        <w:spacing w:line="360" w:lineRule="auto"/>
        <w:ind w:left="0" w:leftChars="0" w:right="0" w:rightChars="0" w:firstLine="480" w:firstLineChars="200"/>
        <w:jc w:val="left"/>
        <w:rPr>
          <w:rFonts w:hint="eastAsia"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rPr>
        <w:t>2、交货期：</w:t>
      </w:r>
      <w:r>
        <w:rPr>
          <w:rFonts w:hint="eastAsia" w:ascii="Times New Roman" w:hAnsi="Times New Roman" w:cs="Times New Roman"/>
          <w:color w:val="auto"/>
          <w:sz w:val="24"/>
          <w:szCs w:val="24"/>
          <w:highlight w:val="none"/>
          <w:lang w:eastAsia="zh-CN"/>
        </w:rPr>
        <w:t>详见本章</w:t>
      </w:r>
      <w:r>
        <w:rPr>
          <w:rFonts w:hint="default" w:ascii="Times New Roman" w:hAnsi="Times New Roman" w:eastAsia="宋体" w:cs="Times New Roman"/>
          <w:b/>
          <w:bCs/>
          <w:color w:val="auto"/>
          <w:sz w:val="24"/>
          <w:szCs w:val="24"/>
          <w:highlight w:val="none"/>
          <w:lang w:eastAsia="zh-CN"/>
        </w:rPr>
        <w:t>（</w:t>
      </w:r>
      <w:r>
        <w:rPr>
          <w:rFonts w:hint="default" w:ascii="Times New Roman" w:hAnsi="Times New Roman" w:eastAsia="宋体" w:cs="Times New Roman"/>
          <w:b/>
          <w:bCs/>
          <w:color w:val="auto"/>
          <w:sz w:val="24"/>
          <w:szCs w:val="24"/>
          <w:highlight w:val="none"/>
          <w:lang w:val="en-US" w:eastAsia="zh-CN"/>
        </w:rPr>
        <w:t>三</w:t>
      </w:r>
      <w:r>
        <w:rPr>
          <w:rFonts w:hint="default" w:ascii="Times New Roman" w:hAnsi="Times New Roman" w:eastAsia="宋体" w:cs="Times New Roman"/>
          <w:b/>
          <w:bCs/>
          <w:color w:val="auto"/>
          <w:sz w:val="24"/>
          <w:szCs w:val="24"/>
          <w:highlight w:val="none"/>
          <w:lang w:eastAsia="zh-CN"/>
        </w:rPr>
        <w:t>）交货期及交货条件</w:t>
      </w:r>
    </w:p>
    <w:p>
      <w:pPr>
        <w:keepNext w:val="0"/>
        <w:keepLines w:val="0"/>
        <w:wordWrap/>
        <w:overflowPunct/>
        <w:bidi w:val="0"/>
        <w:spacing w:line="360" w:lineRule="auto"/>
        <w:ind w:left="0" w:leftChars="0" w:right="0" w:rightChars="0" w:firstLine="480" w:firstLineChars="200"/>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3、质保：质保期2年（质保期从合同标的验收合格当天起算）。货物在质保期内如出现产品质量问题，成交供应商须3</w:t>
      </w:r>
      <w:r>
        <w:rPr>
          <w:rFonts w:hint="eastAsia" w:ascii="Times New Roman" w:hAnsi="Times New Roman" w:cs="Times New Roman"/>
          <w:color w:val="auto"/>
          <w:sz w:val="24"/>
          <w:szCs w:val="24"/>
          <w:highlight w:val="none"/>
          <w:lang w:eastAsia="zh-CN"/>
        </w:rPr>
        <w:t>个日历</w:t>
      </w:r>
      <w:r>
        <w:rPr>
          <w:rFonts w:hint="default" w:ascii="Times New Roman" w:hAnsi="Times New Roman" w:eastAsia="宋体" w:cs="Times New Roman"/>
          <w:color w:val="auto"/>
          <w:sz w:val="24"/>
          <w:szCs w:val="24"/>
          <w:highlight w:val="none"/>
        </w:rPr>
        <w:t xml:space="preserve">天内换货处理。 </w:t>
      </w:r>
    </w:p>
    <w:p>
      <w:pPr>
        <w:keepNext w:val="0"/>
        <w:keepLines w:val="0"/>
        <w:wordWrap/>
        <w:overflowPunct/>
        <w:bidi w:val="0"/>
        <w:spacing w:line="360" w:lineRule="auto"/>
        <w:ind w:left="0" w:leftChars="0" w:right="0" w:rightChars="0" w:firstLine="480" w:firstLineChars="200"/>
        <w:jc w:val="left"/>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cs="Times New Roman"/>
          <w:color w:val="auto"/>
          <w:sz w:val="24"/>
          <w:szCs w:val="24"/>
          <w:highlight w:val="none"/>
          <w:lang w:val="en-US" w:eastAsia="zh-CN"/>
        </w:rPr>
        <w:t>4</w:t>
      </w:r>
      <w:r>
        <w:rPr>
          <w:rFonts w:hint="default" w:ascii="Times New Roman" w:hAnsi="Times New Roman" w:eastAsia="宋体" w:cs="Times New Roman"/>
          <w:color w:val="auto"/>
          <w:sz w:val="24"/>
          <w:szCs w:val="24"/>
          <w:highlight w:val="none"/>
        </w:rPr>
        <w:t>、成交供应商须设立24小时热线服务电话，受理采购人产品质量问题。成交供应商在收到采购人产品质量问题申告后，必须按要求及时解决。处理完毕后，成交供应商应在三</w:t>
      </w:r>
      <w:r>
        <w:rPr>
          <w:rFonts w:hint="eastAsia" w:ascii="Times New Roman" w:hAnsi="Times New Roman" w:cs="Times New Roman"/>
          <w:color w:val="auto"/>
          <w:sz w:val="24"/>
          <w:szCs w:val="24"/>
          <w:highlight w:val="none"/>
          <w:lang w:eastAsia="zh-CN"/>
        </w:rPr>
        <w:t>日历天</w:t>
      </w:r>
      <w:r>
        <w:rPr>
          <w:rFonts w:hint="default" w:ascii="Times New Roman" w:hAnsi="Times New Roman" w:eastAsia="宋体" w:cs="Times New Roman"/>
          <w:color w:val="auto"/>
          <w:sz w:val="24"/>
          <w:szCs w:val="24"/>
          <w:highlight w:val="none"/>
        </w:rPr>
        <w:t>内向供应商提交书面的处理报告</w:t>
      </w:r>
      <w:r>
        <w:rPr>
          <w:rFonts w:hint="default" w:ascii="Times New Roman" w:hAnsi="Times New Roman" w:eastAsia="宋体" w:cs="Times New Roman"/>
          <w:color w:val="auto"/>
          <w:sz w:val="24"/>
          <w:szCs w:val="24"/>
          <w:highlight w:val="none"/>
          <w:lang w:val="en-US" w:eastAsia="zh-CN"/>
        </w:rPr>
        <w:t xml:space="preserve">。 </w:t>
      </w:r>
    </w:p>
    <w:p>
      <w:pPr>
        <w:keepNext w:val="0"/>
        <w:keepLines w:val="0"/>
        <w:wordWrap/>
        <w:overflowPunct/>
        <w:bidi w:val="0"/>
        <w:spacing w:line="360" w:lineRule="auto"/>
        <w:ind w:left="0" w:leftChars="0" w:right="0" w:rightChars="0" w:firstLine="482" w:firstLineChars="200"/>
        <w:outlineLvl w:val="2"/>
        <w:rPr>
          <w:rFonts w:hint="default" w:ascii="Times New Roman" w:hAnsi="Times New Roman" w:eastAsia="宋体" w:cs="Times New Roman"/>
          <w:b/>
          <w:bCs/>
          <w:color w:val="auto"/>
          <w:sz w:val="24"/>
          <w:szCs w:val="24"/>
          <w:highlight w:val="none"/>
          <w:lang w:eastAsia="zh-CN"/>
        </w:rPr>
      </w:pPr>
      <w:bookmarkStart w:id="155" w:name="_Toc2208"/>
      <w:bookmarkStart w:id="156" w:name="_Toc8104"/>
      <w:bookmarkStart w:id="157" w:name="_Toc1269"/>
      <w:bookmarkStart w:id="158" w:name="_Toc28600"/>
      <w:bookmarkStart w:id="159" w:name="_Toc31931"/>
      <w:r>
        <w:rPr>
          <w:rFonts w:hint="default" w:ascii="Times New Roman" w:hAnsi="Times New Roman" w:eastAsia="宋体" w:cs="Times New Roman"/>
          <w:b/>
          <w:bCs/>
          <w:color w:val="auto"/>
          <w:sz w:val="24"/>
          <w:szCs w:val="24"/>
          <w:highlight w:val="none"/>
          <w:lang w:eastAsia="zh-CN"/>
        </w:rPr>
        <w:t>（</w:t>
      </w:r>
      <w:r>
        <w:rPr>
          <w:rFonts w:hint="default" w:ascii="Times New Roman" w:hAnsi="Times New Roman" w:eastAsia="宋体" w:cs="Times New Roman"/>
          <w:b/>
          <w:bCs/>
          <w:color w:val="auto"/>
          <w:sz w:val="24"/>
          <w:szCs w:val="24"/>
          <w:highlight w:val="none"/>
          <w:lang w:val="en-US" w:eastAsia="zh-CN"/>
        </w:rPr>
        <w:t>三</w:t>
      </w:r>
      <w:r>
        <w:rPr>
          <w:rFonts w:hint="default" w:ascii="Times New Roman" w:hAnsi="Times New Roman" w:eastAsia="宋体" w:cs="Times New Roman"/>
          <w:b/>
          <w:bCs/>
          <w:color w:val="auto"/>
          <w:sz w:val="24"/>
          <w:szCs w:val="24"/>
          <w:highlight w:val="none"/>
          <w:lang w:eastAsia="zh-CN"/>
        </w:rPr>
        <w:t>）交货期及交货条件：</w:t>
      </w:r>
      <w:bookmarkEnd w:id="155"/>
      <w:bookmarkEnd w:id="156"/>
      <w:bookmarkEnd w:id="157"/>
      <w:bookmarkEnd w:id="158"/>
      <w:bookmarkEnd w:id="159"/>
    </w:p>
    <w:p>
      <w:pPr>
        <w:keepNext w:val="0"/>
        <w:keepLines w:val="0"/>
        <w:wordWrap/>
        <w:overflowPunct/>
        <w:bidi w:val="0"/>
        <w:spacing w:line="360" w:lineRule="auto"/>
        <w:ind w:left="0" w:leftChars="0" w:right="0" w:rightChars="0" w:firstLine="480" w:firstLineChars="200"/>
        <w:rPr>
          <w:rFonts w:hint="eastAsia"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rPr>
        <w:t>交货期：签订合同后15个</w:t>
      </w:r>
      <w:r>
        <w:rPr>
          <w:rFonts w:hint="eastAsia" w:ascii="Times New Roman" w:hAnsi="Times New Roman" w:cs="Times New Roman"/>
          <w:color w:val="auto"/>
          <w:sz w:val="24"/>
          <w:szCs w:val="24"/>
          <w:highlight w:val="none"/>
          <w:lang w:eastAsia="zh-CN"/>
        </w:rPr>
        <w:t>日</w:t>
      </w:r>
      <w:r>
        <w:rPr>
          <w:rFonts w:hint="default" w:ascii="Times New Roman" w:hAnsi="Times New Roman" w:eastAsia="宋体" w:cs="Times New Roman"/>
          <w:color w:val="auto"/>
          <w:sz w:val="24"/>
          <w:szCs w:val="24"/>
          <w:highlight w:val="none"/>
        </w:rPr>
        <w:t>历天内完成20万个口罩供货；剩余口罩制作及到货时间以采购方书面订货单为准</w:t>
      </w:r>
      <w:r>
        <w:rPr>
          <w:rFonts w:hint="eastAsia" w:ascii="Times New Roman" w:hAnsi="Times New Roman" w:cs="Times New Roman"/>
          <w:color w:val="auto"/>
          <w:sz w:val="24"/>
          <w:szCs w:val="24"/>
          <w:highlight w:val="none"/>
          <w:lang w:eastAsia="zh-CN"/>
        </w:rPr>
        <w:t>；</w:t>
      </w:r>
    </w:p>
    <w:p>
      <w:pPr>
        <w:keepNext w:val="0"/>
        <w:keepLines w:val="0"/>
        <w:wordWrap/>
        <w:overflowPunct/>
        <w:bidi w:val="0"/>
        <w:spacing w:line="360" w:lineRule="auto"/>
        <w:ind w:left="0" w:leftChars="0" w:right="0" w:rightChars="0" w:firstLine="480" w:firstLineChars="200"/>
        <w:rPr>
          <w:rFonts w:hint="eastAsia"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rPr>
        <w:t>签订合同后20个</w:t>
      </w:r>
      <w:r>
        <w:rPr>
          <w:rFonts w:hint="eastAsia" w:ascii="Times New Roman" w:hAnsi="Times New Roman" w:cs="Times New Roman"/>
          <w:color w:val="auto"/>
          <w:sz w:val="24"/>
          <w:szCs w:val="24"/>
          <w:highlight w:val="none"/>
          <w:lang w:eastAsia="zh-CN"/>
        </w:rPr>
        <w:t>日历天</w:t>
      </w:r>
      <w:r>
        <w:rPr>
          <w:rFonts w:hint="default" w:ascii="Times New Roman" w:hAnsi="Times New Roman" w:eastAsia="宋体" w:cs="Times New Roman"/>
          <w:color w:val="auto"/>
          <w:sz w:val="24"/>
          <w:szCs w:val="24"/>
          <w:highlight w:val="none"/>
        </w:rPr>
        <w:t>内完成1050个杯垫（独立包装）及3000个杯垫（组合包装）的供货；剩余杯垫制作及到货时间以采购方书面订货单为准</w:t>
      </w:r>
      <w:r>
        <w:rPr>
          <w:rFonts w:hint="eastAsia" w:ascii="Times New Roman" w:hAnsi="Times New Roman" w:cs="Times New Roman"/>
          <w:color w:val="auto"/>
          <w:sz w:val="24"/>
          <w:szCs w:val="24"/>
          <w:highlight w:val="none"/>
          <w:lang w:eastAsia="zh-CN"/>
        </w:rPr>
        <w:t>；</w:t>
      </w:r>
    </w:p>
    <w:p>
      <w:pPr>
        <w:keepNext w:val="0"/>
        <w:keepLines w:val="0"/>
        <w:wordWrap/>
        <w:overflowPunct/>
        <w:bidi w:val="0"/>
        <w:spacing w:line="360" w:lineRule="auto"/>
        <w:ind w:left="0" w:leftChars="0" w:right="0" w:rightChars="0" w:firstLine="480" w:firstLineChars="200"/>
        <w:rPr>
          <w:rFonts w:hint="eastAsia"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rPr>
        <w:t>签订合同后20个</w:t>
      </w:r>
      <w:r>
        <w:rPr>
          <w:rFonts w:hint="eastAsia" w:ascii="Times New Roman" w:hAnsi="Times New Roman" w:cs="Times New Roman"/>
          <w:color w:val="auto"/>
          <w:sz w:val="24"/>
          <w:szCs w:val="24"/>
          <w:highlight w:val="none"/>
          <w:lang w:eastAsia="zh-CN"/>
        </w:rPr>
        <w:t>日历天</w:t>
      </w:r>
      <w:r>
        <w:rPr>
          <w:rFonts w:hint="default" w:ascii="Times New Roman" w:hAnsi="Times New Roman" w:eastAsia="宋体" w:cs="Times New Roman"/>
          <w:color w:val="auto"/>
          <w:sz w:val="24"/>
          <w:szCs w:val="24"/>
          <w:highlight w:val="none"/>
        </w:rPr>
        <w:t>内完成1000个环保布袋（A款）及1000个环保布袋（B款）的供货；剩余帆布袋制作及到货时间以采购方书面订货单为准</w:t>
      </w:r>
      <w:r>
        <w:rPr>
          <w:rFonts w:hint="eastAsia" w:ascii="Times New Roman" w:hAnsi="Times New Roman" w:cs="Times New Roman"/>
          <w:color w:val="auto"/>
          <w:sz w:val="24"/>
          <w:szCs w:val="24"/>
          <w:highlight w:val="none"/>
          <w:lang w:eastAsia="zh-CN"/>
        </w:rPr>
        <w:t>；</w:t>
      </w:r>
    </w:p>
    <w:p>
      <w:pPr>
        <w:keepNext w:val="0"/>
        <w:keepLines w:val="0"/>
        <w:wordWrap/>
        <w:overflowPunct/>
        <w:bidi w:val="0"/>
        <w:spacing w:line="360" w:lineRule="auto"/>
        <w:ind w:left="0" w:leftChars="0" w:right="0" w:rightChars="0" w:firstLine="480" w:firstLineChars="200"/>
        <w:rPr>
          <w:rFonts w:hint="eastAsia"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rPr>
        <w:t>签订合同后20个</w:t>
      </w:r>
      <w:r>
        <w:rPr>
          <w:rFonts w:hint="eastAsia" w:ascii="Times New Roman" w:hAnsi="Times New Roman" w:cs="Times New Roman"/>
          <w:color w:val="auto"/>
          <w:sz w:val="24"/>
          <w:szCs w:val="24"/>
          <w:highlight w:val="none"/>
          <w:lang w:eastAsia="zh-CN"/>
        </w:rPr>
        <w:t>日历天</w:t>
      </w:r>
      <w:r>
        <w:rPr>
          <w:rFonts w:hint="default" w:ascii="Times New Roman" w:hAnsi="Times New Roman" w:eastAsia="宋体" w:cs="Times New Roman"/>
          <w:color w:val="auto"/>
          <w:sz w:val="24"/>
          <w:szCs w:val="24"/>
          <w:highlight w:val="none"/>
        </w:rPr>
        <w:t>内完成1000个雨伞的供货；剩余雨伞制作及到货时间以采购方书面订货单为准</w:t>
      </w:r>
      <w:r>
        <w:rPr>
          <w:rFonts w:hint="eastAsia" w:ascii="Times New Roman" w:hAnsi="Times New Roman" w:cs="Times New Roman"/>
          <w:color w:val="auto"/>
          <w:sz w:val="24"/>
          <w:szCs w:val="24"/>
          <w:highlight w:val="none"/>
          <w:lang w:eastAsia="zh-CN"/>
        </w:rPr>
        <w:t>；</w:t>
      </w:r>
    </w:p>
    <w:p>
      <w:pPr>
        <w:keepNext w:val="0"/>
        <w:keepLines w:val="0"/>
        <w:wordWrap/>
        <w:overflowPunct/>
        <w:bidi w:val="0"/>
        <w:spacing w:line="360" w:lineRule="auto"/>
        <w:ind w:left="0" w:leftChars="0" w:right="0" w:rightChars="0"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签订合同后25个</w:t>
      </w:r>
      <w:r>
        <w:rPr>
          <w:rFonts w:hint="eastAsia" w:ascii="Times New Roman" w:hAnsi="Times New Roman" w:cs="Times New Roman"/>
          <w:color w:val="auto"/>
          <w:sz w:val="24"/>
          <w:szCs w:val="24"/>
          <w:highlight w:val="none"/>
          <w:lang w:eastAsia="zh-CN"/>
        </w:rPr>
        <w:t>日历天</w:t>
      </w:r>
      <w:r>
        <w:rPr>
          <w:rFonts w:hint="default" w:ascii="Times New Roman" w:hAnsi="Times New Roman" w:eastAsia="宋体" w:cs="Times New Roman"/>
          <w:color w:val="auto"/>
          <w:sz w:val="24"/>
          <w:szCs w:val="24"/>
          <w:highlight w:val="none"/>
        </w:rPr>
        <w:t>内完成1000个五折遮阳伞的供货；剩余五折遮阳伞制作及到货时间以采购方书面订货单为准。</w:t>
      </w:r>
    </w:p>
    <w:p>
      <w:pPr>
        <w:keepNext w:val="0"/>
        <w:keepLines w:val="0"/>
        <w:wordWrap/>
        <w:overflowPunct/>
        <w:bidi w:val="0"/>
        <w:spacing w:line="360" w:lineRule="auto"/>
        <w:ind w:left="0" w:leftChars="0" w:right="0" w:rightChars="0" w:firstLine="480" w:firstLineChars="200"/>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rPr>
        <w:t>运输及售后：由成交供应商负责运输，直接送至采购人指定地点，运输产生的相关费用由成交供应商承担。定制物品质量问题由成交供应商负责</w:t>
      </w:r>
      <w:r>
        <w:rPr>
          <w:rFonts w:hint="default" w:ascii="Times New Roman" w:hAnsi="Times New Roman" w:eastAsia="宋体" w:cs="Times New Roman"/>
          <w:color w:val="auto"/>
          <w:sz w:val="24"/>
          <w:szCs w:val="24"/>
          <w:highlight w:val="none"/>
          <w:lang w:val="en-US" w:eastAsia="zh-CN"/>
        </w:rPr>
        <w:t>。</w:t>
      </w:r>
    </w:p>
    <w:p>
      <w:pPr>
        <w:keepNext w:val="0"/>
        <w:keepLines w:val="0"/>
        <w:wordWrap/>
        <w:overflowPunct/>
        <w:bidi w:val="0"/>
        <w:spacing w:line="360" w:lineRule="auto"/>
        <w:ind w:left="0" w:leftChars="0" w:right="0" w:rightChars="0" w:firstLine="482" w:firstLineChars="200"/>
        <w:outlineLvl w:val="2"/>
        <w:rPr>
          <w:rFonts w:hint="default" w:ascii="Times New Roman" w:hAnsi="Times New Roman" w:eastAsia="宋体" w:cs="Times New Roman"/>
          <w:b/>
          <w:bCs/>
          <w:color w:val="auto"/>
          <w:sz w:val="24"/>
          <w:szCs w:val="24"/>
          <w:highlight w:val="none"/>
          <w:lang w:eastAsia="zh-CN"/>
        </w:rPr>
      </w:pPr>
      <w:bookmarkStart w:id="160" w:name="_Toc20927"/>
      <w:bookmarkStart w:id="161" w:name="_Toc22381"/>
      <w:bookmarkStart w:id="162" w:name="_Toc28614"/>
      <w:bookmarkStart w:id="163" w:name="_Toc2430"/>
      <w:bookmarkStart w:id="164" w:name="_Toc15943"/>
      <w:r>
        <w:rPr>
          <w:rFonts w:hint="default" w:ascii="Times New Roman" w:hAnsi="Times New Roman" w:eastAsia="宋体" w:cs="Times New Roman"/>
          <w:b/>
          <w:bCs/>
          <w:color w:val="auto"/>
          <w:sz w:val="24"/>
          <w:szCs w:val="24"/>
          <w:highlight w:val="none"/>
          <w:lang w:eastAsia="zh-CN"/>
        </w:rPr>
        <w:t>（</w:t>
      </w:r>
      <w:r>
        <w:rPr>
          <w:rFonts w:hint="default" w:ascii="Times New Roman" w:hAnsi="Times New Roman" w:eastAsia="宋体" w:cs="Times New Roman"/>
          <w:b/>
          <w:bCs/>
          <w:color w:val="auto"/>
          <w:sz w:val="24"/>
          <w:szCs w:val="24"/>
          <w:highlight w:val="none"/>
          <w:lang w:val="en-US" w:eastAsia="zh-CN"/>
        </w:rPr>
        <w:t>四</w:t>
      </w:r>
      <w:r>
        <w:rPr>
          <w:rFonts w:hint="default" w:ascii="Times New Roman" w:hAnsi="Times New Roman" w:eastAsia="宋体" w:cs="Times New Roman"/>
          <w:b/>
          <w:bCs/>
          <w:color w:val="auto"/>
          <w:sz w:val="24"/>
          <w:szCs w:val="24"/>
          <w:highlight w:val="none"/>
          <w:lang w:eastAsia="zh-CN"/>
        </w:rPr>
        <w:t>）付款方式：</w:t>
      </w:r>
      <w:bookmarkEnd w:id="160"/>
      <w:bookmarkEnd w:id="161"/>
      <w:bookmarkEnd w:id="162"/>
      <w:bookmarkEnd w:id="163"/>
      <w:bookmarkEnd w:id="164"/>
    </w:p>
    <w:p>
      <w:pPr>
        <w:keepNext w:val="0"/>
        <w:keepLines w:val="0"/>
        <w:widowControl/>
        <w:shd w:val="clear" w:color="auto" w:fill="FFFFFF"/>
        <w:wordWrap/>
        <w:overflowPunct/>
        <w:bidi w:val="0"/>
        <w:spacing w:line="360" w:lineRule="auto"/>
        <w:ind w:left="0" w:leftChars="0" w:right="0" w:rightChars="0" w:firstLine="480" w:firstLineChars="200"/>
        <w:rPr>
          <w:rFonts w:hint="default" w:ascii="Times New Roman" w:hAnsi="Times New Roman" w:eastAsia="宋体" w:cs="Times New Roman"/>
          <w:color w:val="auto"/>
          <w:spacing w:val="7"/>
          <w:kern w:val="0"/>
          <w:sz w:val="24"/>
          <w:szCs w:val="24"/>
          <w:highlight w:val="none"/>
        </w:rPr>
      </w:pPr>
      <w:r>
        <w:rPr>
          <w:rFonts w:hint="default" w:ascii="Times New Roman" w:hAnsi="Times New Roman" w:eastAsia="宋体" w:cs="Times New Roman"/>
          <w:color w:val="auto"/>
          <w:sz w:val="24"/>
          <w:szCs w:val="24"/>
          <w:highlight w:val="none"/>
          <w:lang w:eastAsia="zh-CN"/>
        </w:rPr>
        <w:t>详见合同样本相关条款</w:t>
      </w:r>
      <w:r>
        <w:rPr>
          <w:rFonts w:hint="default" w:ascii="Times New Roman" w:hAnsi="Times New Roman" w:eastAsia="宋体" w:cs="Times New Roman"/>
          <w:color w:val="auto"/>
          <w:sz w:val="24"/>
          <w:szCs w:val="24"/>
          <w:highlight w:val="none"/>
          <w:lang w:val="en-US" w:eastAsia="zh-CN"/>
        </w:rPr>
        <w:t>。</w:t>
      </w:r>
    </w:p>
    <w:p>
      <w:pPr>
        <w:pStyle w:val="6"/>
        <w:keepNext w:val="0"/>
        <w:keepLines w:val="0"/>
        <w:wordWrap/>
        <w:overflowPunct/>
        <w:bidi w:val="0"/>
        <w:spacing w:after="0" w:afterLines="0" w:line="600" w:lineRule="exact"/>
        <w:ind w:left="0" w:leftChars="0" w:right="0" w:rightChars="0" w:firstLine="480" w:firstLineChars="200"/>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lang w:eastAsia="zh-CN"/>
        </w:rPr>
        <w:t xml:space="preserve"> </w:t>
      </w:r>
    </w:p>
    <w:p>
      <w:pPr>
        <w:pStyle w:val="3"/>
        <w:bidi w:val="0"/>
        <w:rPr>
          <w:rFonts w:hint="default" w:ascii="Times New Roman" w:hAnsi="Times New Roman" w:eastAsia="宋体" w:cs="Times New Roman"/>
          <w:color w:val="auto"/>
          <w:spacing w:val="7"/>
          <w:kern w:val="36"/>
          <w:sz w:val="24"/>
          <w:szCs w:val="24"/>
          <w:highlight w:val="none"/>
          <w:lang w:val="en-US" w:eastAsia="zh-CN"/>
        </w:rPr>
      </w:pPr>
      <w:r>
        <w:rPr>
          <w:rFonts w:hint="default" w:ascii="Times New Roman" w:hAnsi="Times New Roman" w:eastAsia="宋体" w:cs="Times New Roman"/>
          <w:color w:val="auto"/>
          <w:spacing w:val="7"/>
          <w:kern w:val="36"/>
          <w:sz w:val="24"/>
          <w:szCs w:val="24"/>
          <w:highlight w:val="none"/>
        </w:rPr>
        <w:br w:type="page"/>
      </w:r>
      <w:bookmarkStart w:id="165" w:name="_Toc4175"/>
      <w:bookmarkStart w:id="166" w:name="_Toc15205"/>
      <w:bookmarkStart w:id="167" w:name="_Toc7863"/>
      <w:bookmarkStart w:id="168" w:name="_Toc17978"/>
      <w:bookmarkStart w:id="169" w:name="_Toc10187"/>
      <w:bookmarkStart w:id="170" w:name="_Toc27794"/>
      <w:r>
        <w:rPr>
          <w:rFonts w:hint="default" w:ascii="Times New Roman" w:hAnsi="Times New Roman" w:eastAsia="宋体" w:cs="Times New Roman"/>
          <w:color w:val="auto"/>
          <w:spacing w:val="7"/>
          <w:kern w:val="36"/>
          <w:sz w:val="24"/>
          <w:szCs w:val="24"/>
          <w:highlight w:val="none"/>
          <w:lang w:val="en-US" w:eastAsia="zh-CN"/>
        </w:rPr>
        <w:t>第四部分 询价程序和内容</w:t>
      </w:r>
      <w:bookmarkEnd w:id="165"/>
      <w:bookmarkEnd w:id="166"/>
      <w:bookmarkEnd w:id="167"/>
      <w:bookmarkEnd w:id="168"/>
      <w:bookmarkEnd w:id="169"/>
      <w:bookmarkEnd w:id="170"/>
    </w:p>
    <w:p>
      <w:pPr>
        <w:pStyle w:val="2"/>
        <w:bidi w:val="0"/>
        <w:rPr>
          <w:rFonts w:hint="default" w:ascii="Times New Roman" w:hAnsi="Times New Roman" w:cs="Times New Roman"/>
          <w:color w:val="auto"/>
          <w:highlight w:val="none"/>
        </w:rPr>
      </w:pPr>
      <w:bookmarkStart w:id="171" w:name="_Toc8366"/>
      <w:bookmarkStart w:id="172" w:name="_Toc30991"/>
      <w:bookmarkStart w:id="173" w:name="_Toc15045"/>
      <w:bookmarkStart w:id="174" w:name="_Toc15111"/>
      <w:bookmarkStart w:id="175" w:name="_Toc28322"/>
      <w:bookmarkStart w:id="176" w:name="_Toc28956"/>
      <w:r>
        <w:rPr>
          <w:rFonts w:hint="eastAsia" w:ascii="Times New Roman" w:hAnsi="Times New Roman" w:cs="Times New Roman"/>
          <w:color w:val="auto"/>
          <w:highlight w:val="none"/>
          <w:lang w:eastAsia="zh-CN"/>
        </w:rPr>
        <w:t>一</w:t>
      </w:r>
      <w:r>
        <w:rPr>
          <w:rFonts w:hint="default" w:ascii="Times New Roman" w:hAnsi="Times New Roman" w:cs="Times New Roman"/>
          <w:color w:val="auto"/>
          <w:highlight w:val="none"/>
        </w:rPr>
        <w:t>、询价程序、内容</w:t>
      </w:r>
      <w:bookmarkEnd w:id="171"/>
      <w:bookmarkEnd w:id="172"/>
      <w:bookmarkEnd w:id="173"/>
      <w:bookmarkEnd w:id="174"/>
      <w:bookmarkEnd w:id="175"/>
      <w:bookmarkEnd w:id="176"/>
    </w:p>
    <w:p>
      <w:pPr>
        <w:pStyle w:val="34"/>
        <w:keepNext w:val="0"/>
        <w:keepLines w:val="0"/>
        <w:wordWrap/>
        <w:overflowPunct/>
        <w:bidi w:val="0"/>
        <w:snapToGrid w:val="0"/>
        <w:spacing w:line="360" w:lineRule="auto"/>
        <w:ind w:left="0" w:leftChars="0" w:right="0" w:rightChars="0" w:firstLine="480" w:firstLineChars="200"/>
        <w:contextualSpacing/>
        <w:rPr>
          <w:rFonts w:hint="default" w:ascii="Times New Roman" w:hAnsi="Times New Roman" w:eastAsia="宋体" w:cs="Times New Roman"/>
          <w:color w:val="auto"/>
          <w:kern w:val="0"/>
          <w:sz w:val="24"/>
          <w:szCs w:val="24"/>
          <w:highlight w:val="none"/>
          <w:lang w:val="zh-CN"/>
        </w:rPr>
      </w:pPr>
      <w:r>
        <w:rPr>
          <w:rFonts w:hint="default" w:ascii="Times New Roman" w:hAnsi="Times New Roman" w:eastAsia="宋体" w:cs="Times New Roman"/>
          <w:color w:val="auto"/>
          <w:kern w:val="0"/>
          <w:sz w:val="24"/>
          <w:szCs w:val="24"/>
          <w:highlight w:val="none"/>
          <w:lang w:val="zh-CN"/>
        </w:rPr>
        <w:t>询价小组应当对响应文件进行评审，并根据询价文件规定的程序、评定成交的标准等事项与实质性响应询价文件要求的供应商进行询价。未实质性响应询价文件的响应文件按无效处理，询价小组应当告知有关供应商。</w:t>
      </w:r>
    </w:p>
    <w:p>
      <w:pPr>
        <w:pStyle w:val="2"/>
        <w:bidi w:val="0"/>
        <w:rPr>
          <w:rFonts w:hint="default" w:ascii="Times New Roman" w:hAnsi="Times New Roman" w:cs="Times New Roman"/>
          <w:color w:val="auto"/>
          <w:highlight w:val="none"/>
          <w:lang w:val="zh-CN"/>
        </w:rPr>
      </w:pPr>
      <w:bookmarkStart w:id="177" w:name="_Toc723"/>
      <w:bookmarkStart w:id="178" w:name="_Toc12695"/>
      <w:bookmarkStart w:id="179" w:name="_Toc29246"/>
      <w:bookmarkStart w:id="180" w:name="_Toc30175"/>
      <w:bookmarkStart w:id="181" w:name="_Toc20881"/>
      <w:r>
        <w:rPr>
          <w:rFonts w:hint="eastAsia" w:ascii="Times New Roman" w:hAnsi="Times New Roman" w:cs="Times New Roman"/>
          <w:color w:val="auto"/>
          <w:highlight w:val="none"/>
          <w:lang w:val="zh-CN"/>
        </w:rPr>
        <w:t>二</w:t>
      </w:r>
      <w:r>
        <w:rPr>
          <w:rFonts w:hint="default" w:ascii="Times New Roman" w:hAnsi="Times New Roman" w:cs="Times New Roman"/>
          <w:color w:val="auto"/>
          <w:highlight w:val="none"/>
          <w:lang w:val="zh-CN"/>
        </w:rPr>
        <w:t>、评定方法</w:t>
      </w:r>
      <w:bookmarkEnd w:id="177"/>
      <w:bookmarkEnd w:id="178"/>
      <w:bookmarkEnd w:id="179"/>
      <w:bookmarkEnd w:id="180"/>
      <w:bookmarkEnd w:id="181"/>
    </w:p>
    <w:p>
      <w:pPr>
        <w:keepNext w:val="0"/>
        <w:keepLines w:val="0"/>
        <w:wordWrap/>
        <w:overflowPunct/>
        <w:bidi w:val="0"/>
        <w:snapToGrid w:val="0"/>
        <w:spacing w:line="360" w:lineRule="auto"/>
        <w:ind w:left="0" w:leftChars="0" w:right="0" w:rightChars="0" w:firstLine="555"/>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询价小组对供应商响应文件审核，按照质量和服务均能满足询价采购文件实质性响应要求且报价最低的原则，确定成交供应商。</w:t>
      </w:r>
    </w:p>
    <w:p>
      <w:pPr>
        <w:keepNext w:val="0"/>
        <w:keepLines w:val="0"/>
        <w:wordWrap/>
        <w:overflowPunct/>
        <w:bidi w:val="0"/>
        <w:snapToGrid w:val="0"/>
        <w:spacing w:line="360" w:lineRule="auto"/>
        <w:ind w:left="0" w:leftChars="0" w:right="0" w:rightChars="0" w:firstLine="482" w:firstLineChars="200"/>
        <w:outlineLvl w:val="2"/>
        <w:rPr>
          <w:rFonts w:hint="default" w:ascii="Times New Roman" w:hAnsi="Times New Roman" w:eastAsia="宋体" w:cs="Times New Roman"/>
          <w:b/>
          <w:color w:val="auto"/>
          <w:sz w:val="24"/>
          <w:szCs w:val="24"/>
          <w:highlight w:val="none"/>
        </w:rPr>
      </w:pPr>
      <w:bookmarkStart w:id="182" w:name="_Toc10179"/>
      <w:bookmarkStart w:id="183" w:name="_Toc30036"/>
      <w:bookmarkStart w:id="184" w:name="_Toc32216"/>
      <w:bookmarkStart w:id="185" w:name="_Toc26660"/>
      <w:bookmarkStart w:id="186" w:name="_Toc4178"/>
      <w:r>
        <w:rPr>
          <w:rFonts w:hint="default" w:ascii="Times New Roman" w:hAnsi="Times New Roman" w:eastAsia="宋体" w:cs="Times New Roman"/>
          <w:b/>
          <w:color w:val="auto"/>
          <w:sz w:val="24"/>
          <w:szCs w:val="24"/>
          <w:highlight w:val="none"/>
        </w:rPr>
        <w:t>（一）审查响应文件的有效性、完整性、响应程度</w:t>
      </w:r>
      <w:bookmarkEnd w:id="182"/>
      <w:bookmarkEnd w:id="183"/>
      <w:bookmarkEnd w:id="184"/>
      <w:bookmarkEnd w:id="185"/>
      <w:bookmarkEnd w:id="186"/>
    </w:p>
    <w:p>
      <w:pPr>
        <w:keepNext w:val="0"/>
        <w:keepLines w:val="0"/>
        <w:wordWrap/>
        <w:overflowPunct/>
        <w:bidi w:val="0"/>
        <w:snapToGrid w:val="0"/>
        <w:spacing w:line="360" w:lineRule="auto"/>
        <w:ind w:left="0" w:leftChars="0" w:right="0" w:rightChars="0" w:firstLine="480" w:firstLineChars="200"/>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lang w:val="en-US" w:eastAsia="zh-CN"/>
        </w:rPr>
        <w:t>1</w:t>
      </w:r>
      <w:r>
        <w:rPr>
          <w:rFonts w:hint="default" w:ascii="Times New Roman" w:hAnsi="Times New Roman" w:eastAsia="宋体" w:cs="Times New Roman"/>
          <w:color w:val="auto"/>
          <w:sz w:val="24"/>
          <w:szCs w:val="24"/>
          <w:highlight w:val="none"/>
        </w:rPr>
        <w:t>、供应商资格是否符合</w:t>
      </w:r>
      <w:r>
        <w:rPr>
          <w:rFonts w:hint="default" w:ascii="Times New Roman" w:hAnsi="Times New Roman" w:eastAsia="宋体" w:cs="Times New Roman"/>
          <w:color w:val="auto"/>
          <w:sz w:val="24"/>
          <w:szCs w:val="24"/>
          <w:highlight w:val="none"/>
          <w:lang w:eastAsia="zh-CN"/>
        </w:rPr>
        <w:t>；</w:t>
      </w:r>
    </w:p>
    <w:p>
      <w:pPr>
        <w:keepNext w:val="0"/>
        <w:keepLines w:val="0"/>
        <w:wordWrap/>
        <w:overflowPunct/>
        <w:bidi w:val="0"/>
        <w:snapToGrid w:val="0"/>
        <w:spacing w:line="360" w:lineRule="auto"/>
        <w:ind w:left="0" w:leftChars="0" w:right="0" w:rightChars="0" w:firstLine="480" w:firstLineChars="200"/>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lang w:val="en-US" w:eastAsia="zh-CN"/>
        </w:rPr>
        <w:t>2</w:t>
      </w:r>
      <w:r>
        <w:rPr>
          <w:rFonts w:hint="default" w:ascii="Times New Roman" w:hAnsi="Times New Roman" w:eastAsia="宋体" w:cs="Times New Roman"/>
          <w:color w:val="auto"/>
          <w:sz w:val="24"/>
          <w:szCs w:val="24"/>
          <w:highlight w:val="none"/>
        </w:rPr>
        <w:t>、响应文件是否完整</w:t>
      </w:r>
      <w:r>
        <w:rPr>
          <w:rFonts w:hint="default" w:ascii="Times New Roman" w:hAnsi="Times New Roman" w:eastAsia="宋体" w:cs="Times New Roman"/>
          <w:color w:val="auto"/>
          <w:sz w:val="24"/>
          <w:szCs w:val="24"/>
          <w:highlight w:val="none"/>
          <w:lang w:eastAsia="zh-CN"/>
        </w:rPr>
        <w:t>；</w:t>
      </w:r>
    </w:p>
    <w:p>
      <w:pPr>
        <w:keepNext w:val="0"/>
        <w:keepLines w:val="0"/>
        <w:wordWrap/>
        <w:overflowPunct/>
        <w:bidi w:val="0"/>
        <w:snapToGrid w:val="0"/>
        <w:spacing w:line="360" w:lineRule="auto"/>
        <w:ind w:left="0" w:leftChars="0" w:right="0" w:rightChars="0" w:firstLine="480" w:firstLineChars="200"/>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lang w:val="en-US" w:eastAsia="zh-CN"/>
        </w:rPr>
        <w:t>3</w:t>
      </w:r>
      <w:r>
        <w:rPr>
          <w:rFonts w:hint="default" w:ascii="Times New Roman" w:hAnsi="Times New Roman" w:eastAsia="宋体" w:cs="Times New Roman"/>
          <w:color w:val="auto"/>
          <w:sz w:val="24"/>
          <w:szCs w:val="24"/>
          <w:highlight w:val="none"/>
        </w:rPr>
        <w:t>、响应文件是否恰当地签署</w:t>
      </w:r>
      <w:r>
        <w:rPr>
          <w:rFonts w:hint="default" w:ascii="Times New Roman" w:hAnsi="Times New Roman" w:eastAsia="宋体" w:cs="Times New Roman"/>
          <w:color w:val="auto"/>
          <w:sz w:val="24"/>
          <w:szCs w:val="24"/>
          <w:highlight w:val="none"/>
          <w:lang w:eastAsia="zh-CN"/>
        </w:rPr>
        <w:t>；</w:t>
      </w:r>
    </w:p>
    <w:p>
      <w:pPr>
        <w:keepNext w:val="0"/>
        <w:keepLines w:val="0"/>
        <w:wordWrap/>
        <w:overflowPunct/>
        <w:bidi w:val="0"/>
        <w:snapToGrid w:val="0"/>
        <w:spacing w:line="360" w:lineRule="auto"/>
        <w:ind w:left="0" w:leftChars="0" w:right="0" w:rightChars="0" w:firstLine="540"/>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color w:val="auto"/>
          <w:sz w:val="24"/>
          <w:szCs w:val="24"/>
          <w:highlight w:val="none"/>
          <w:lang w:val="en-US" w:eastAsia="zh-CN"/>
        </w:rPr>
        <w:t>4</w:t>
      </w:r>
      <w:r>
        <w:rPr>
          <w:rFonts w:hint="default" w:ascii="Times New Roman" w:hAnsi="Times New Roman" w:eastAsia="宋体" w:cs="Times New Roman"/>
          <w:color w:val="auto"/>
          <w:sz w:val="24"/>
          <w:szCs w:val="24"/>
          <w:highlight w:val="none"/>
        </w:rPr>
        <w:t>、是否作出实质性响应（</w:t>
      </w:r>
      <w:r>
        <w:rPr>
          <w:rFonts w:hint="default" w:ascii="Times New Roman" w:hAnsi="Times New Roman" w:eastAsia="宋体" w:cs="Times New Roman"/>
          <w:b/>
          <w:color w:val="auto"/>
          <w:sz w:val="24"/>
          <w:szCs w:val="24"/>
          <w:highlight w:val="none"/>
        </w:rPr>
        <w:t>是否有实质性响应，只根据响应文件本身，而不寻求外部证据）；</w:t>
      </w:r>
    </w:p>
    <w:p>
      <w:pPr>
        <w:keepNext w:val="0"/>
        <w:keepLines w:val="0"/>
        <w:wordWrap/>
        <w:overflowPunct/>
        <w:bidi w:val="0"/>
        <w:snapToGrid w:val="0"/>
        <w:spacing w:line="360" w:lineRule="auto"/>
        <w:ind w:left="0" w:leftChars="0" w:right="0" w:rightChars="0"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val="en-US" w:eastAsia="zh-CN"/>
        </w:rPr>
        <w:t>5</w:t>
      </w:r>
      <w:r>
        <w:rPr>
          <w:rFonts w:hint="default" w:ascii="Times New Roman" w:hAnsi="Times New Roman" w:eastAsia="宋体" w:cs="Times New Roman"/>
          <w:color w:val="auto"/>
          <w:sz w:val="24"/>
          <w:szCs w:val="24"/>
          <w:highlight w:val="none"/>
        </w:rPr>
        <w:t>、是否有计算错误。</w:t>
      </w:r>
    </w:p>
    <w:p>
      <w:pPr>
        <w:keepNext w:val="0"/>
        <w:keepLines w:val="0"/>
        <w:wordWrap/>
        <w:overflowPunct/>
        <w:bidi w:val="0"/>
        <w:snapToGrid w:val="0"/>
        <w:spacing w:line="360" w:lineRule="auto"/>
        <w:ind w:left="0" w:leftChars="0" w:right="0" w:rightChars="0" w:firstLine="482" w:firstLineChars="200"/>
        <w:outlineLvl w:val="2"/>
        <w:rPr>
          <w:rFonts w:hint="default" w:ascii="Times New Roman" w:hAnsi="Times New Roman" w:eastAsia="宋体" w:cs="Times New Roman"/>
          <w:b/>
          <w:bCs/>
          <w:color w:val="auto"/>
          <w:sz w:val="24"/>
          <w:szCs w:val="24"/>
          <w:highlight w:val="none"/>
        </w:rPr>
      </w:pPr>
      <w:bookmarkStart w:id="187" w:name="_Toc16892"/>
      <w:bookmarkStart w:id="188" w:name="_Toc27878"/>
      <w:bookmarkStart w:id="189" w:name="_Toc8343"/>
      <w:bookmarkStart w:id="190" w:name="_Toc31642"/>
      <w:bookmarkStart w:id="191" w:name="_Toc31048"/>
      <w:r>
        <w:rPr>
          <w:rFonts w:hint="default" w:ascii="Times New Roman" w:hAnsi="Times New Roman" w:eastAsia="宋体" w:cs="Times New Roman"/>
          <w:b/>
          <w:bCs/>
          <w:color w:val="auto"/>
          <w:sz w:val="24"/>
          <w:szCs w:val="24"/>
          <w:highlight w:val="none"/>
        </w:rPr>
        <w:t>（二）误差纠正</w:t>
      </w:r>
      <w:bookmarkEnd w:id="187"/>
      <w:bookmarkEnd w:id="188"/>
      <w:bookmarkEnd w:id="189"/>
      <w:bookmarkEnd w:id="190"/>
      <w:bookmarkEnd w:id="191"/>
    </w:p>
    <w:p>
      <w:pPr>
        <w:keepNext w:val="0"/>
        <w:keepLines w:val="0"/>
        <w:wordWrap/>
        <w:overflowPunct/>
        <w:bidi w:val="0"/>
        <w:snapToGrid w:val="0"/>
        <w:spacing w:line="360" w:lineRule="auto"/>
        <w:ind w:left="0" w:leftChars="0" w:right="0" w:rightChars="0"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bCs/>
          <w:color w:val="auto"/>
          <w:sz w:val="24"/>
          <w:szCs w:val="24"/>
          <w:highlight w:val="none"/>
        </w:rPr>
        <w:t>1、</w:t>
      </w:r>
      <w:r>
        <w:rPr>
          <w:rFonts w:hint="default" w:ascii="Times New Roman" w:hAnsi="Times New Roman" w:eastAsia="宋体" w:cs="Times New Roman"/>
          <w:color w:val="auto"/>
          <w:sz w:val="24"/>
          <w:szCs w:val="24"/>
          <w:highlight w:val="none"/>
        </w:rPr>
        <w:t>如果单价汇总金额与总价金额有出入，以单价金额计算结果为准；</w:t>
      </w:r>
    </w:p>
    <w:p>
      <w:pPr>
        <w:keepNext w:val="0"/>
        <w:keepLines w:val="0"/>
        <w:wordWrap/>
        <w:overflowPunct/>
        <w:bidi w:val="0"/>
        <w:snapToGrid w:val="0"/>
        <w:spacing w:line="360" w:lineRule="auto"/>
        <w:ind w:left="0" w:leftChars="0" w:right="0" w:rightChars="0"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2、单价金额小数点有明显错</w:t>
      </w:r>
      <w:r>
        <w:rPr>
          <w:rFonts w:hint="default" w:ascii="Times New Roman" w:hAnsi="Times New Roman" w:eastAsia="宋体" w:cs="Times New Roman"/>
          <w:color w:val="auto"/>
          <w:sz w:val="24"/>
          <w:szCs w:val="24"/>
          <w:highlight w:val="none"/>
          <w:lang w:eastAsia="zh-CN"/>
        </w:rPr>
        <w:t>误</w:t>
      </w:r>
      <w:r>
        <w:rPr>
          <w:rFonts w:hint="default" w:ascii="Times New Roman" w:hAnsi="Times New Roman" w:eastAsia="宋体" w:cs="Times New Roman"/>
          <w:color w:val="auto"/>
          <w:sz w:val="24"/>
          <w:szCs w:val="24"/>
          <w:highlight w:val="none"/>
        </w:rPr>
        <w:t>的，应以总价为准；</w:t>
      </w:r>
    </w:p>
    <w:p>
      <w:pPr>
        <w:keepNext w:val="0"/>
        <w:keepLines w:val="0"/>
        <w:wordWrap/>
        <w:overflowPunct/>
        <w:bidi w:val="0"/>
        <w:snapToGrid w:val="0"/>
        <w:spacing w:line="360" w:lineRule="auto"/>
        <w:ind w:left="0" w:leftChars="0" w:right="0" w:rightChars="0"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3、若文件大写表示的数据与数字表示的有差别，以大写表示的数据为准。</w:t>
      </w:r>
    </w:p>
    <w:p>
      <w:pPr>
        <w:keepNext w:val="0"/>
        <w:keepLines w:val="0"/>
        <w:tabs>
          <w:tab w:val="left" w:pos="6555"/>
          <w:tab w:val="right" w:pos="8306"/>
        </w:tabs>
        <w:wordWrap/>
        <w:overflowPunct/>
        <w:bidi w:val="0"/>
        <w:snapToGrid w:val="0"/>
        <w:spacing w:line="360" w:lineRule="auto"/>
        <w:ind w:left="0" w:leftChars="0" w:right="0" w:rightChars="0" w:firstLine="482" w:firstLineChars="200"/>
        <w:outlineLvl w:val="2"/>
        <w:rPr>
          <w:rFonts w:hint="default" w:ascii="Times New Roman" w:hAnsi="Times New Roman" w:eastAsia="宋体" w:cs="Times New Roman"/>
          <w:b/>
          <w:color w:val="auto"/>
          <w:sz w:val="24"/>
          <w:szCs w:val="24"/>
          <w:highlight w:val="none"/>
        </w:rPr>
      </w:pPr>
      <w:bookmarkStart w:id="192" w:name="_Toc26789"/>
      <w:bookmarkStart w:id="193" w:name="_Toc22186"/>
      <w:bookmarkStart w:id="194" w:name="_Toc13589"/>
      <w:bookmarkStart w:id="195" w:name="_Toc16292"/>
      <w:bookmarkStart w:id="196" w:name="_Toc30904"/>
      <w:r>
        <w:rPr>
          <w:rFonts w:hint="default" w:ascii="Times New Roman" w:hAnsi="Times New Roman" w:eastAsia="宋体" w:cs="Times New Roman"/>
          <w:b/>
          <w:color w:val="auto"/>
          <w:sz w:val="24"/>
          <w:szCs w:val="24"/>
          <w:highlight w:val="none"/>
        </w:rPr>
        <w:t>（三）出现下列情形之一的，作无效响应处理</w:t>
      </w:r>
      <w:bookmarkEnd w:id="192"/>
      <w:bookmarkEnd w:id="193"/>
      <w:bookmarkEnd w:id="194"/>
      <w:bookmarkEnd w:id="195"/>
      <w:bookmarkEnd w:id="196"/>
    </w:p>
    <w:p>
      <w:pPr>
        <w:keepNext w:val="0"/>
        <w:keepLines w:val="0"/>
        <w:wordWrap/>
        <w:overflowPunct/>
        <w:bidi w:val="0"/>
        <w:snapToGrid w:val="0"/>
        <w:spacing w:line="360" w:lineRule="auto"/>
        <w:ind w:left="0" w:leftChars="0" w:right="0" w:rightChars="0" w:firstLine="57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1、未按照询价文件规定要求签署、盖章的；</w:t>
      </w:r>
    </w:p>
    <w:p>
      <w:pPr>
        <w:keepNext w:val="0"/>
        <w:keepLines w:val="0"/>
        <w:wordWrap/>
        <w:overflowPunct/>
        <w:bidi w:val="0"/>
        <w:snapToGrid w:val="0"/>
        <w:spacing w:line="360" w:lineRule="auto"/>
        <w:ind w:left="0" w:leftChars="0" w:right="0" w:rightChars="0" w:firstLine="57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val="en-US" w:eastAsia="zh-CN"/>
        </w:rPr>
        <w:t>2</w:t>
      </w:r>
      <w:r>
        <w:rPr>
          <w:rFonts w:hint="default" w:ascii="Times New Roman" w:hAnsi="Times New Roman" w:eastAsia="宋体" w:cs="Times New Roman"/>
          <w:color w:val="auto"/>
          <w:sz w:val="24"/>
          <w:szCs w:val="24"/>
          <w:highlight w:val="none"/>
        </w:rPr>
        <w:t>、不具备询价文件中规定的资格要求的；</w:t>
      </w:r>
    </w:p>
    <w:p>
      <w:pPr>
        <w:keepNext w:val="0"/>
        <w:keepLines w:val="0"/>
        <w:wordWrap/>
        <w:overflowPunct/>
        <w:bidi w:val="0"/>
        <w:snapToGrid w:val="0"/>
        <w:spacing w:line="360" w:lineRule="auto"/>
        <w:ind w:left="0" w:leftChars="0" w:right="0" w:rightChars="0" w:firstLine="57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val="en-US" w:eastAsia="zh-CN"/>
        </w:rPr>
        <w:t>3</w:t>
      </w:r>
      <w:r>
        <w:rPr>
          <w:rFonts w:hint="default" w:ascii="Times New Roman" w:hAnsi="Times New Roman" w:eastAsia="宋体" w:cs="Times New Roman"/>
          <w:color w:val="auto"/>
          <w:sz w:val="24"/>
          <w:szCs w:val="24"/>
          <w:highlight w:val="none"/>
        </w:rPr>
        <w:t>、响应报价超出预算的；</w:t>
      </w:r>
    </w:p>
    <w:p>
      <w:pPr>
        <w:keepNext w:val="0"/>
        <w:keepLines w:val="0"/>
        <w:wordWrap/>
        <w:overflowPunct/>
        <w:bidi w:val="0"/>
        <w:snapToGrid w:val="0"/>
        <w:spacing w:line="360" w:lineRule="auto"/>
        <w:ind w:left="0" w:leftChars="0" w:right="0" w:rightChars="0" w:firstLine="57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val="en-US" w:eastAsia="zh-CN"/>
        </w:rPr>
        <w:t>4</w:t>
      </w:r>
      <w:r>
        <w:rPr>
          <w:rFonts w:hint="default" w:ascii="Times New Roman" w:hAnsi="Times New Roman" w:eastAsia="宋体" w:cs="Times New Roman"/>
          <w:color w:val="auto"/>
          <w:sz w:val="24"/>
          <w:szCs w:val="24"/>
          <w:highlight w:val="none"/>
        </w:rPr>
        <w:t>、</w:t>
      </w:r>
      <w:r>
        <w:rPr>
          <w:rFonts w:hint="default" w:ascii="Times New Roman" w:hAnsi="Times New Roman" w:eastAsia="宋体" w:cs="Times New Roman"/>
          <w:color w:val="auto"/>
          <w:sz w:val="24"/>
          <w:szCs w:val="24"/>
          <w:highlight w:val="none"/>
          <w:lang w:val="en-GB"/>
        </w:rPr>
        <w:t>报价金额不一致的；</w:t>
      </w:r>
    </w:p>
    <w:p>
      <w:pPr>
        <w:keepNext w:val="0"/>
        <w:keepLines w:val="0"/>
        <w:wordWrap/>
        <w:overflowPunct/>
        <w:bidi w:val="0"/>
        <w:snapToGrid w:val="0"/>
        <w:spacing w:line="360" w:lineRule="auto"/>
        <w:ind w:left="0" w:leftChars="0" w:right="0" w:rightChars="0" w:firstLine="57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val="en-US" w:eastAsia="zh-CN"/>
        </w:rPr>
        <w:t>5</w:t>
      </w:r>
      <w:r>
        <w:rPr>
          <w:rFonts w:hint="default" w:ascii="Times New Roman" w:hAnsi="Times New Roman" w:eastAsia="宋体" w:cs="Times New Roman"/>
          <w:color w:val="auto"/>
          <w:sz w:val="24"/>
          <w:szCs w:val="24"/>
          <w:highlight w:val="none"/>
        </w:rPr>
        <w:t>、不符合法律、法规和询价文件中规定的其他实质性要求的。</w:t>
      </w:r>
    </w:p>
    <w:p>
      <w:pPr>
        <w:keepNext w:val="0"/>
        <w:keepLines w:val="0"/>
        <w:tabs>
          <w:tab w:val="left" w:pos="6555"/>
          <w:tab w:val="right" w:pos="8306"/>
        </w:tabs>
        <w:wordWrap/>
        <w:overflowPunct/>
        <w:bidi w:val="0"/>
        <w:snapToGrid w:val="0"/>
        <w:spacing w:line="360" w:lineRule="auto"/>
        <w:ind w:left="0" w:leftChars="0" w:right="0" w:rightChars="0" w:firstLine="482" w:firstLineChars="200"/>
        <w:outlineLvl w:val="2"/>
        <w:rPr>
          <w:rFonts w:hint="default" w:ascii="Times New Roman" w:hAnsi="Times New Roman" w:eastAsia="宋体" w:cs="Times New Roman"/>
          <w:b/>
          <w:color w:val="auto"/>
          <w:sz w:val="24"/>
          <w:szCs w:val="24"/>
          <w:highlight w:val="none"/>
        </w:rPr>
      </w:pPr>
      <w:bookmarkStart w:id="197" w:name="_Toc3606"/>
      <w:bookmarkStart w:id="198" w:name="_Toc14737"/>
      <w:bookmarkStart w:id="199" w:name="_Toc618"/>
      <w:bookmarkStart w:id="200" w:name="_Toc11935"/>
      <w:bookmarkStart w:id="201" w:name="_Toc13064"/>
      <w:r>
        <w:rPr>
          <w:rFonts w:hint="default" w:ascii="Times New Roman" w:hAnsi="Times New Roman" w:eastAsia="宋体" w:cs="Times New Roman"/>
          <w:b/>
          <w:color w:val="auto"/>
          <w:sz w:val="24"/>
          <w:szCs w:val="24"/>
          <w:highlight w:val="none"/>
        </w:rPr>
        <w:t>（四）变更为其他方式采购的情形</w:t>
      </w:r>
      <w:bookmarkEnd w:id="197"/>
      <w:bookmarkEnd w:id="198"/>
      <w:bookmarkEnd w:id="199"/>
      <w:bookmarkEnd w:id="200"/>
      <w:bookmarkEnd w:id="201"/>
    </w:p>
    <w:p>
      <w:pPr>
        <w:keepNext w:val="0"/>
        <w:keepLines w:val="0"/>
        <w:wordWrap/>
        <w:overflowPunct/>
        <w:bidi w:val="0"/>
        <w:snapToGrid w:val="0"/>
        <w:spacing w:line="360" w:lineRule="auto"/>
        <w:ind w:left="0" w:leftChars="0" w:right="0" w:rightChars="0" w:firstLine="57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响应文件提交截止时间出现：参加响应的供应商不足3家的，及评审中出现符合专业条件的供应商或对询价文件作实质响应的供应商不足3家如下情形时，除采购任务取消外，采购人有权视情采取其他方式采购。</w:t>
      </w:r>
      <w:r>
        <w:rPr>
          <w:rFonts w:hint="default" w:ascii="Times New Roman" w:hAnsi="Times New Roman" w:eastAsia="宋体" w:cs="Times New Roman"/>
          <w:color w:val="auto"/>
          <w:sz w:val="24"/>
          <w:szCs w:val="24"/>
          <w:highlight w:val="none"/>
          <w:lang w:val="zh-CN"/>
        </w:rPr>
        <w:t>本次采购文件中对供应商资质、技术等要求，将作为</w:t>
      </w:r>
      <w:r>
        <w:rPr>
          <w:rFonts w:hint="default" w:ascii="Times New Roman" w:hAnsi="Times New Roman" w:eastAsia="宋体" w:cs="Times New Roman"/>
          <w:color w:val="auto"/>
          <w:sz w:val="24"/>
          <w:szCs w:val="24"/>
          <w:highlight w:val="none"/>
        </w:rPr>
        <w:t>其他</w:t>
      </w:r>
      <w:r>
        <w:rPr>
          <w:rFonts w:hint="default" w:ascii="Times New Roman" w:hAnsi="Times New Roman" w:eastAsia="宋体" w:cs="Times New Roman"/>
          <w:color w:val="auto"/>
          <w:sz w:val="24"/>
          <w:szCs w:val="24"/>
          <w:highlight w:val="none"/>
          <w:lang w:val="zh-CN"/>
        </w:rPr>
        <w:t>方式采购的基本要求和依据。原已经参加</w:t>
      </w:r>
      <w:r>
        <w:rPr>
          <w:rFonts w:hint="eastAsia" w:ascii="Times New Roman" w:hAnsi="Times New Roman" w:cs="Times New Roman"/>
          <w:color w:val="auto"/>
          <w:sz w:val="24"/>
          <w:szCs w:val="24"/>
          <w:highlight w:val="none"/>
          <w:lang w:val="zh-CN"/>
        </w:rPr>
        <w:t>报价</w:t>
      </w:r>
      <w:r>
        <w:rPr>
          <w:rFonts w:hint="default" w:ascii="Times New Roman" w:hAnsi="Times New Roman" w:eastAsia="宋体" w:cs="Times New Roman"/>
          <w:color w:val="auto"/>
          <w:sz w:val="24"/>
          <w:szCs w:val="24"/>
          <w:highlight w:val="none"/>
          <w:lang w:val="zh-CN"/>
        </w:rPr>
        <w:t>并符合要求的供应商，根据自愿原则，参加</w:t>
      </w:r>
      <w:r>
        <w:rPr>
          <w:rFonts w:hint="default" w:ascii="Times New Roman" w:hAnsi="Times New Roman" w:eastAsia="宋体" w:cs="Times New Roman"/>
          <w:color w:val="auto"/>
          <w:sz w:val="24"/>
          <w:szCs w:val="24"/>
          <w:highlight w:val="none"/>
        </w:rPr>
        <w:t>其他</w:t>
      </w:r>
      <w:r>
        <w:rPr>
          <w:rFonts w:hint="default" w:ascii="Times New Roman" w:hAnsi="Times New Roman" w:eastAsia="宋体" w:cs="Times New Roman"/>
          <w:color w:val="auto"/>
          <w:sz w:val="24"/>
          <w:szCs w:val="24"/>
          <w:highlight w:val="none"/>
          <w:lang w:val="zh-CN"/>
        </w:rPr>
        <w:t>方式采购。</w:t>
      </w:r>
    </w:p>
    <w:p>
      <w:pPr>
        <w:pStyle w:val="2"/>
        <w:numPr>
          <w:ilvl w:val="0"/>
          <w:numId w:val="0"/>
        </w:numPr>
        <w:bidi w:val="0"/>
        <w:ind w:left="480" w:leftChars="0"/>
        <w:rPr>
          <w:rFonts w:hint="default" w:ascii="Times New Roman" w:hAnsi="Times New Roman" w:cs="Times New Roman"/>
          <w:color w:val="auto"/>
          <w:highlight w:val="none"/>
          <w:lang w:eastAsia="zh-CN"/>
        </w:rPr>
      </w:pPr>
      <w:bookmarkStart w:id="202" w:name="_Toc12006"/>
      <w:r>
        <w:rPr>
          <w:rFonts w:hint="eastAsia" w:ascii="Times New Roman" w:hAnsi="Times New Roman" w:cs="Times New Roman"/>
          <w:color w:val="auto"/>
          <w:highlight w:val="none"/>
          <w:lang w:eastAsia="zh-CN"/>
        </w:rPr>
        <w:t>三、</w:t>
      </w:r>
      <w:r>
        <w:rPr>
          <w:rFonts w:hint="default" w:ascii="Times New Roman" w:hAnsi="Times New Roman" w:cs="Times New Roman"/>
          <w:color w:val="auto"/>
          <w:highlight w:val="none"/>
          <w:lang w:eastAsia="zh-CN"/>
        </w:rPr>
        <w:t>采购活动终止</w:t>
      </w:r>
      <w:bookmarkEnd w:id="202"/>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200" w:right="0" w:rightChars="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出现下列情形之一的，采购活动终止，发布项目终止公告并说明原因，重新开展采购活动：</w:t>
      </w:r>
    </w:p>
    <w:p>
      <w:pPr>
        <w:pStyle w:val="34"/>
        <w:keepNext w:val="0"/>
        <w:keepLines w:val="0"/>
        <w:wordWrap/>
        <w:overflowPunct/>
        <w:bidi w:val="0"/>
        <w:snapToGrid w:val="0"/>
        <w:spacing w:line="360" w:lineRule="auto"/>
        <w:ind w:left="0" w:leftChars="0" w:right="0" w:rightChars="0" w:firstLine="577"/>
        <w:contextualSpacing/>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（一）因情况变化，不再符合规定的询价采购方式适用情形的；</w:t>
      </w:r>
    </w:p>
    <w:p>
      <w:pPr>
        <w:pStyle w:val="34"/>
        <w:keepNext w:val="0"/>
        <w:keepLines w:val="0"/>
        <w:wordWrap/>
        <w:overflowPunct/>
        <w:bidi w:val="0"/>
        <w:snapToGrid w:val="0"/>
        <w:spacing w:line="360" w:lineRule="auto"/>
        <w:ind w:left="0" w:leftChars="0" w:right="0" w:rightChars="0" w:firstLine="577"/>
        <w:contextualSpacing/>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（二）出现影响采购公正的违法、违规行为的；</w:t>
      </w:r>
    </w:p>
    <w:p>
      <w:pPr>
        <w:pStyle w:val="34"/>
        <w:keepNext w:val="0"/>
        <w:keepLines w:val="0"/>
        <w:wordWrap/>
        <w:overflowPunct/>
        <w:bidi w:val="0"/>
        <w:snapToGrid w:val="0"/>
        <w:spacing w:line="360" w:lineRule="auto"/>
        <w:ind w:left="0" w:leftChars="0" w:right="0" w:rightChars="0" w:firstLine="480" w:firstLineChars="200"/>
        <w:contextualSpacing/>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（三）在采购过程中符合竞争要求的供应商或者报价未超过采购预算的供应商不足3家的。</w:t>
      </w:r>
    </w:p>
    <w:p>
      <w:pPr>
        <w:pStyle w:val="2"/>
        <w:bidi w:val="0"/>
        <w:rPr>
          <w:rFonts w:hint="default" w:ascii="Times New Roman" w:hAnsi="Times New Roman" w:eastAsia="宋体" w:cs="Times New Roman"/>
          <w:b/>
          <w:color w:val="auto"/>
          <w:sz w:val="24"/>
          <w:szCs w:val="24"/>
          <w:highlight w:val="none"/>
          <w:lang w:val="zh-CN"/>
        </w:rPr>
      </w:pPr>
      <w:bookmarkStart w:id="203" w:name="_Toc20610"/>
      <w:bookmarkStart w:id="204" w:name="_Toc17753"/>
      <w:bookmarkStart w:id="205" w:name="_Toc21397"/>
      <w:bookmarkStart w:id="206" w:name="_Toc29070"/>
      <w:bookmarkStart w:id="207" w:name="_Toc7770"/>
      <w:r>
        <w:rPr>
          <w:rFonts w:hint="eastAsia" w:ascii="Times New Roman" w:hAnsi="Times New Roman" w:cs="Times New Roman"/>
          <w:b/>
          <w:color w:val="auto"/>
          <w:sz w:val="24"/>
          <w:szCs w:val="24"/>
          <w:highlight w:val="none"/>
          <w:lang w:val="zh-CN"/>
        </w:rPr>
        <w:t>四</w:t>
      </w:r>
      <w:r>
        <w:rPr>
          <w:rFonts w:hint="default" w:ascii="Times New Roman" w:hAnsi="Times New Roman" w:eastAsia="宋体" w:cs="Times New Roman"/>
          <w:b/>
          <w:color w:val="auto"/>
          <w:sz w:val="24"/>
          <w:szCs w:val="24"/>
          <w:highlight w:val="none"/>
          <w:lang w:val="zh-CN"/>
        </w:rPr>
        <w:t>、成交通知</w:t>
      </w:r>
      <w:bookmarkEnd w:id="203"/>
      <w:bookmarkEnd w:id="204"/>
      <w:bookmarkEnd w:id="205"/>
      <w:bookmarkEnd w:id="206"/>
      <w:bookmarkEnd w:id="207"/>
    </w:p>
    <w:p>
      <w:pPr>
        <w:keepNext w:val="0"/>
        <w:keepLines w:val="0"/>
        <w:wordWrap/>
        <w:overflowPunct/>
        <w:bidi w:val="0"/>
        <w:snapToGrid w:val="0"/>
        <w:spacing w:line="360" w:lineRule="auto"/>
        <w:ind w:left="0" w:leftChars="0" w:right="0" w:rightChars="0" w:firstLine="570"/>
        <w:rPr>
          <w:rFonts w:hint="default" w:ascii="Times New Roman" w:hAnsi="Times New Roman" w:eastAsia="宋体" w:cs="Times New Roman"/>
          <w:color w:val="auto"/>
          <w:spacing w:val="7"/>
          <w:kern w:val="36"/>
          <w:sz w:val="24"/>
          <w:szCs w:val="24"/>
          <w:highlight w:val="none"/>
          <w:lang w:val="en-US" w:eastAsia="zh-CN"/>
        </w:rPr>
        <w:sectPr>
          <w:pgSz w:w="11906" w:h="16838"/>
          <w:pgMar w:top="1418" w:right="1531" w:bottom="1418" w:left="1474" w:header="851" w:footer="992" w:gutter="0"/>
          <w:pgNumType w:fmt="decimal"/>
          <w:cols w:space="720" w:num="1"/>
          <w:titlePg/>
          <w:docGrid w:type="lines" w:linePitch="312" w:charSpace="0"/>
        </w:sectPr>
      </w:pPr>
      <w:r>
        <w:rPr>
          <w:rFonts w:hint="default" w:ascii="Times New Roman" w:hAnsi="Times New Roman" w:eastAsia="宋体" w:cs="Times New Roman"/>
          <w:color w:val="auto"/>
          <w:sz w:val="24"/>
          <w:szCs w:val="24"/>
          <w:highlight w:val="none"/>
          <w:lang w:val="zh-CN"/>
        </w:rPr>
        <w:t>成交</w:t>
      </w:r>
      <w:r>
        <w:rPr>
          <w:rFonts w:hint="default" w:ascii="Times New Roman" w:hAnsi="Times New Roman" w:eastAsia="宋体" w:cs="Times New Roman"/>
          <w:color w:val="auto"/>
          <w:sz w:val="24"/>
          <w:szCs w:val="24"/>
          <w:highlight w:val="none"/>
        </w:rPr>
        <w:t>结果在</w:t>
      </w:r>
      <w:r>
        <w:rPr>
          <w:rFonts w:hint="default" w:ascii="Times New Roman" w:hAnsi="Times New Roman" w:eastAsia="宋体" w:cs="Times New Roman"/>
          <w:color w:val="auto"/>
          <w:sz w:val="24"/>
          <w:szCs w:val="24"/>
          <w:highlight w:val="none"/>
          <w:lang w:eastAsia="zh-CN"/>
        </w:rPr>
        <w:t>南通轨道交通官网</w:t>
      </w:r>
      <w:r>
        <w:rPr>
          <w:rFonts w:hint="default" w:ascii="Times New Roman" w:hAnsi="Times New Roman" w:eastAsia="宋体" w:cs="Times New Roman"/>
          <w:color w:val="auto"/>
          <w:sz w:val="24"/>
          <w:szCs w:val="24"/>
          <w:highlight w:val="none"/>
        </w:rPr>
        <w:t>公示</w:t>
      </w:r>
      <w:r>
        <w:rPr>
          <w:rFonts w:hint="eastAsia" w:ascii="Times New Roman" w:hAnsi="Times New Roman" w:cs="Times New Roman"/>
          <w:color w:val="auto"/>
          <w:sz w:val="24"/>
          <w:szCs w:val="24"/>
          <w:highlight w:val="none"/>
          <w:lang w:val="en-US" w:eastAsia="zh-CN"/>
        </w:rPr>
        <w:t>3</w:t>
      </w:r>
      <w:r>
        <w:rPr>
          <w:rFonts w:hint="default" w:ascii="Times New Roman" w:hAnsi="Times New Roman" w:eastAsia="宋体" w:cs="Times New Roman"/>
          <w:color w:val="auto"/>
          <w:sz w:val="24"/>
          <w:szCs w:val="24"/>
          <w:highlight w:val="none"/>
          <w:lang w:val="zh-CN"/>
        </w:rPr>
        <w:t>个</w:t>
      </w:r>
      <w:r>
        <w:rPr>
          <w:rFonts w:hint="eastAsia" w:ascii="Times New Roman" w:hAnsi="Times New Roman" w:cs="Times New Roman"/>
          <w:color w:val="auto"/>
          <w:sz w:val="24"/>
          <w:szCs w:val="24"/>
          <w:highlight w:val="none"/>
          <w:lang w:val="zh-CN"/>
        </w:rPr>
        <w:t>日历天</w:t>
      </w:r>
      <w:r>
        <w:rPr>
          <w:rFonts w:hint="default" w:ascii="Times New Roman" w:hAnsi="Times New Roman" w:eastAsia="宋体" w:cs="Times New Roman"/>
          <w:color w:val="auto"/>
          <w:sz w:val="24"/>
          <w:szCs w:val="24"/>
          <w:highlight w:val="none"/>
        </w:rPr>
        <w:t>。《成交通知书》一经发出，采购人改变成交结果，或者成交供应商放弃成交的，各自承担相应的法律责任。《成交通知书》是采购合同的组成部分。</w:t>
      </w:r>
    </w:p>
    <w:p>
      <w:pPr>
        <w:pStyle w:val="3"/>
        <w:bidi w:val="0"/>
        <w:rPr>
          <w:rFonts w:hint="default" w:ascii="Times New Roman" w:hAnsi="Times New Roman" w:eastAsia="宋体" w:cs="Times New Roman"/>
          <w:color w:val="auto"/>
          <w:sz w:val="24"/>
          <w:szCs w:val="24"/>
          <w:highlight w:val="none"/>
          <w:lang w:val="en-US" w:eastAsia="zh-CN"/>
        </w:rPr>
      </w:pPr>
      <w:bookmarkStart w:id="208" w:name="_Toc14230"/>
      <w:bookmarkStart w:id="209" w:name="_Toc2895"/>
      <w:bookmarkStart w:id="210" w:name="_Toc7458"/>
      <w:bookmarkStart w:id="211" w:name="_Toc17407"/>
      <w:bookmarkStart w:id="212" w:name="_Toc28749"/>
      <w:bookmarkStart w:id="213" w:name="_Toc8904"/>
      <w:r>
        <w:rPr>
          <w:rFonts w:hint="default" w:ascii="Times New Roman" w:hAnsi="Times New Roman" w:eastAsia="宋体" w:cs="Times New Roman"/>
          <w:color w:val="auto"/>
          <w:sz w:val="24"/>
          <w:szCs w:val="24"/>
          <w:highlight w:val="none"/>
          <w:lang w:val="en-US" w:eastAsia="zh-CN"/>
        </w:rPr>
        <w:t>第五部分 合同签订与验收付款</w:t>
      </w:r>
      <w:bookmarkEnd w:id="208"/>
      <w:bookmarkEnd w:id="209"/>
      <w:bookmarkEnd w:id="210"/>
      <w:bookmarkEnd w:id="211"/>
      <w:bookmarkEnd w:id="212"/>
      <w:bookmarkEnd w:id="213"/>
    </w:p>
    <w:p>
      <w:pPr>
        <w:keepNext w:val="0"/>
        <w:keepLines w:val="0"/>
        <w:wordWrap/>
        <w:overflowPunct/>
        <w:bidi w:val="0"/>
        <w:snapToGrid w:val="0"/>
        <w:spacing w:line="600" w:lineRule="exact"/>
        <w:ind w:left="0" w:leftChars="0" w:right="0" w:rightChars="0" w:firstLine="480" w:firstLineChars="200"/>
        <w:rPr>
          <w:rFonts w:hint="default" w:ascii="Times New Roman" w:hAnsi="Times New Roman" w:eastAsia="宋体" w:cs="Times New Roman"/>
          <w:color w:val="auto"/>
          <w:sz w:val="24"/>
          <w:szCs w:val="24"/>
          <w:highlight w:val="none"/>
          <w:lang w:val="zh-CN"/>
        </w:rPr>
      </w:pPr>
      <w:r>
        <w:rPr>
          <w:rFonts w:hint="default" w:ascii="Times New Roman" w:hAnsi="Times New Roman" w:eastAsia="宋体" w:cs="Times New Roman"/>
          <w:color w:val="auto"/>
          <w:sz w:val="24"/>
          <w:szCs w:val="24"/>
          <w:highlight w:val="none"/>
          <w:lang w:val="zh-CN"/>
        </w:rPr>
        <w:t>一、成交供应商和采购单位在接到《成交通知书》后</w:t>
      </w:r>
      <w:r>
        <w:rPr>
          <w:rFonts w:hint="eastAsia" w:ascii="Times New Roman" w:hAnsi="Times New Roman" w:cs="Times New Roman"/>
          <w:color w:val="auto"/>
          <w:sz w:val="24"/>
          <w:szCs w:val="24"/>
          <w:highlight w:val="none"/>
          <w:lang w:val="en-US" w:eastAsia="zh-CN"/>
        </w:rPr>
        <w:t>30</w:t>
      </w:r>
      <w:r>
        <w:rPr>
          <w:rFonts w:hint="default" w:ascii="Times New Roman" w:hAnsi="Times New Roman" w:eastAsia="宋体" w:cs="Times New Roman"/>
          <w:color w:val="auto"/>
          <w:sz w:val="24"/>
          <w:szCs w:val="24"/>
          <w:highlight w:val="none"/>
          <w:lang w:val="zh-CN"/>
        </w:rPr>
        <w:t>个</w:t>
      </w:r>
      <w:r>
        <w:rPr>
          <w:rFonts w:hint="eastAsia" w:ascii="Times New Roman" w:hAnsi="Times New Roman" w:cs="Times New Roman"/>
          <w:color w:val="auto"/>
          <w:sz w:val="24"/>
          <w:szCs w:val="24"/>
          <w:highlight w:val="none"/>
          <w:lang w:val="zh-CN"/>
        </w:rPr>
        <w:t>日历天</w:t>
      </w:r>
      <w:r>
        <w:rPr>
          <w:rFonts w:hint="default" w:ascii="Times New Roman" w:hAnsi="Times New Roman" w:eastAsia="宋体" w:cs="Times New Roman"/>
          <w:color w:val="auto"/>
          <w:sz w:val="24"/>
          <w:szCs w:val="24"/>
          <w:highlight w:val="none"/>
          <w:lang w:val="zh-CN"/>
        </w:rPr>
        <w:t>内签订合同。合同签订后成交供应商方可履约，否则引起的一切后果由成交人自行承担。合同一式拾贰份，正本贰份、副本拾份，采购人执正本壹份、副本柒份，供应商执正本壹份、副本叁份。所签合同不得对采购文件作实质性修改。采购单位不得向成交供应商提出不合理的要求作为签订合同的条件，不得与成交供应商私下订立背离采购文件实质性内容的协议。</w:t>
      </w:r>
    </w:p>
    <w:p>
      <w:pPr>
        <w:keepNext w:val="0"/>
        <w:keepLines w:val="0"/>
        <w:wordWrap/>
        <w:overflowPunct/>
        <w:bidi w:val="0"/>
        <w:snapToGrid w:val="0"/>
        <w:spacing w:line="600" w:lineRule="exact"/>
        <w:ind w:left="0" w:leftChars="0" w:right="0" w:rightChars="0" w:firstLine="482"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b/>
          <w:color w:val="auto"/>
          <w:sz w:val="24"/>
          <w:szCs w:val="24"/>
          <w:highlight w:val="none"/>
        </w:rPr>
        <w:t>二</w:t>
      </w:r>
      <w:r>
        <w:rPr>
          <w:rFonts w:hint="default" w:ascii="Times New Roman" w:hAnsi="Times New Roman" w:eastAsia="宋体" w:cs="Times New Roman"/>
          <w:color w:val="auto"/>
          <w:sz w:val="24"/>
          <w:szCs w:val="24"/>
          <w:highlight w:val="none"/>
        </w:rPr>
        <w:t>、采购人按合同约定积极配合成交供应商履约，成交供应商履约到位后，请以书面形式向采购单位提出验收申请，采购人接到申请后原则上在5个工作</w:t>
      </w:r>
      <w:r>
        <w:rPr>
          <w:rFonts w:hint="eastAsia" w:ascii="Times New Roman" w:hAnsi="Times New Roman" w:cs="Times New Roman"/>
          <w:color w:val="auto"/>
          <w:sz w:val="24"/>
          <w:szCs w:val="24"/>
          <w:highlight w:val="none"/>
          <w:lang w:eastAsia="zh-CN"/>
        </w:rPr>
        <w:t>日</w:t>
      </w:r>
      <w:r>
        <w:rPr>
          <w:rFonts w:hint="default" w:ascii="Times New Roman" w:hAnsi="Times New Roman" w:eastAsia="宋体" w:cs="Times New Roman"/>
          <w:color w:val="auto"/>
          <w:sz w:val="24"/>
          <w:szCs w:val="24"/>
          <w:highlight w:val="none"/>
        </w:rPr>
        <w:t>内及时组织相关专业技术人员，必要时邀请</w:t>
      </w:r>
      <w:r>
        <w:rPr>
          <w:rFonts w:hint="eastAsia" w:ascii="Times New Roman" w:hAnsi="Times New Roman" w:cs="Times New Roman"/>
          <w:color w:val="auto"/>
          <w:sz w:val="24"/>
          <w:szCs w:val="24"/>
          <w:highlight w:val="none"/>
          <w:lang w:val="en-US" w:eastAsia="zh-CN"/>
        </w:rPr>
        <w:t>相关</w:t>
      </w:r>
      <w:r>
        <w:rPr>
          <w:rFonts w:hint="default" w:ascii="Times New Roman" w:hAnsi="Times New Roman" w:eastAsia="宋体" w:cs="Times New Roman"/>
          <w:color w:val="auto"/>
          <w:sz w:val="24"/>
          <w:szCs w:val="24"/>
          <w:highlight w:val="none"/>
        </w:rPr>
        <w:t>部门共同参与验收，并出具验收报告。</w:t>
      </w:r>
    </w:p>
    <w:p>
      <w:pPr>
        <w:keepNext w:val="0"/>
        <w:keepLines w:val="0"/>
        <w:wordWrap/>
        <w:overflowPunct/>
        <w:bidi w:val="0"/>
        <w:snapToGrid w:val="0"/>
        <w:spacing w:line="600" w:lineRule="exact"/>
        <w:ind w:left="0" w:leftChars="0" w:right="0" w:rightChars="0" w:firstLine="660"/>
        <w:contextualSpacing/>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三、采购人故意推迟项目验收时间的，与成交供应商串通或要求成交供应商通过减少货物数量或降低服务标准的，在履行合同中采取更改配置、调换物品等手段的，要求成交供应商出具虚假发票或任意更改销售发票的，谋取不正当利益的，承担相应的法律责任。</w:t>
      </w:r>
    </w:p>
    <w:p>
      <w:pPr>
        <w:keepNext w:val="0"/>
        <w:keepLines w:val="0"/>
        <w:wordWrap/>
        <w:overflowPunct/>
        <w:bidi w:val="0"/>
        <w:snapToGrid w:val="0"/>
        <w:spacing w:line="600" w:lineRule="exact"/>
        <w:ind w:left="0" w:leftChars="0" w:right="0" w:rightChars="0" w:firstLine="660"/>
        <w:contextualSpacing/>
        <w:rPr>
          <w:rFonts w:hint="default" w:ascii="Times New Roman" w:hAnsi="Times New Roman" w:eastAsia="宋体" w:cs="Times New Roman"/>
          <w:color w:val="auto"/>
          <w:sz w:val="24"/>
          <w:szCs w:val="24"/>
          <w:highlight w:val="none"/>
          <w:lang w:val="en-US" w:eastAsia="zh-CN"/>
        </w:rPr>
        <w:sectPr>
          <w:headerReference r:id="rId9" w:type="first"/>
          <w:pgSz w:w="11906" w:h="16838"/>
          <w:pgMar w:top="1418" w:right="1531" w:bottom="1418" w:left="1474" w:header="851" w:footer="992" w:gutter="0"/>
          <w:pgNumType w:fmt="decimal"/>
          <w:cols w:space="720" w:num="1"/>
          <w:titlePg/>
          <w:docGrid w:type="lines" w:linePitch="312" w:charSpace="0"/>
        </w:sectPr>
      </w:pPr>
      <w:r>
        <w:rPr>
          <w:rFonts w:hint="default" w:ascii="Times New Roman" w:hAnsi="Times New Roman" w:eastAsia="宋体" w:cs="Times New Roman"/>
          <w:color w:val="auto"/>
          <w:sz w:val="24"/>
          <w:szCs w:val="24"/>
          <w:highlight w:val="none"/>
        </w:rPr>
        <w:t>四、成交供应商出现违约情形，应当及时纠正或补偿；造成损失的，按合同约定追究违约责任；发现有假冒、伪劣、走私产品、商业贿赂等违法情形的，应由采购人移交工商、质监、公安等行政执法部门依法查处。</w:t>
      </w:r>
    </w:p>
    <w:p>
      <w:pPr>
        <w:pStyle w:val="3"/>
        <w:numPr>
          <w:ilvl w:val="0"/>
          <w:numId w:val="0"/>
        </w:numPr>
        <w:bidi w:val="0"/>
        <w:rPr>
          <w:rFonts w:hint="default" w:ascii="Times New Roman" w:hAnsi="Times New Roman" w:eastAsia="宋体" w:cs="Times New Roman"/>
          <w:color w:val="auto"/>
          <w:sz w:val="24"/>
          <w:szCs w:val="24"/>
          <w:highlight w:val="none"/>
          <w:lang w:eastAsia="zh-CN"/>
        </w:rPr>
      </w:pPr>
      <w:bookmarkStart w:id="214" w:name="_Toc13754"/>
      <w:bookmarkStart w:id="215" w:name="_Toc5473"/>
      <w:bookmarkStart w:id="216" w:name="_Toc16980"/>
      <w:bookmarkStart w:id="217" w:name="_Toc21586"/>
      <w:bookmarkStart w:id="218" w:name="_Toc26512"/>
      <w:bookmarkStart w:id="219" w:name="_Toc26234"/>
      <w:r>
        <w:rPr>
          <w:rFonts w:hint="default" w:ascii="Times New Roman" w:hAnsi="Times New Roman" w:eastAsia="宋体" w:cs="Times New Roman"/>
          <w:color w:val="auto"/>
          <w:sz w:val="24"/>
          <w:szCs w:val="24"/>
          <w:highlight w:val="none"/>
          <w:lang w:eastAsia="zh-CN"/>
        </w:rPr>
        <w:t>第六部分</w:t>
      </w:r>
      <w:r>
        <w:rPr>
          <w:rFonts w:hint="default" w:ascii="Times New Roman" w:hAnsi="Times New Roman" w:eastAsia="宋体" w:cs="Times New Roman"/>
          <w:color w:val="auto"/>
          <w:sz w:val="24"/>
          <w:szCs w:val="24"/>
          <w:highlight w:val="none"/>
          <w:lang w:val="en-US" w:eastAsia="zh-CN"/>
        </w:rPr>
        <w:t xml:space="preserve"> </w:t>
      </w:r>
      <w:r>
        <w:rPr>
          <w:rFonts w:hint="default" w:ascii="Times New Roman" w:hAnsi="Times New Roman" w:eastAsia="宋体" w:cs="Times New Roman"/>
          <w:color w:val="auto"/>
          <w:sz w:val="24"/>
          <w:szCs w:val="24"/>
          <w:highlight w:val="none"/>
          <w:lang w:eastAsia="zh-CN"/>
        </w:rPr>
        <w:t>合同</w:t>
      </w:r>
      <w:bookmarkEnd w:id="214"/>
      <w:r>
        <w:rPr>
          <w:rFonts w:hint="default" w:ascii="Times New Roman" w:hAnsi="Times New Roman" w:eastAsia="宋体" w:cs="Times New Roman"/>
          <w:color w:val="auto"/>
          <w:sz w:val="24"/>
          <w:szCs w:val="24"/>
          <w:highlight w:val="none"/>
          <w:lang w:eastAsia="zh-CN"/>
        </w:rPr>
        <w:t>条件</w:t>
      </w:r>
      <w:bookmarkEnd w:id="215"/>
      <w:bookmarkEnd w:id="216"/>
      <w:bookmarkEnd w:id="217"/>
      <w:bookmarkEnd w:id="218"/>
      <w:bookmarkEnd w:id="219"/>
    </w:p>
    <w:p>
      <w:pPr>
        <w:rPr>
          <w:rFonts w:hint="default" w:ascii="Times New Roman" w:hAnsi="Times New Roman" w:eastAsia="宋体" w:cs="Times New Roman"/>
          <w:color w:val="auto"/>
          <w:sz w:val="24"/>
          <w:szCs w:val="24"/>
          <w:highlight w:val="none"/>
          <w:lang w:eastAsia="zh-CN"/>
        </w:rPr>
      </w:pPr>
    </w:p>
    <w:p>
      <w:pPr>
        <w:pStyle w:val="2"/>
        <w:outlineLvl w:val="9"/>
        <w:rPr>
          <w:rFonts w:hint="default" w:ascii="Times New Roman" w:hAnsi="Times New Roman" w:cs="Times New Roman"/>
          <w:color w:val="auto"/>
          <w:highlight w:val="none"/>
          <w:lang w:eastAsia="zh-CN"/>
        </w:rPr>
        <w:sectPr>
          <w:pgSz w:w="11906" w:h="16838"/>
          <w:pgMar w:top="1418" w:right="1531" w:bottom="1418" w:left="1474" w:header="851" w:footer="992" w:gutter="0"/>
          <w:pgNumType w:fmt="decimal"/>
          <w:cols w:space="720" w:num="1"/>
          <w:titlePg/>
          <w:docGrid w:type="lines" w:linePitch="312" w:charSpace="0"/>
        </w:sectPr>
      </w:pPr>
    </w:p>
    <w:p>
      <w:pPr>
        <w:keepNext w:val="0"/>
        <w:keepLines w:val="0"/>
        <w:pageBreakBefore w:val="0"/>
        <w:widowControl w:val="0"/>
        <w:kinsoku/>
        <w:wordWrap/>
        <w:overflowPunct/>
        <w:topLinePunct w:val="0"/>
        <w:autoSpaceDE w:val="0"/>
        <w:autoSpaceDN w:val="0"/>
        <w:bidi w:val="0"/>
        <w:adjustRightInd w:val="0"/>
        <w:snapToGrid/>
        <w:spacing w:line="360" w:lineRule="auto"/>
        <w:ind w:right="-358" w:rightChars="-149"/>
        <w:jc w:val="center"/>
        <w:textAlignment w:val="auto"/>
        <w:outlineLvl w:val="9"/>
        <w:rPr>
          <w:rFonts w:hint="default" w:ascii="Times New Roman" w:hAnsi="Times New Roman" w:eastAsia="宋体" w:cs="Times New Roman"/>
          <w:color w:val="auto"/>
          <w:sz w:val="44"/>
          <w:szCs w:val="44"/>
          <w:highlight w:val="none"/>
          <w:lang w:val="en-US" w:eastAsia="zh-CN"/>
        </w:rPr>
      </w:pPr>
      <w:bookmarkStart w:id="220" w:name="_Toc30894"/>
    </w:p>
    <w:p>
      <w:pPr>
        <w:keepNext w:val="0"/>
        <w:keepLines w:val="0"/>
        <w:pageBreakBefore w:val="0"/>
        <w:widowControl w:val="0"/>
        <w:kinsoku/>
        <w:wordWrap/>
        <w:overflowPunct/>
        <w:topLinePunct w:val="0"/>
        <w:autoSpaceDE w:val="0"/>
        <w:autoSpaceDN w:val="0"/>
        <w:bidi w:val="0"/>
        <w:adjustRightInd w:val="0"/>
        <w:snapToGrid/>
        <w:spacing w:line="360" w:lineRule="auto"/>
        <w:ind w:right="-358" w:rightChars="-149"/>
        <w:jc w:val="center"/>
        <w:textAlignment w:val="auto"/>
        <w:outlineLvl w:val="9"/>
        <w:rPr>
          <w:rFonts w:hint="default" w:ascii="Times New Roman" w:hAnsi="Times New Roman" w:eastAsia="宋体" w:cs="Times New Roman"/>
          <w:color w:val="auto"/>
          <w:sz w:val="44"/>
          <w:szCs w:val="44"/>
          <w:highlight w:val="none"/>
          <w:lang w:val="en-US" w:eastAsia="zh-CN"/>
        </w:rPr>
      </w:pPr>
    </w:p>
    <w:p>
      <w:pPr>
        <w:keepNext w:val="0"/>
        <w:keepLines w:val="0"/>
        <w:pageBreakBefore w:val="0"/>
        <w:widowControl w:val="0"/>
        <w:kinsoku/>
        <w:wordWrap/>
        <w:overflowPunct/>
        <w:topLinePunct w:val="0"/>
        <w:autoSpaceDE w:val="0"/>
        <w:autoSpaceDN w:val="0"/>
        <w:bidi w:val="0"/>
        <w:adjustRightInd w:val="0"/>
        <w:snapToGrid/>
        <w:spacing w:line="240" w:lineRule="auto"/>
        <w:ind w:right="0" w:rightChars="0"/>
        <w:jc w:val="center"/>
        <w:textAlignment w:val="auto"/>
        <w:outlineLvl w:val="9"/>
        <w:rPr>
          <w:rFonts w:hint="default" w:ascii="Times New Roman" w:hAnsi="Times New Roman" w:eastAsia="宋体" w:cs="Times New Roman"/>
          <w:color w:val="auto"/>
          <w:sz w:val="44"/>
          <w:szCs w:val="44"/>
          <w:highlight w:val="none"/>
          <w:lang w:val="en-US" w:eastAsia="zh-CN"/>
        </w:rPr>
      </w:pPr>
    </w:p>
    <w:bookmarkEnd w:id="220"/>
    <w:p>
      <w:pPr>
        <w:keepNext w:val="0"/>
        <w:keepLines w:val="0"/>
        <w:pageBreakBefore w:val="0"/>
        <w:widowControl w:val="0"/>
        <w:kinsoku/>
        <w:wordWrap/>
        <w:overflowPunct/>
        <w:topLinePunct w:val="0"/>
        <w:autoSpaceDE w:val="0"/>
        <w:autoSpaceDN w:val="0"/>
        <w:bidi w:val="0"/>
        <w:adjustRightInd w:val="0"/>
        <w:snapToGrid/>
        <w:spacing w:line="240" w:lineRule="auto"/>
        <w:ind w:right="0" w:rightChars="0"/>
        <w:jc w:val="center"/>
        <w:textAlignment w:val="auto"/>
        <w:outlineLvl w:val="1"/>
        <w:rPr>
          <w:rFonts w:hint="default" w:ascii="Times New Roman" w:hAnsi="Times New Roman" w:eastAsia="宋体" w:cs="Times New Roman"/>
          <w:color w:val="auto"/>
          <w:sz w:val="44"/>
          <w:szCs w:val="44"/>
          <w:highlight w:val="none"/>
          <w:lang w:val="en-US" w:eastAsia="zh-CN"/>
        </w:rPr>
      </w:pPr>
      <w:r>
        <w:rPr>
          <w:rFonts w:hint="eastAsia" w:ascii="Times New Roman" w:hAnsi="Times New Roman" w:cs="Times New Roman"/>
          <w:b/>
          <w:bCs/>
          <w:color w:val="auto"/>
          <w:sz w:val="44"/>
          <w:szCs w:val="44"/>
          <w:highlight w:val="none"/>
          <w:lang w:val="en-US" w:eastAsia="zh-CN"/>
        </w:rPr>
        <w:t>南通城市轨道交通文化宣传品采购项目</w:t>
      </w:r>
    </w:p>
    <w:p>
      <w:pPr>
        <w:keepNext w:val="0"/>
        <w:keepLines w:val="0"/>
        <w:pageBreakBefore w:val="0"/>
        <w:widowControl w:val="0"/>
        <w:kinsoku/>
        <w:wordWrap/>
        <w:overflowPunct/>
        <w:topLinePunct w:val="0"/>
        <w:autoSpaceDE w:val="0"/>
        <w:autoSpaceDN w:val="0"/>
        <w:bidi w:val="0"/>
        <w:adjustRightInd w:val="0"/>
        <w:snapToGrid/>
        <w:spacing w:line="240" w:lineRule="auto"/>
        <w:ind w:right="0" w:rightChars="0"/>
        <w:jc w:val="center"/>
        <w:textAlignment w:val="auto"/>
        <w:outlineLvl w:val="1"/>
        <w:rPr>
          <w:rFonts w:hint="default" w:ascii="Times New Roman" w:hAnsi="Times New Roman" w:eastAsia="宋体" w:cs="Times New Roman"/>
          <w:b/>
          <w:bCs/>
          <w:color w:val="auto"/>
          <w:sz w:val="44"/>
          <w:szCs w:val="44"/>
          <w:highlight w:val="none"/>
          <w:lang w:val="en-US" w:eastAsia="zh-CN"/>
        </w:rPr>
      </w:pPr>
      <w:bookmarkStart w:id="221" w:name="_Toc14786"/>
      <w:bookmarkStart w:id="222" w:name="_Toc25929"/>
      <w:bookmarkStart w:id="223" w:name="_Toc8570"/>
      <w:bookmarkStart w:id="224" w:name="_Toc17128"/>
      <w:bookmarkStart w:id="225" w:name="_Toc1004"/>
      <w:bookmarkStart w:id="226" w:name="_Toc11028"/>
      <w:r>
        <w:rPr>
          <w:rFonts w:hint="default" w:ascii="Times New Roman" w:hAnsi="Times New Roman" w:eastAsia="宋体" w:cs="Times New Roman"/>
          <w:b/>
          <w:bCs/>
          <w:color w:val="auto"/>
          <w:sz w:val="44"/>
          <w:szCs w:val="44"/>
          <w:highlight w:val="none"/>
          <w:lang w:val="en-US" w:eastAsia="zh-CN"/>
        </w:rPr>
        <w:t>合同</w:t>
      </w:r>
      <w:bookmarkEnd w:id="221"/>
      <w:bookmarkEnd w:id="222"/>
      <w:bookmarkEnd w:id="223"/>
      <w:bookmarkEnd w:id="224"/>
      <w:bookmarkEnd w:id="225"/>
      <w:bookmarkEnd w:id="226"/>
    </w:p>
    <w:p>
      <w:pPr>
        <w:autoSpaceDE w:val="0"/>
        <w:autoSpaceDN w:val="0"/>
        <w:adjustRightInd w:val="0"/>
        <w:spacing w:line="200" w:lineRule="exact"/>
        <w:jc w:val="center"/>
        <w:rPr>
          <w:rFonts w:hint="default" w:ascii="Times New Roman" w:hAnsi="Times New Roman" w:eastAsia="宋体" w:cs="Times New Roman"/>
          <w:color w:val="auto"/>
          <w:kern w:val="0"/>
          <w:sz w:val="24"/>
          <w:szCs w:val="24"/>
          <w:highlight w:val="none"/>
        </w:rPr>
      </w:pPr>
    </w:p>
    <w:p>
      <w:pPr>
        <w:autoSpaceDE w:val="0"/>
        <w:autoSpaceDN w:val="0"/>
        <w:adjustRightInd w:val="0"/>
        <w:spacing w:line="360" w:lineRule="auto"/>
        <w:ind w:firstLine="723" w:firstLineChars="300"/>
        <w:jc w:val="both"/>
        <w:rPr>
          <w:rFonts w:hint="default" w:ascii="Times New Roman" w:hAnsi="Times New Roman" w:eastAsia="宋体" w:cs="Times New Roman"/>
          <w:b/>
          <w:bCs/>
          <w:color w:val="auto"/>
          <w:kern w:val="0"/>
          <w:sz w:val="24"/>
          <w:szCs w:val="24"/>
          <w:highlight w:val="none"/>
          <w:lang w:val="en-US" w:eastAsia="zh-CN"/>
        </w:rPr>
      </w:pPr>
      <w:r>
        <w:rPr>
          <w:rFonts w:hint="default" w:ascii="Times New Roman" w:hAnsi="Times New Roman" w:eastAsia="宋体" w:cs="Times New Roman"/>
          <w:b/>
          <w:bCs/>
          <w:color w:val="auto"/>
          <w:kern w:val="0"/>
          <w:sz w:val="24"/>
          <w:szCs w:val="24"/>
          <w:highlight w:val="none"/>
          <w:lang w:val="en-US" w:eastAsia="zh-CN"/>
        </w:rPr>
        <w:t>合同编号：</w:t>
      </w:r>
      <w:r>
        <w:rPr>
          <w:rFonts w:hint="default" w:ascii="Times New Roman" w:hAnsi="Times New Roman" w:eastAsia="宋体" w:cs="Times New Roman"/>
          <w:b/>
          <w:bCs/>
          <w:color w:val="auto"/>
          <w:kern w:val="0"/>
          <w:sz w:val="24"/>
          <w:szCs w:val="24"/>
          <w:highlight w:val="none"/>
          <w:u w:val="single"/>
          <w:lang w:val="en-US" w:eastAsia="zh-CN"/>
        </w:rPr>
        <w:t xml:space="preserve">              </w:t>
      </w:r>
      <w:r>
        <w:rPr>
          <w:rFonts w:hint="eastAsia" w:ascii="Times New Roman" w:hAnsi="Times New Roman" w:cs="Times New Roman"/>
          <w:b/>
          <w:bCs/>
          <w:color w:val="auto"/>
          <w:kern w:val="0"/>
          <w:sz w:val="24"/>
          <w:szCs w:val="24"/>
          <w:highlight w:val="none"/>
          <w:u w:val="single"/>
          <w:lang w:val="en-US" w:eastAsia="zh-CN"/>
        </w:rPr>
        <w:t xml:space="preserve">                          </w:t>
      </w:r>
      <w:r>
        <w:rPr>
          <w:rFonts w:hint="default" w:ascii="Times New Roman" w:hAnsi="Times New Roman" w:eastAsia="宋体" w:cs="Times New Roman"/>
          <w:b/>
          <w:bCs/>
          <w:color w:val="auto"/>
          <w:kern w:val="0"/>
          <w:sz w:val="24"/>
          <w:szCs w:val="24"/>
          <w:highlight w:val="none"/>
          <w:u w:val="single"/>
          <w:lang w:val="en-US" w:eastAsia="zh-CN"/>
        </w:rPr>
        <w:t xml:space="preserve">   </w:t>
      </w:r>
    </w:p>
    <w:p>
      <w:pPr>
        <w:autoSpaceDE w:val="0"/>
        <w:autoSpaceDN w:val="0"/>
        <w:adjustRightInd w:val="0"/>
        <w:spacing w:line="200" w:lineRule="exact"/>
        <w:jc w:val="center"/>
        <w:rPr>
          <w:rFonts w:hint="default" w:ascii="Times New Roman" w:hAnsi="Times New Roman" w:eastAsia="宋体" w:cs="Times New Roman"/>
          <w:color w:val="auto"/>
          <w:kern w:val="0"/>
          <w:sz w:val="24"/>
          <w:szCs w:val="24"/>
          <w:highlight w:val="none"/>
        </w:rPr>
      </w:pPr>
    </w:p>
    <w:p>
      <w:pPr>
        <w:autoSpaceDE w:val="0"/>
        <w:autoSpaceDN w:val="0"/>
        <w:adjustRightInd w:val="0"/>
        <w:spacing w:line="200" w:lineRule="exact"/>
        <w:jc w:val="both"/>
        <w:rPr>
          <w:rFonts w:hint="default" w:ascii="Times New Roman" w:hAnsi="Times New Roman" w:eastAsia="宋体" w:cs="Times New Roman"/>
          <w:color w:val="auto"/>
          <w:kern w:val="0"/>
          <w:sz w:val="24"/>
          <w:szCs w:val="24"/>
          <w:highlight w:val="none"/>
        </w:rPr>
      </w:pPr>
    </w:p>
    <w:p>
      <w:pPr>
        <w:autoSpaceDE w:val="0"/>
        <w:autoSpaceDN w:val="0"/>
        <w:adjustRightInd w:val="0"/>
        <w:spacing w:line="200" w:lineRule="exact"/>
        <w:jc w:val="both"/>
        <w:rPr>
          <w:rFonts w:hint="default" w:ascii="Times New Roman" w:hAnsi="Times New Roman" w:eastAsia="宋体" w:cs="Times New Roman"/>
          <w:color w:val="auto"/>
          <w:kern w:val="0"/>
          <w:sz w:val="24"/>
          <w:szCs w:val="24"/>
          <w:highlight w:val="none"/>
        </w:rPr>
      </w:pPr>
    </w:p>
    <w:p>
      <w:pPr>
        <w:autoSpaceDE w:val="0"/>
        <w:autoSpaceDN w:val="0"/>
        <w:adjustRightInd w:val="0"/>
        <w:spacing w:line="200" w:lineRule="exact"/>
        <w:jc w:val="both"/>
        <w:rPr>
          <w:rFonts w:hint="default" w:ascii="Times New Roman" w:hAnsi="Times New Roman" w:eastAsia="宋体" w:cs="Times New Roman"/>
          <w:color w:val="auto"/>
          <w:kern w:val="0"/>
          <w:sz w:val="24"/>
          <w:szCs w:val="24"/>
          <w:highlight w:val="none"/>
        </w:rPr>
      </w:pPr>
    </w:p>
    <w:p>
      <w:pPr>
        <w:autoSpaceDE w:val="0"/>
        <w:autoSpaceDN w:val="0"/>
        <w:adjustRightInd w:val="0"/>
        <w:spacing w:line="200" w:lineRule="exact"/>
        <w:jc w:val="both"/>
        <w:rPr>
          <w:rFonts w:hint="default" w:ascii="Times New Roman" w:hAnsi="Times New Roman" w:eastAsia="宋体" w:cs="Times New Roman"/>
          <w:color w:val="auto"/>
          <w:kern w:val="0"/>
          <w:sz w:val="24"/>
          <w:szCs w:val="24"/>
          <w:highlight w:val="none"/>
        </w:rPr>
      </w:pPr>
    </w:p>
    <w:p>
      <w:pPr>
        <w:autoSpaceDE w:val="0"/>
        <w:autoSpaceDN w:val="0"/>
        <w:adjustRightInd w:val="0"/>
        <w:spacing w:line="200" w:lineRule="exact"/>
        <w:jc w:val="both"/>
        <w:rPr>
          <w:rFonts w:hint="default" w:ascii="Times New Roman" w:hAnsi="Times New Roman" w:eastAsia="宋体" w:cs="Times New Roman"/>
          <w:color w:val="auto"/>
          <w:kern w:val="0"/>
          <w:sz w:val="24"/>
          <w:szCs w:val="24"/>
          <w:highlight w:val="none"/>
        </w:rPr>
      </w:pPr>
    </w:p>
    <w:p>
      <w:pPr>
        <w:autoSpaceDE w:val="0"/>
        <w:autoSpaceDN w:val="0"/>
        <w:adjustRightInd w:val="0"/>
        <w:spacing w:line="200" w:lineRule="exact"/>
        <w:jc w:val="both"/>
        <w:rPr>
          <w:rFonts w:hint="default" w:ascii="Times New Roman" w:hAnsi="Times New Roman" w:eastAsia="宋体" w:cs="Times New Roman"/>
          <w:color w:val="auto"/>
          <w:kern w:val="0"/>
          <w:sz w:val="24"/>
          <w:szCs w:val="24"/>
          <w:highlight w:val="none"/>
        </w:rPr>
      </w:pPr>
    </w:p>
    <w:p>
      <w:pPr>
        <w:autoSpaceDE w:val="0"/>
        <w:autoSpaceDN w:val="0"/>
        <w:adjustRightInd w:val="0"/>
        <w:spacing w:line="200" w:lineRule="exact"/>
        <w:jc w:val="both"/>
        <w:rPr>
          <w:rFonts w:hint="default" w:ascii="Times New Roman" w:hAnsi="Times New Roman" w:eastAsia="宋体" w:cs="Times New Roman"/>
          <w:color w:val="auto"/>
          <w:kern w:val="0"/>
          <w:sz w:val="24"/>
          <w:szCs w:val="24"/>
          <w:highlight w:val="none"/>
        </w:rPr>
      </w:pPr>
    </w:p>
    <w:p>
      <w:pPr>
        <w:autoSpaceDE w:val="0"/>
        <w:autoSpaceDN w:val="0"/>
        <w:adjustRightInd w:val="0"/>
        <w:spacing w:line="200" w:lineRule="exact"/>
        <w:jc w:val="both"/>
        <w:rPr>
          <w:rFonts w:hint="default" w:ascii="Times New Roman" w:hAnsi="Times New Roman" w:eastAsia="宋体" w:cs="Times New Roman"/>
          <w:color w:val="auto"/>
          <w:kern w:val="0"/>
          <w:sz w:val="24"/>
          <w:szCs w:val="24"/>
          <w:highlight w:val="none"/>
        </w:rPr>
      </w:pPr>
    </w:p>
    <w:p>
      <w:pPr>
        <w:bidi w:val="0"/>
        <w:rPr>
          <w:rFonts w:hint="default" w:ascii="Times New Roman" w:hAnsi="Times New Roman" w:cs="Times New Roman"/>
          <w:color w:val="auto"/>
          <w:highlight w:val="none"/>
        </w:rPr>
      </w:pPr>
    </w:p>
    <w:p>
      <w:pPr>
        <w:autoSpaceDE w:val="0"/>
        <w:autoSpaceDN w:val="0"/>
        <w:adjustRightInd w:val="0"/>
        <w:spacing w:line="200" w:lineRule="exact"/>
        <w:jc w:val="both"/>
        <w:rPr>
          <w:rFonts w:hint="default" w:ascii="Times New Roman" w:hAnsi="Times New Roman" w:eastAsia="宋体" w:cs="Times New Roman"/>
          <w:color w:val="auto"/>
          <w:kern w:val="0"/>
          <w:sz w:val="24"/>
          <w:szCs w:val="24"/>
          <w:highlight w:val="none"/>
        </w:rPr>
      </w:pPr>
    </w:p>
    <w:p>
      <w:pPr>
        <w:autoSpaceDE w:val="0"/>
        <w:autoSpaceDN w:val="0"/>
        <w:adjustRightInd w:val="0"/>
        <w:spacing w:line="200" w:lineRule="exact"/>
        <w:jc w:val="both"/>
        <w:rPr>
          <w:rFonts w:hint="default" w:ascii="Times New Roman" w:hAnsi="Times New Roman" w:eastAsia="宋体" w:cs="Times New Roman"/>
          <w:color w:val="auto"/>
          <w:kern w:val="0"/>
          <w:sz w:val="24"/>
          <w:szCs w:val="24"/>
          <w:highlight w:val="none"/>
        </w:rPr>
      </w:pPr>
    </w:p>
    <w:p>
      <w:pPr>
        <w:autoSpaceDE w:val="0"/>
        <w:autoSpaceDN w:val="0"/>
        <w:adjustRightInd w:val="0"/>
        <w:spacing w:line="200" w:lineRule="exact"/>
        <w:jc w:val="both"/>
        <w:rPr>
          <w:rFonts w:hint="default" w:ascii="Times New Roman" w:hAnsi="Times New Roman" w:eastAsia="宋体" w:cs="Times New Roman"/>
          <w:color w:val="auto"/>
          <w:kern w:val="0"/>
          <w:sz w:val="24"/>
          <w:szCs w:val="24"/>
          <w:highlight w:val="none"/>
        </w:rPr>
      </w:pPr>
    </w:p>
    <w:p>
      <w:pPr>
        <w:autoSpaceDE w:val="0"/>
        <w:autoSpaceDN w:val="0"/>
        <w:adjustRightInd w:val="0"/>
        <w:spacing w:line="200" w:lineRule="exact"/>
        <w:jc w:val="both"/>
        <w:rPr>
          <w:rFonts w:hint="default" w:ascii="Times New Roman" w:hAnsi="Times New Roman" w:eastAsia="宋体" w:cs="Times New Roman"/>
          <w:color w:val="auto"/>
          <w:kern w:val="0"/>
          <w:sz w:val="24"/>
          <w:szCs w:val="24"/>
          <w:highlight w:val="none"/>
        </w:rPr>
      </w:pPr>
    </w:p>
    <w:p>
      <w:pPr>
        <w:autoSpaceDE w:val="0"/>
        <w:autoSpaceDN w:val="0"/>
        <w:adjustRightInd w:val="0"/>
        <w:spacing w:line="200" w:lineRule="exact"/>
        <w:jc w:val="both"/>
        <w:rPr>
          <w:rFonts w:hint="default" w:ascii="Times New Roman" w:hAnsi="Times New Roman" w:eastAsia="宋体" w:cs="Times New Roman"/>
          <w:color w:val="auto"/>
          <w:kern w:val="0"/>
          <w:sz w:val="24"/>
          <w:szCs w:val="24"/>
          <w:highlight w:val="none"/>
        </w:rPr>
      </w:pPr>
    </w:p>
    <w:p>
      <w:pPr>
        <w:autoSpaceDE w:val="0"/>
        <w:autoSpaceDN w:val="0"/>
        <w:adjustRightInd w:val="0"/>
        <w:spacing w:line="200" w:lineRule="exact"/>
        <w:jc w:val="both"/>
        <w:rPr>
          <w:rFonts w:hint="default" w:ascii="Times New Roman" w:hAnsi="Times New Roman" w:eastAsia="宋体" w:cs="Times New Roman"/>
          <w:color w:val="auto"/>
          <w:kern w:val="0"/>
          <w:sz w:val="24"/>
          <w:szCs w:val="24"/>
          <w:highlight w:val="none"/>
        </w:rPr>
      </w:pPr>
    </w:p>
    <w:p>
      <w:pPr>
        <w:autoSpaceDE w:val="0"/>
        <w:autoSpaceDN w:val="0"/>
        <w:adjustRightInd w:val="0"/>
        <w:spacing w:line="200" w:lineRule="exact"/>
        <w:jc w:val="both"/>
        <w:rPr>
          <w:rFonts w:hint="default" w:ascii="Times New Roman" w:hAnsi="Times New Roman" w:eastAsia="宋体" w:cs="Times New Roman"/>
          <w:color w:val="auto"/>
          <w:kern w:val="0"/>
          <w:sz w:val="24"/>
          <w:szCs w:val="24"/>
          <w:highlight w:val="none"/>
        </w:rPr>
      </w:pPr>
    </w:p>
    <w:p>
      <w:pPr>
        <w:autoSpaceDE w:val="0"/>
        <w:autoSpaceDN w:val="0"/>
        <w:adjustRightInd w:val="0"/>
        <w:spacing w:line="200" w:lineRule="exact"/>
        <w:jc w:val="both"/>
        <w:rPr>
          <w:rFonts w:hint="default" w:ascii="Times New Roman" w:hAnsi="Times New Roman" w:eastAsia="宋体" w:cs="Times New Roman"/>
          <w:color w:val="auto"/>
          <w:kern w:val="0"/>
          <w:sz w:val="24"/>
          <w:szCs w:val="24"/>
          <w:highlight w:val="none"/>
        </w:rPr>
      </w:pPr>
    </w:p>
    <w:p>
      <w:pPr>
        <w:autoSpaceDE w:val="0"/>
        <w:autoSpaceDN w:val="0"/>
        <w:adjustRightInd w:val="0"/>
        <w:spacing w:line="200" w:lineRule="exact"/>
        <w:jc w:val="both"/>
        <w:rPr>
          <w:rFonts w:hint="default" w:ascii="Times New Roman" w:hAnsi="Times New Roman" w:eastAsia="宋体" w:cs="Times New Roman"/>
          <w:color w:val="auto"/>
          <w:kern w:val="0"/>
          <w:sz w:val="24"/>
          <w:szCs w:val="24"/>
          <w:highlight w:val="none"/>
        </w:rPr>
      </w:pPr>
    </w:p>
    <w:p>
      <w:pPr>
        <w:autoSpaceDE w:val="0"/>
        <w:autoSpaceDN w:val="0"/>
        <w:adjustRightInd w:val="0"/>
        <w:spacing w:line="200" w:lineRule="exact"/>
        <w:jc w:val="both"/>
        <w:rPr>
          <w:rFonts w:hint="default" w:ascii="Times New Roman" w:hAnsi="Times New Roman" w:eastAsia="宋体" w:cs="Times New Roman"/>
          <w:color w:val="auto"/>
          <w:kern w:val="0"/>
          <w:sz w:val="24"/>
          <w:szCs w:val="24"/>
          <w:highlight w:val="none"/>
        </w:rPr>
      </w:pPr>
    </w:p>
    <w:p>
      <w:pPr>
        <w:autoSpaceDE w:val="0"/>
        <w:autoSpaceDN w:val="0"/>
        <w:adjustRightInd w:val="0"/>
        <w:spacing w:line="200" w:lineRule="exact"/>
        <w:jc w:val="both"/>
        <w:rPr>
          <w:rFonts w:hint="default" w:ascii="Times New Roman" w:hAnsi="Times New Roman" w:eastAsia="宋体" w:cs="Times New Roman"/>
          <w:color w:val="auto"/>
          <w:kern w:val="0"/>
          <w:sz w:val="24"/>
          <w:szCs w:val="24"/>
          <w:highlight w:val="none"/>
        </w:rPr>
      </w:pPr>
    </w:p>
    <w:p>
      <w:pPr>
        <w:autoSpaceDE w:val="0"/>
        <w:autoSpaceDN w:val="0"/>
        <w:adjustRightInd w:val="0"/>
        <w:spacing w:line="200" w:lineRule="exact"/>
        <w:jc w:val="both"/>
        <w:rPr>
          <w:rFonts w:hint="default" w:ascii="Times New Roman" w:hAnsi="Times New Roman" w:eastAsia="宋体" w:cs="Times New Roman"/>
          <w:color w:val="auto"/>
          <w:kern w:val="0"/>
          <w:sz w:val="24"/>
          <w:szCs w:val="24"/>
          <w:highlight w:val="none"/>
        </w:rPr>
      </w:pPr>
    </w:p>
    <w:p>
      <w:pPr>
        <w:autoSpaceDE w:val="0"/>
        <w:autoSpaceDN w:val="0"/>
        <w:adjustRightInd w:val="0"/>
        <w:spacing w:line="200" w:lineRule="exact"/>
        <w:jc w:val="both"/>
        <w:rPr>
          <w:rFonts w:hint="default" w:ascii="Times New Roman" w:hAnsi="Times New Roman" w:eastAsia="宋体" w:cs="Times New Roman"/>
          <w:color w:val="auto"/>
          <w:kern w:val="0"/>
          <w:sz w:val="24"/>
          <w:szCs w:val="24"/>
          <w:highlight w:val="none"/>
        </w:rPr>
      </w:pPr>
    </w:p>
    <w:p>
      <w:pPr>
        <w:autoSpaceDE w:val="0"/>
        <w:autoSpaceDN w:val="0"/>
        <w:adjustRightInd w:val="0"/>
        <w:spacing w:line="236" w:lineRule="exact"/>
        <w:jc w:val="both"/>
        <w:rPr>
          <w:rFonts w:hint="default" w:ascii="Times New Roman" w:hAnsi="Times New Roman" w:eastAsia="宋体" w:cs="Times New Roman"/>
          <w:color w:val="auto"/>
          <w:kern w:val="0"/>
          <w:sz w:val="24"/>
          <w:szCs w:val="24"/>
          <w:highlight w:val="none"/>
        </w:rPr>
      </w:pPr>
    </w:p>
    <w:p>
      <w:pPr>
        <w:autoSpaceDE w:val="0"/>
        <w:autoSpaceDN w:val="0"/>
        <w:adjustRightInd w:val="0"/>
        <w:spacing w:line="360" w:lineRule="auto"/>
        <w:ind w:left="800"/>
        <w:jc w:val="both"/>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b/>
          <w:bCs/>
          <w:color w:val="auto"/>
          <w:kern w:val="0"/>
          <w:sz w:val="32"/>
          <w:szCs w:val="32"/>
          <w:highlight w:val="none"/>
          <w:lang w:val="en-US" w:eastAsia="zh-CN"/>
        </w:rPr>
        <w:t>甲方</w:t>
      </w:r>
      <w:r>
        <w:rPr>
          <w:rFonts w:hint="default" w:ascii="Times New Roman" w:hAnsi="Times New Roman" w:eastAsia="宋体" w:cs="Times New Roman"/>
          <w:b/>
          <w:bCs/>
          <w:color w:val="auto"/>
          <w:kern w:val="0"/>
          <w:sz w:val="32"/>
          <w:szCs w:val="32"/>
          <w:highlight w:val="none"/>
        </w:rPr>
        <w:t>：</w:t>
      </w:r>
      <w:r>
        <w:rPr>
          <w:rFonts w:hint="default" w:ascii="Times New Roman" w:hAnsi="Times New Roman" w:eastAsia="宋体" w:cs="Times New Roman"/>
          <w:b/>
          <w:bCs/>
          <w:color w:val="auto"/>
          <w:kern w:val="0"/>
          <w:sz w:val="32"/>
          <w:szCs w:val="32"/>
          <w:highlight w:val="none"/>
          <w:u w:val="single"/>
          <w:lang w:eastAsia="zh-CN"/>
        </w:rPr>
        <w:t>南通城市</w:t>
      </w:r>
      <w:r>
        <w:rPr>
          <w:rFonts w:hint="default" w:ascii="Times New Roman" w:hAnsi="Times New Roman" w:eastAsia="宋体" w:cs="Times New Roman"/>
          <w:b/>
          <w:bCs/>
          <w:color w:val="auto"/>
          <w:kern w:val="0"/>
          <w:sz w:val="32"/>
          <w:szCs w:val="32"/>
          <w:highlight w:val="none"/>
          <w:u w:val="single"/>
          <w:lang w:val="en-US" w:eastAsia="zh-CN"/>
        </w:rPr>
        <w:t>轨道资源开发有限公司</w:t>
      </w:r>
    </w:p>
    <w:p>
      <w:pPr>
        <w:autoSpaceDE w:val="0"/>
        <w:autoSpaceDN w:val="0"/>
        <w:adjustRightInd w:val="0"/>
        <w:spacing w:line="360" w:lineRule="auto"/>
        <w:ind w:left="800"/>
        <w:jc w:val="both"/>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b/>
          <w:bCs/>
          <w:color w:val="auto"/>
          <w:kern w:val="0"/>
          <w:sz w:val="32"/>
          <w:szCs w:val="32"/>
          <w:highlight w:val="none"/>
          <w:lang w:val="en-US" w:eastAsia="zh-CN"/>
        </w:rPr>
        <w:t>乙方</w:t>
      </w:r>
      <w:r>
        <w:rPr>
          <w:rFonts w:hint="default" w:ascii="Times New Roman" w:hAnsi="Times New Roman" w:eastAsia="宋体" w:cs="Times New Roman"/>
          <w:b/>
          <w:bCs/>
          <w:color w:val="auto"/>
          <w:kern w:val="0"/>
          <w:sz w:val="32"/>
          <w:szCs w:val="32"/>
          <w:highlight w:val="none"/>
        </w:rPr>
        <w:t>：</w:t>
      </w:r>
      <w:r>
        <w:rPr>
          <w:rFonts w:hint="default" w:ascii="Times New Roman" w:hAnsi="Times New Roman" w:eastAsia="宋体" w:cs="Times New Roman"/>
          <w:b/>
          <w:bCs/>
          <w:color w:val="auto"/>
          <w:kern w:val="0"/>
          <w:sz w:val="32"/>
          <w:szCs w:val="32"/>
          <w:highlight w:val="none"/>
          <w:u w:val="single" w:color="000000"/>
        </w:rPr>
        <w:t xml:space="preserve">   </w:t>
      </w:r>
      <w:r>
        <w:rPr>
          <w:rFonts w:hint="default" w:ascii="Times New Roman" w:hAnsi="Times New Roman" w:eastAsia="宋体" w:cs="Times New Roman"/>
          <w:b/>
          <w:bCs/>
          <w:color w:val="auto"/>
          <w:kern w:val="0"/>
          <w:sz w:val="32"/>
          <w:szCs w:val="32"/>
          <w:highlight w:val="none"/>
          <w:u w:val="single" w:color="000000"/>
          <w:lang w:val="en-US" w:eastAsia="zh-CN"/>
        </w:rPr>
        <w:t xml:space="preserve">  </w:t>
      </w:r>
      <w:r>
        <w:rPr>
          <w:rFonts w:hint="default" w:ascii="Times New Roman" w:hAnsi="Times New Roman" w:eastAsia="宋体" w:cs="Times New Roman"/>
          <w:b/>
          <w:bCs/>
          <w:color w:val="auto"/>
          <w:kern w:val="0"/>
          <w:sz w:val="32"/>
          <w:szCs w:val="32"/>
          <w:highlight w:val="none"/>
          <w:u w:val="single" w:color="000000"/>
        </w:rPr>
        <w:t xml:space="preserve">  </w:t>
      </w:r>
      <w:r>
        <w:rPr>
          <w:rFonts w:hint="default" w:ascii="Times New Roman" w:hAnsi="Times New Roman" w:eastAsia="宋体" w:cs="Times New Roman"/>
          <w:b/>
          <w:bCs/>
          <w:color w:val="auto"/>
          <w:kern w:val="0"/>
          <w:sz w:val="32"/>
          <w:szCs w:val="32"/>
          <w:highlight w:val="none"/>
          <w:u w:val="single" w:color="000000"/>
          <w:lang w:val="en-US" w:eastAsia="zh-CN"/>
        </w:rPr>
        <w:t xml:space="preserve">   </w:t>
      </w:r>
      <w:r>
        <w:rPr>
          <w:rFonts w:hint="default" w:ascii="Times New Roman" w:hAnsi="Times New Roman" w:eastAsia="宋体" w:cs="Times New Roman"/>
          <w:b/>
          <w:bCs/>
          <w:color w:val="auto"/>
          <w:kern w:val="0"/>
          <w:sz w:val="32"/>
          <w:szCs w:val="32"/>
          <w:highlight w:val="none"/>
          <w:u w:val="single" w:color="000000"/>
        </w:rPr>
        <w:t xml:space="preserve">                  </w:t>
      </w:r>
    </w:p>
    <w:p>
      <w:pPr>
        <w:autoSpaceDE w:val="0"/>
        <w:autoSpaceDN w:val="0"/>
        <w:adjustRightInd w:val="0"/>
        <w:spacing w:line="283" w:lineRule="exact"/>
        <w:jc w:val="both"/>
        <w:rPr>
          <w:rFonts w:hint="default" w:ascii="Times New Roman" w:hAnsi="Times New Roman" w:eastAsia="宋体" w:cs="Times New Roman"/>
          <w:color w:val="auto"/>
          <w:kern w:val="0"/>
          <w:sz w:val="24"/>
          <w:szCs w:val="24"/>
          <w:highlight w:val="none"/>
        </w:rPr>
      </w:pPr>
    </w:p>
    <w:p>
      <w:pPr>
        <w:spacing w:line="360" w:lineRule="auto"/>
        <w:ind w:firstLine="622" w:firstLineChars="200"/>
        <w:jc w:val="both"/>
        <w:rPr>
          <w:rFonts w:hint="default" w:ascii="Times New Roman" w:hAnsi="Times New Roman" w:eastAsia="宋体" w:cs="Times New Roman"/>
          <w:b/>
          <w:bCs/>
          <w:color w:val="auto"/>
          <w:kern w:val="0"/>
          <w:sz w:val="31"/>
          <w:szCs w:val="31"/>
          <w:highlight w:val="none"/>
        </w:rPr>
      </w:pPr>
    </w:p>
    <w:p>
      <w:pPr>
        <w:spacing w:line="360" w:lineRule="auto"/>
        <w:jc w:val="center"/>
        <w:rPr>
          <w:rFonts w:hint="default" w:ascii="Times New Roman" w:hAnsi="Times New Roman" w:eastAsia="宋体" w:cs="Times New Roman"/>
          <w:b/>
          <w:bCs/>
          <w:color w:val="auto"/>
          <w:kern w:val="0"/>
          <w:sz w:val="31"/>
          <w:szCs w:val="31"/>
          <w:highlight w:val="none"/>
        </w:rPr>
      </w:pPr>
    </w:p>
    <w:p>
      <w:pPr>
        <w:spacing w:line="360" w:lineRule="auto"/>
        <w:jc w:val="center"/>
        <w:rPr>
          <w:rFonts w:hint="default" w:ascii="Times New Roman" w:hAnsi="Times New Roman" w:eastAsia="宋体" w:cs="Times New Roman"/>
          <w:b/>
          <w:bCs/>
          <w:color w:val="auto"/>
          <w:kern w:val="0"/>
          <w:sz w:val="31"/>
          <w:szCs w:val="31"/>
          <w:highlight w:val="none"/>
        </w:rPr>
      </w:pPr>
      <w:r>
        <w:rPr>
          <w:rFonts w:hint="default" w:ascii="Times New Roman" w:hAnsi="Times New Roman" w:eastAsia="宋体" w:cs="Times New Roman"/>
          <w:b/>
          <w:bCs/>
          <w:color w:val="auto"/>
          <w:kern w:val="0"/>
          <w:sz w:val="31"/>
          <w:szCs w:val="31"/>
          <w:highlight w:val="none"/>
        </w:rPr>
        <w:t>二〇二</w:t>
      </w:r>
      <w:r>
        <w:rPr>
          <w:rFonts w:hint="default" w:ascii="Times New Roman" w:hAnsi="Times New Roman" w:eastAsia="宋体" w:cs="Times New Roman"/>
          <w:b/>
          <w:bCs/>
          <w:color w:val="auto"/>
          <w:kern w:val="0"/>
          <w:sz w:val="31"/>
          <w:szCs w:val="31"/>
          <w:highlight w:val="none"/>
          <w:lang w:val="en-US" w:eastAsia="zh-CN"/>
        </w:rPr>
        <w:t>二</w:t>
      </w:r>
      <w:r>
        <w:rPr>
          <w:rFonts w:hint="default" w:ascii="Times New Roman" w:hAnsi="Times New Roman" w:eastAsia="宋体" w:cs="Times New Roman"/>
          <w:b/>
          <w:bCs/>
          <w:color w:val="auto"/>
          <w:kern w:val="0"/>
          <w:sz w:val="31"/>
          <w:szCs w:val="31"/>
          <w:highlight w:val="none"/>
        </w:rPr>
        <w:t>年</w:t>
      </w:r>
      <w:r>
        <w:rPr>
          <w:rFonts w:hint="default" w:ascii="Times New Roman" w:hAnsi="Times New Roman" w:eastAsia="宋体" w:cs="Times New Roman"/>
          <w:b/>
          <w:bCs/>
          <w:color w:val="auto"/>
          <w:kern w:val="0"/>
          <w:sz w:val="31"/>
          <w:szCs w:val="31"/>
          <w:highlight w:val="none"/>
          <w:u w:val="none"/>
          <w:lang w:val="en-US" w:eastAsia="zh-CN"/>
        </w:rPr>
        <w:t xml:space="preserve">   </w:t>
      </w:r>
      <w:r>
        <w:rPr>
          <w:rFonts w:hint="default" w:ascii="Times New Roman" w:hAnsi="Times New Roman" w:eastAsia="宋体" w:cs="Times New Roman"/>
          <w:b/>
          <w:bCs/>
          <w:color w:val="auto"/>
          <w:kern w:val="0"/>
          <w:sz w:val="31"/>
          <w:szCs w:val="31"/>
          <w:highlight w:val="none"/>
        </w:rPr>
        <w:t>月</w:t>
      </w:r>
    </w:p>
    <w:p>
      <w:pPr>
        <w:rPr>
          <w:rFonts w:hint="default" w:ascii="Times New Roman" w:hAnsi="Times New Roman" w:eastAsia="宋体" w:cs="Times New Roman"/>
          <w:color w:val="auto"/>
          <w:highlight w:val="none"/>
          <w:lang w:eastAsia="zh-CN"/>
        </w:rPr>
        <w:sectPr>
          <w:pgSz w:w="11906" w:h="16838"/>
          <w:pgMar w:top="1418" w:right="1531" w:bottom="1418" w:left="1474" w:header="851" w:footer="992" w:gutter="0"/>
          <w:pgNumType w:fmt="decimal"/>
          <w:cols w:space="720" w:num="1"/>
          <w:titlePg/>
          <w:docGrid w:type="lines" w:linePitch="312" w:charSpace="0"/>
        </w:sectPr>
      </w:pPr>
    </w:p>
    <w:p>
      <w:pPr>
        <w:pStyle w:val="2"/>
        <w:bidi w:val="0"/>
        <w:rPr>
          <w:rFonts w:hint="default" w:ascii="Times New Roman" w:hAnsi="Times New Roman" w:cs="Times New Roman"/>
          <w:color w:val="auto"/>
          <w:highlight w:val="none"/>
          <w:lang w:eastAsia="zh-CN"/>
        </w:rPr>
      </w:pPr>
      <w:bookmarkStart w:id="227" w:name="_Toc20034"/>
      <w:r>
        <w:rPr>
          <w:rFonts w:hint="default" w:ascii="Times New Roman" w:hAnsi="Times New Roman" w:cs="Times New Roman"/>
          <w:color w:val="auto"/>
          <w:highlight w:val="none"/>
          <w:lang w:eastAsia="zh-CN"/>
        </w:rPr>
        <w:t>合同协议书</w:t>
      </w:r>
      <w:bookmarkEnd w:id="227"/>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甲方：南通城市轨道资源开发有限公司</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乙方：</w:t>
      </w:r>
      <w:r>
        <w:rPr>
          <w:rFonts w:hint="default" w:ascii="Times New Roman" w:hAnsi="Times New Roman" w:eastAsia="宋体" w:cs="Times New Roman"/>
          <w:color w:val="auto"/>
          <w:kern w:val="2"/>
          <w:sz w:val="24"/>
          <w:szCs w:val="24"/>
          <w:highlight w:val="none"/>
          <w:u w:val="single"/>
          <w:lang w:val="en-US" w:eastAsia="zh-CN" w:bidi="ar-SA"/>
        </w:rPr>
        <w:t xml:space="preserve">                       </w:t>
      </w:r>
      <w:r>
        <w:rPr>
          <w:rFonts w:hint="default" w:ascii="Times New Roman" w:hAnsi="Times New Roman" w:eastAsia="宋体" w:cs="Times New Roman"/>
          <w:color w:val="auto"/>
          <w:kern w:val="2"/>
          <w:sz w:val="24"/>
          <w:szCs w:val="24"/>
          <w:highlight w:val="none"/>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kern w:val="2"/>
          <w:sz w:val="24"/>
          <w:szCs w:val="24"/>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根据《中华人民共和国民法典》及其他有关法律、法规的规定，甲、乙双方在自愿、平等、互利的基础上，经充分协商一致，甲方现将开发建设的</w:t>
      </w:r>
      <w:r>
        <w:rPr>
          <w:rFonts w:hint="default" w:ascii="Times New Roman" w:hAnsi="Times New Roman" w:eastAsia="宋体" w:cs="Times New Roman"/>
          <w:color w:val="auto"/>
          <w:kern w:val="2"/>
          <w:sz w:val="24"/>
          <w:szCs w:val="24"/>
          <w:highlight w:val="none"/>
          <w:u w:val="single"/>
          <w:lang w:val="en-US" w:eastAsia="zh-CN" w:bidi="ar-SA"/>
        </w:rPr>
        <w:t xml:space="preserve">               </w:t>
      </w:r>
      <w:r>
        <w:rPr>
          <w:rFonts w:hint="default" w:ascii="Times New Roman" w:hAnsi="Times New Roman" w:eastAsia="宋体" w:cs="Times New Roman"/>
          <w:color w:val="auto"/>
          <w:kern w:val="2"/>
          <w:sz w:val="24"/>
          <w:szCs w:val="24"/>
          <w:highlight w:val="none"/>
          <w:lang w:val="en-US" w:eastAsia="zh-CN" w:bidi="ar-SA"/>
        </w:rPr>
        <w:t>项目委托给乙方达成如下协议：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1"/>
        <w:rPr>
          <w:rFonts w:hint="default" w:ascii="Times New Roman" w:hAnsi="Times New Roman" w:eastAsia="宋体" w:cs="Times New Roman"/>
          <w:color w:val="auto"/>
          <w:kern w:val="2"/>
          <w:sz w:val="24"/>
          <w:szCs w:val="24"/>
          <w:highlight w:val="none"/>
          <w:lang w:val="en-US" w:eastAsia="zh-CN" w:bidi="ar-SA"/>
        </w:rPr>
      </w:pPr>
      <w:bookmarkStart w:id="228" w:name="_Toc28290"/>
      <w:bookmarkStart w:id="229" w:name="_Toc18989"/>
      <w:bookmarkStart w:id="230" w:name="_Toc11045"/>
      <w:bookmarkStart w:id="231" w:name="_Toc9154"/>
      <w:bookmarkStart w:id="232" w:name="_Toc7226"/>
      <w:bookmarkStart w:id="233" w:name="_Toc2036"/>
      <w:bookmarkStart w:id="234" w:name="_Toc6691"/>
      <w:bookmarkStart w:id="235" w:name="_Toc9576"/>
      <w:r>
        <w:rPr>
          <w:rFonts w:hint="default" w:ascii="Times New Roman" w:hAnsi="Times New Roman" w:eastAsia="宋体" w:cs="Times New Roman"/>
          <w:color w:val="auto"/>
          <w:kern w:val="2"/>
          <w:sz w:val="24"/>
          <w:szCs w:val="24"/>
          <w:highlight w:val="none"/>
          <w:lang w:val="en-US" w:eastAsia="zh-CN" w:bidi="ar-SA"/>
        </w:rPr>
        <w:t>一、项目概况</w:t>
      </w:r>
      <w:bookmarkEnd w:id="228"/>
      <w:bookmarkEnd w:id="229"/>
      <w:bookmarkEnd w:id="230"/>
      <w:bookmarkEnd w:id="231"/>
      <w:bookmarkEnd w:id="232"/>
      <w:bookmarkEnd w:id="233"/>
      <w:bookmarkEnd w:id="234"/>
      <w:bookmarkEnd w:id="235"/>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项目名称：</w:t>
      </w:r>
      <w:r>
        <w:rPr>
          <w:rFonts w:hint="default" w:ascii="Times New Roman" w:hAnsi="Times New Roman" w:eastAsia="宋体" w:cs="Times New Roman"/>
          <w:color w:val="auto"/>
          <w:kern w:val="2"/>
          <w:sz w:val="24"/>
          <w:szCs w:val="24"/>
          <w:highlight w:val="none"/>
          <w:u w:val="single"/>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项目地址：江苏省南通市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1"/>
        <w:rPr>
          <w:rFonts w:hint="default" w:ascii="Times New Roman" w:hAnsi="Times New Roman" w:eastAsia="宋体" w:cs="Times New Roman"/>
          <w:color w:val="auto"/>
          <w:kern w:val="2"/>
          <w:sz w:val="24"/>
          <w:szCs w:val="24"/>
          <w:highlight w:val="none"/>
          <w:lang w:val="en-US" w:eastAsia="zh-CN" w:bidi="ar-SA"/>
        </w:rPr>
      </w:pPr>
      <w:bookmarkStart w:id="236" w:name="_Toc21764"/>
      <w:bookmarkStart w:id="237" w:name="_Toc5603"/>
      <w:bookmarkStart w:id="238" w:name="_Toc13715"/>
      <w:bookmarkStart w:id="239" w:name="_Toc6889"/>
      <w:bookmarkStart w:id="240" w:name="_Toc28431"/>
      <w:bookmarkStart w:id="241" w:name="_Toc20267"/>
      <w:bookmarkStart w:id="242" w:name="_Toc1173"/>
      <w:bookmarkStart w:id="243" w:name="_Toc24082"/>
      <w:r>
        <w:rPr>
          <w:rFonts w:hint="default" w:ascii="Times New Roman" w:hAnsi="Times New Roman" w:eastAsia="宋体" w:cs="Times New Roman"/>
          <w:color w:val="auto"/>
          <w:kern w:val="2"/>
          <w:sz w:val="24"/>
          <w:szCs w:val="24"/>
          <w:highlight w:val="none"/>
          <w:lang w:val="en-US" w:eastAsia="zh-CN" w:bidi="ar-SA"/>
        </w:rPr>
        <w:t>二、项目服务范围</w:t>
      </w:r>
      <w:bookmarkEnd w:id="236"/>
      <w:bookmarkEnd w:id="237"/>
      <w:bookmarkEnd w:id="238"/>
      <w:bookmarkEnd w:id="239"/>
      <w:bookmarkEnd w:id="240"/>
      <w:bookmarkEnd w:id="241"/>
      <w:bookmarkEnd w:id="242"/>
      <w:bookmarkEnd w:id="243"/>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2"/>
        <w:rPr>
          <w:rFonts w:hint="default" w:ascii="Times New Roman" w:hAnsi="Times New Roman" w:eastAsia="宋体" w:cs="Times New Roman"/>
          <w:color w:val="auto"/>
          <w:kern w:val="2"/>
          <w:sz w:val="24"/>
          <w:szCs w:val="24"/>
          <w:highlight w:val="none"/>
          <w:lang w:val="en-US" w:eastAsia="zh-CN" w:bidi="ar-SA"/>
        </w:rPr>
      </w:pPr>
      <w:bookmarkStart w:id="244" w:name="_Toc496"/>
      <w:bookmarkStart w:id="245" w:name="_Toc315"/>
      <w:bookmarkStart w:id="246" w:name="_Toc26082"/>
      <w:bookmarkStart w:id="247" w:name="_Toc4963"/>
      <w:bookmarkStart w:id="248" w:name="_Toc3818"/>
      <w:r>
        <w:rPr>
          <w:rFonts w:hint="default" w:ascii="Times New Roman" w:hAnsi="Times New Roman" w:eastAsia="宋体" w:cs="Times New Roman"/>
          <w:color w:val="auto"/>
          <w:kern w:val="2"/>
          <w:sz w:val="24"/>
          <w:szCs w:val="24"/>
          <w:highlight w:val="none"/>
          <w:lang w:val="en-US" w:eastAsia="zh-CN" w:bidi="ar-SA"/>
        </w:rPr>
        <w:t>1、具体服务内容及相关要求详见《用户需求书》</w:t>
      </w:r>
      <w:bookmarkEnd w:id="244"/>
      <w:bookmarkEnd w:id="245"/>
      <w:bookmarkEnd w:id="246"/>
      <w:bookmarkEnd w:id="247"/>
      <w:bookmarkEnd w:id="248"/>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1"/>
        <w:rPr>
          <w:rFonts w:hint="default" w:ascii="Times New Roman" w:hAnsi="Times New Roman" w:eastAsia="宋体" w:cs="Times New Roman"/>
          <w:color w:val="auto"/>
          <w:kern w:val="2"/>
          <w:sz w:val="24"/>
          <w:szCs w:val="24"/>
          <w:highlight w:val="none"/>
          <w:lang w:val="en-US" w:eastAsia="zh-CN" w:bidi="ar-SA"/>
        </w:rPr>
      </w:pPr>
      <w:bookmarkStart w:id="249" w:name="_Toc23529"/>
      <w:bookmarkStart w:id="250" w:name="_Toc2733"/>
      <w:bookmarkStart w:id="251" w:name="_Toc10025"/>
      <w:bookmarkStart w:id="252" w:name="_Toc12872"/>
      <w:bookmarkStart w:id="253" w:name="_Toc29370"/>
      <w:bookmarkStart w:id="254" w:name="_Toc32389"/>
      <w:bookmarkStart w:id="255" w:name="_Toc20657"/>
      <w:bookmarkStart w:id="256" w:name="_Toc31388"/>
      <w:r>
        <w:rPr>
          <w:rFonts w:hint="default" w:ascii="Times New Roman" w:hAnsi="Times New Roman" w:eastAsia="宋体" w:cs="Times New Roman"/>
          <w:color w:val="auto"/>
          <w:kern w:val="2"/>
          <w:sz w:val="24"/>
          <w:szCs w:val="24"/>
          <w:highlight w:val="none"/>
          <w:lang w:val="en-US" w:eastAsia="zh-CN" w:bidi="ar-SA"/>
        </w:rPr>
        <w:t>三、工期</w:t>
      </w:r>
      <w:bookmarkEnd w:id="249"/>
      <w:bookmarkEnd w:id="250"/>
      <w:bookmarkEnd w:id="251"/>
      <w:bookmarkEnd w:id="252"/>
      <w:bookmarkEnd w:id="253"/>
      <w:bookmarkEnd w:id="254"/>
      <w:bookmarkEnd w:id="255"/>
      <w:bookmarkEnd w:id="256"/>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1、工期：</w:t>
      </w:r>
      <w:r>
        <w:rPr>
          <w:rFonts w:hint="default" w:ascii="Times New Roman" w:hAnsi="Times New Roman" w:eastAsia="宋体" w:cs="Times New Roman"/>
          <w:color w:val="auto"/>
          <w:kern w:val="2"/>
          <w:sz w:val="24"/>
          <w:szCs w:val="24"/>
          <w:highlight w:val="none"/>
          <w:u w:val="single"/>
          <w:lang w:val="en-US" w:eastAsia="zh-CN" w:bidi="ar-SA"/>
        </w:rPr>
        <w:t xml:space="preserve">                     </w:t>
      </w:r>
      <w:r>
        <w:rPr>
          <w:rFonts w:hint="default" w:ascii="Times New Roman" w:hAnsi="Times New Roman" w:eastAsia="宋体" w:cs="Times New Roman"/>
          <w:color w:val="auto"/>
          <w:kern w:val="2"/>
          <w:sz w:val="24"/>
          <w:szCs w:val="24"/>
          <w:highlight w:val="none"/>
          <w:lang w:val="en-US" w:eastAsia="zh-CN" w:bidi="ar-SA"/>
        </w:rPr>
        <w:t>（自成交通知书发出之</w:t>
      </w:r>
      <w:r>
        <w:rPr>
          <w:rFonts w:hint="eastAsia" w:ascii="Times New Roman" w:hAnsi="Times New Roman" w:cs="Times New Roman"/>
          <w:color w:val="auto"/>
          <w:kern w:val="2"/>
          <w:sz w:val="24"/>
          <w:szCs w:val="24"/>
          <w:highlight w:val="none"/>
          <w:lang w:val="en-US" w:eastAsia="zh-CN" w:bidi="ar-SA"/>
        </w:rPr>
        <w:t>日</w:t>
      </w:r>
      <w:r>
        <w:rPr>
          <w:rFonts w:hint="default" w:ascii="Times New Roman" w:hAnsi="Times New Roman" w:eastAsia="宋体" w:cs="Times New Roman"/>
          <w:color w:val="auto"/>
          <w:kern w:val="2"/>
          <w:sz w:val="24"/>
          <w:szCs w:val="24"/>
          <w:highlight w:val="none"/>
          <w:lang w:val="en-US" w:eastAsia="zh-CN" w:bidi="ar-SA"/>
        </w:rPr>
        <w:t>起）（详见用户需求书）。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1"/>
        <w:rPr>
          <w:rFonts w:hint="default" w:ascii="Times New Roman" w:hAnsi="Times New Roman" w:eastAsia="宋体" w:cs="Times New Roman"/>
          <w:color w:val="auto"/>
          <w:kern w:val="2"/>
          <w:sz w:val="24"/>
          <w:szCs w:val="24"/>
          <w:highlight w:val="none"/>
          <w:lang w:val="en-US" w:eastAsia="zh-CN" w:bidi="ar-SA"/>
        </w:rPr>
      </w:pPr>
      <w:bookmarkStart w:id="257" w:name="_Toc4279"/>
      <w:bookmarkStart w:id="258" w:name="_Toc25549"/>
      <w:bookmarkStart w:id="259" w:name="_Toc11142"/>
      <w:bookmarkStart w:id="260" w:name="_Toc20251"/>
      <w:bookmarkStart w:id="261" w:name="_Toc17948"/>
      <w:bookmarkStart w:id="262" w:name="_Toc29824"/>
      <w:bookmarkStart w:id="263" w:name="_Toc18993"/>
      <w:bookmarkStart w:id="264" w:name="_Toc21974"/>
      <w:r>
        <w:rPr>
          <w:rFonts w:hint="default" w:ascii="Times New Roman" w:hAnsi="Times New Roman" w:eastAsia="宋体" w:cs="Times New Roman"/>
          <w:color w:val="auto"/>
          <w:kern w:val="2"/>
          <w:sz w:val="24"/>
          <w:szCs w:val="24"/>
          <w:highlight w:val="none"/>
          <w:lang w:val="en-US" w:eastAsia="zh-CN" w:bidi="ar-SA"/>
        </w:rPr>
        <w:t>四、合同价款</w:t>
      </w:r>
      <w:bookmarkEnd w:id="257"/>
      <w:bookmarkEnd w:id="258"/>
      <w:bookmarkEnd w:id="259"/>
      <w:bookmarkEnd w:id="260"/>
      <w:bookmarkEnd w:id="261"/>
      <w:bookmarkEnd w:id="262"/>
      <w:bookmarkEnd w:id="263"/>
      <w:bookmarkEnd w:id="264"/>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本合同为</w:t>
      </w:r>
      <w:r>
        <w:rPr>
          <w:rFonts w:hint="eastAsia" w:ascii="Times New Roman" w:hAnsi="Times New Roman" w:cs="Times New Roman"/>
          <w:color w:val="auto"/>
          <w:kern w:val="2"/>
          <w:sz w:val="24"/>
          <w:szCs w:val="24"/>
          <w:highlight w:val="none"/>
          <w:u w:val="single"/>
          <w:lang w:val="en-US" w:eastAsia="zh-CN" w:bidi="ar-SA"/>
        </w:rPr>
        <w:t>固定单价合同</w:t>
      </w:r>
      <w:r>
        <w:rPr>
          <w:rFonts w:hint="default" w:ascii="Times New Roman" w:hAnsi="Times New Roman" w:eastAsia="宋体" w:cs="Times New Roman"/>
          <w:color w:val="auto"/>
          <w:kern w:val="2"/>
          <w:sz w:val="24"/>
          <w:szCs w:val="24"/>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 xml:space="preserve">1、合同暂定含税总金额：：人民币 </w:t>
      </w:r>
      <w:r>
        <w:rPr>
          <w:rFonts w:hint="default" w:ascii="Times New Roman" w:hAnsi="Times New Roman" w:eastAsia="宋体" w:cs="Times New Roman"/>
          <w:color w:val="auto"/>
          <w:kern w:val="2"/>
          <w:sz w:val="24"/>
          <w:szCs w:val="24"/>
          <w:highlight w:val="none"/>
          <w:u w:val="single"/>
          <w:lang w:val="en-US" w:eastAsia="zh-CN" w:bidi="ar-SA"/>
        </w:rPr>
        <w:t xml:space="preserve">             </w:t>
      </w:r>
      <w:r>
        <w:rPr>
          <w:rFonts w:hint="default" w:ascii="Times New Roman" w:hAnsi="Times New Roman" w:eastAsia="宋体" w:cs="Times New Roman"/>
          <w:color w:val="auto"/>
          <w:kern w:val="2"/>
          <w:sz w:val="24"/>
          <w:szCs w:val="24"/>
          <w:highlight w:val="none"/>
          <w:lang w:val="en-US" w:eastAsia="zh-CN" w:bidi="ar-SA"/>
        </w:rPr>
        <w:t>（大写），￥</w:t>
      </w:r>
      <w:r>
        <w:rPr>
          <w:rFonts w:hint="default" w:ascii="Times New Roman" w:hAnsi="Times New Roman" w:eastAsia="宋体" w:cs="Times New Roman"/>
          <w:color w:val="auto"/>
          <w:kern w:val="2"/>
          <w:sz w:val="24"/>
          <w:szCs w:val="24"/>
          <w:highlight w:val="none"/>
          <w:u w:val="single"/>
          <w:lang w:val="en-US" w:eastAsia="zh-CN" w:bidi="ar-SA"/>
        </w:rPr>
        <w:t xml:space="preserve">            </w:t>
      </w:r>
      <w:r>
        <w:rPr>
          <w:rFonts w:hint="default" w:ascii="Times New Roman" w:hAnsi="Times New Roman" w:eastAsia="宋体" w:cs="Times New Roman"/>
          <w:color w:val="auto"/>
          <w:kern w:val="2"/>
          <w:sz w:val="24"/>
          <w:szCs w:val="24"/>
          <w:highlight w:val="none"/>
          <w:lang w:val="en-US" w:eastAsia="zh-CN" w:bidi="ar-SA"/>
        </w:rPr>
        <w:t>元（小写）。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2"/>
        <w:rPr>
          <w:rFonts w:hint="default" w:ascii="Times New Roman" w:hAnsi="Times New Roman" w:eastAsia="宋体" w:cs="Times New Roman"/>
          <w:color w:val="auto"/>
          <w:kern w:val="2"/>
          <w:sz w:val="24"/>
          <w:szCs w:val="24"/>
          <w:highlight w:val="none"/>
          <w:lang w:val="en-US" w:eastAsia="zh-CN" w:bidi="ar-SA"/>
        </w:rPr>
      </w:pPr>
      <w:bookmarkStart w:id="265" w:name="_Toc20134"/>
      <w:bookmarkStart w:id="266" w:name="_Toc21035"/>
      <w:bookmarkStart w:id="267" w:name="_Toc24957"/>
      <w:bookmarkStart w:id="268" w:name="_Toc19509"/>
      <w:bookmarkStart w:id="269" w:name="_Toc4832"/>
      <w:r>
        <w:rPr>
          <w:rFonts w:hint="default" w:ascii="Times New Roman" w:hAnsi="Times New Roman" w:eastAsia="宋体" w:cs="Times New Roman"/>
          <w:color w:val="auto"/>
          <w:kern w:val="2"/>
          <w:sz w:val="24"/>
          <w:szCs w:val="24"/>
          <w:highlight w:val="none"/>
          <w:lang w:val="en-US" w:eastAsia="zh-CN" w:bidi="ar-SA"/>
        </w:rPr>
        <w:t>2、税率：</w:t>
      </w:r>
      <w:r>
        <w:rPr>
          <w:rFonts w:hint="default" w:ascii="Times New Roman" w:hAnsi="Times New Roman" w:eastAsia="宋体" w:cs="Times New Roman"/>
          <w:color w:val="auto"/>
          <w:kern w:val="2"/>
          <w:sz w:val="24"/>
          <w:szCs w:val="24"/>
          <w:highlight w:val="none"/>
          <w:u w:val="single"/>
          <w:lang w:val="en-US" w:eastAsia="zh-CN" w:bidi="ar-SA"/>
        </w:rPr>
        <w:t xml:space="preserve">      </w:t>
      </w:r>
      <w:r>
        <w:rPr>
          <w:rFonts w:hint="default" w:ascii="Times New Roman" w:hAnsi="Times New Roman" w:eastAsia="宋体" w:cs="Times New Roman"/>
          <w:color w:val="auto"/>
          <w:kern w:val="2"/>
          <w:sz w:val="24"/>
          <w:szCs w:val="24"/>
          <w:highlight w:val="none"/>
          <w:u w:val="none"/>
          <w:lang w:val="en-US" w:eastAsia="zh-CN" w:bidi="ar-SA"/>
        </w:rPr>
        <w:t>%</w:t>
      </w:r>
      <w:r>
        <w:rPr>
          <w:rFonts w:hint="default" w:ascii="Times New Roman" w:hAnsi="Times New Roman" w:eastAsia="宋体" w:cs="Times New Roman"/>
          <w:color w:val="auto"/>
          <w:kern w:val="2"/>
          <w:sz w:val="24"/>
          <w:szCs w:val="24"/>
          <w:highlight w:val="none"/>
          <w:lang w:val="en-US" w:eastAsia="zh-CN" w:bidi="ar-SA"/>
        </w:rPr>
        <w:t xml:space="preserve"> 。</w:t>
      </w:r>
      <w:bookmarkEnd w:id="265"/>
      <w:bookmarkEnd w:id="266"/>
      <w:bookmarkEnd w:id="267"/>
      <w:bookmarkEnd w:id="268"/>
      <w:bookmarkEnd w:id="269"/>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五、项目负责人：</w:t>
      </w:r>
      <w:r>
        <w:rPr>
          <w:rFonts w:hint="default" w:ascii="Times New Roman" w:hAnsi="Times New Roman" w:eastAsia="宋体" w:cs="Times New Roman"/>
          <w:color w:val="auto"/>
          <w:kern w:val="2"/>
          <w:sz w:val="24"/>
          <w:szCs w:val="24"/>
          <w:highlight w:val="none"/>
          <w:u w:val="single"/>
          <w:lang w:val="en-US" w:eastAsia="zh-CN" w:bidi="ar-SA"/>
        </w:rPr>
        <w:t xml:space="preserve">                     </w:t>
      </w:r>
      <w:r>
        <w:rPr>
          <w:rFonts w:hint="default" w:ascii="Times New Roman" w:hAnsi="Times New Roman" w:eastAsia="宋体" w:cs="Times New Roman"/>
          <w:color w:val="auto"/>
          <w:kern w:val="2"/>
          <w:sz w:val="24"/>
          <w:szCs w:val="24"/>
          <w:highlight w:val="none"/>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1"/>
        <w:rPr>
          <w:rFonts w:hint="default" w:ascii="Times New Roman" w:hAnsi="Times New Roman" w:eastAsia="宋体" w:cs="Times New Roman"/>
          <w:color w:val="auto"/>
          <w:kern w:val="2"/>
          <w:sz w:val="24"/>
          <w:szCs w:val="24"/>
          <w:highlight w:val="none"/>
          <w:lang w:val="en-US" w:eastAsia="zh-CN" w:bidi="ar-SA"/>
        </w:rPr>
      </w:pPr>
      <w:bookmarkStart w:id="270" w:name="_Toc5577"/>
      <w:bookmarkStart w:id="271" w:name="_Toc18397"/>
      <w:bookmarkStart w:id="272" w:name="_Toc2454"/>
      <w:bookmarkStart w:id="273" w:name="_Toc29627"/>
      <w:bookmarkStart w:id="274" w:name="_Toc1948"/>
      <w:bookmarkStart w:id="275" w:name="_Toc24074"/>
      <w:bookmarkStart w:id="276" w:name="_Toc23583"/>
      <w:bookmarkStart w:id="277" w:name="_Toc27507"/>
      <w:r>
        <w:rPr>
          <w:rFonts w:hint="default" w:ascii="Times New Roman" w:hAnsi="Times New Roman" w:eastAsia="宋体" w:cs="Times New Roman"/>
          <w:color w:val="auto"/>
          <w:kern w:val="2"/>
          <w:sz w:val="24"/>
          <w:szCs w:val="24"/>
          <w:highlight w:val="none"/>
          <w:lang w:val="en-US" w:eastAsia="zh-CN" w:bidi="ar-SA"/>
        </w:rPr>
        <w:t>六、组成合同的文件</w:t>
      </w:r>
      <w:bookmarkEnd w:id="270"/>
      <w:bookmarkEnd w:id="271"/>
      <w:bookmarkEnd w:id="272"/>
      <w:bookmarkEnd w:id="273"/>
      <w:bookmarkEnd w:id="274"/>
      <w:bookmarkEnd w:id="275"/>
      <w:bookmarkEnd w:id="276"/>
      <w:bookmarkEnd w:id="277"/>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下列文件应视为构成并作为阅读和理解本协议书的组成部分，构成本合同的合同文件之间应是相互说明和相互补充的。如果合同文件之间出现歧义或相互矛盾，或合同文件中出现明显错误时，按如下顺序进行解释：</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（1）合同协议书；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（2）成交通知书；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（3）合同条款；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（4）询价文件及其修改、补充文件；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（5）合同附件；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（6）质疑澄清文件及其回复文件；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（7）报价文件及其修改、补充文件；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（8）其他合同文件；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上述文件互相补充和解释，如有不明或不一致之处，以上述约定的次序在先者为准。对于同一类内容的合同文件，以其最新签署的为准。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在合同订立和履行过程中，双方签署、签发、签收的与本合同订立或履行有关的协议、信函、纪要、备忘录等亦构成合同组成部分，其优先解释顺序按照“新文件优于旧文件”的原则确定。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七、本协议书有关词语含义与《合同条款》中分别赋予它们的定义相同。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1"/>
        <w:rPr>
          <w:rFonts w:hint="default" w:ascii="Times New Roman" w:hAnsi="Times New Roman" w:eastAsia="宋体" w:cs="Times New Roman"/>
          <w:color w:val="auto"/>
          <w:kern w:val="2"/>
          <w:sz w:val="24"/>
          <w:szCs w:val="24"/>
          <w:highlight w:val="none"/>
          <w:lang w:val="en-US" w:eastAsia="zh-CN" w:bidi="ar-SA"/>
        </w:rPr>
      </w:pPr>
      <w:bookmarkStart w:id="278" w:name="_Toc8523"/>
      <w:bookmarkStart w:id="279" w:name="_Toc25159"/>
      <w:bookmarkStart w:id="280" w:name="_Toc24814"/>
      <w:bookmarkStart w:id="281" w:name="_Toc17875"/>
      <w:bookmarkStart w:id="282" w:name="_Toc20620"/>
      <w:bookmarkStart w:id="283" w:name="_Toc22069"/>
      <w:bookmarkStart w:id="284" w:name="_Toc14569"/>
      <w:bookmarkStart w:id="285" w:name="_Toc22063"/>
      <w:r>
        <w:rPr>
          <w:rFonts w:hint="default" w:ascii="Times New Roman" w:hAnsi="Times New Roman" w:eastAsia="宋体" w:cs="Times New Roman"/>
          <w:color w:val="auto"/>
          <w:kern w:val="2"/>
          <w:sz w:val="24"/>
          <w:szCs w:val="24"/>
          <w:highlight w:val="none"/>
          <w:lang w:val="en-US" w:eastAsia="zh-CN" w:bidi="ar-SA"/>
        </w:rPr>
        <w:t>八、乙方在此向甲方承诺按照本合同的约定履行服务。</w:t>
      </w:r>
      <w:bookmarkEnd w:id="278"/>
      <w:bookmarkEnd w:id="279"/>
      <w:bookmarkEnd w:id="280"/>
      <w:bookmarkEnd w:id="281"/>
      <w:bookmarkEnd w:id="282"/>
      <w:bookmarkEnd w:id="283"/>
      <w:bookmarkEnd w:id="284"/>
      <w:bookmarkEnd w:id="285"/>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九、甲方在此同意按本合同注明的期限和方式，向乙方支付根据合同规定应支付的款项，以此作为乙方履行合同的报酬。</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十、合同一式拾贰份，正本贰份、副本拾份，</w:t>
      </w:r>
      <w:r>
        <w:rPr>
          <w:rFonts w:hint="eastAsia" w:ascii="Times New Roman" w:hAnsi="Times New Roman" w:cs="Times New Roman"/>
          <w:color w:val="auto"/>
          <w:kern w:val="2"/>
          <w:sz w:val="24"/>
          <w:szCs w:val="24"/>
          <w:highlight w:val="none"/>
          <w:lang w:val="en-US" w:eastAsia="zh-CN" w:bidi="ar-SA"/>
        </w:rPr>
        <w:t>甲方</w:t>
      </w:r>
      <w:r>
        <w:rPr>
          <w:rFonts w:hint="default" w:ascii="Times New Roman" w:hAnsi="Times New Roman" w:eastAsia="宋体" w:cs="Times New Roman"/>
          <w:color w:val="auto"/>
          <w:kern w:val="2"/>
          <w:sz w:val="24"/>
          <w:szCs w:val="24"/>
          <w:highlight w:val="none"/>
          <w:lang w:val="en-US" w:eastAsia="zh-CN" w:bidi="ar-SA"/>
        </w:rPr>
        <w:t>执正本壹份、副本柒份，</w:t>
      </w:r>
      <w:r>
        <w:rPr>
          <w:rFonts w:hint="eastAsia" w:ascii="Times New Roman" w:hAnsi="Times New Roman" w:cs="Times New Roman"/>
          <w:color w:val="auto"/>
          <w:kern w:val="2"/>
          <w:sz w:val="24"/>
          <w:szCs w:val="24"/>
          <w:highlight w:val="none"/>
          <w:lang w:val="en-US" w:eastAsia="zh-CN" w:bidi="ar-SA"/>
        </w:rPr>
        <w:t>乙方</w:t>
      </w:r>
      <w:r>
        <w:rPr>
          <w:rFonts w:hint="default" w:ascii="Times New Roman" w:hAnsi="Times New Roman" w:eastAsia="宋体" w:cs="Times New Roman"/>
          <w:color w:val="auto"/>
          <w:kern w:val="2"/>
          <w:sz w:val="24"/>
          <w:szCs w:val="24"/>
          <w:highlight w:val="none"/>
          <w:lang w:val="en-US" w:eastAsia="zh-CN" w:bidi="ar-SA"/>
        </w:rPr>
        <w:t>执正本壹份、副本叁份，具有同等法律效力。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1"/>
        <w:rPr>
          <w:rFonts w:hint="default" w:ascii="Times New Roman" w:hAnsi="Times New Roman" w:eastAsia="宋体" w:cs="Times New Roman"/>
          <w:color w:val="auto"/>
          <w:kern w:val="2"/>
          <w:sz w:val="24"/>
          <w:szCs w:val="24"/>
          <w:highlight w:val="none"/>
          <w:lang w:val="en-US" w:eastAsia="zh-CN" w:bidi="ar-SA"/>
        </w:rPr>
      </w:pPr>
      <w:bookmarkStart w:id="286" w:name="_Toc934"/>
      <w:bookmarkStart w:id="287" w:name="_Toc28426"/>
      <w:bookmarkStart w:id="288" w:name="_Toc30639"/>
      <w:bookmarkStart w:id="289" w:name="_Toc32003"/>
      <w:bookmarkStart w:id="290" w:name="_Toc12991"/>
      <w:bookmarkStart w:id="291" w:name="_Toc22969"/>
      <w:bookmarkStart w:id="292" w:name="_Toc29397"/>
      <w:bookmarkStart w:id="293" w:name="_Toc2250"/>
      <w:r>
        <w:rPr>
          <w:rFonts w:hint="default" w:ascii="Times New Roman" w:hAnsi="Times New Roman" w:eastAsia="宋体" w:cs="Times New Roman"/>
          <w:color w:val="auto"/>
          <w:kern w:val="2"/>
          <w:sz w:val="24"/>
          <w:szCs w:val="24"/>
          <w:highlight w:val="none"/>
          <w:lang w:val="en-US" w:eastAsia="zh-CN" w:bidi="ar-SA"/>
        </w:rPr>
        <w:t>十一、本合同约定自双方签字盖章后开始生效。</w:t>
      </w:r>
      <w:bookmarkEnd w:id="286"/>
      <w:bookmarkEnd w:id="287"/>
      <w:bookmarkEnd w:id="288"/>
      <w:bookmarkEnd w:id="289"/>
      <w:bookmarkEnd w:id="290"/>
      <w:bookmarkEnd w:id="291"/>
      <w:bookmarkEnd w:id="292"/>
      <w:bookmarkEnd w:id="293"/>
    </w:p>
    <w:p>
      <w:pPr>
        <w:pStyle w:val="17"/>
        <w:ind w:left="0" w:leftChars="0" w:firstLine="0" w:firstLineChars="0"/>
        <w:rPr>
          <w:rFonts w:hint="default" w:ascii="Times New Roman" w:hAnsi="Times New Roman" w:eastAsia="宋体" w:cs="Times New Roman"/>
          <w:color w:val="auto"/>
          <w:sz w:val="24"/>
          <w:szCs w:val="24"/>
          <w:highlight w:val="none"/>
          <w:lang w:eastAsia="zh-CN"/>
        </w:rPr>
      </w:pPr>
    </w:p>
    <w:p>
      <w:pPr>
        <w:pStyle w:val="6"/>
        <w:numPr>
          <w:ilvl w:val="0"/>
          <w:numId w:val="0"/>
        </w:numPr>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lang w:eastAsia="zh-CN"/>
        </w:rPr>
        <w:t>甲方（盖章）：                        乙方（盖章）：</w:t>
      </w:r>
    </w:p>
    <w:p>
      <w:pPr>
        <w:pStyle w:val="6"/>
        <w:numPr>
          <w:ilvl w:val="0"/>
          <w:numId w:val="0"/>
        </w:numPr>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lang w:eastAsia="zh-CN"/>
        </w:rPr>
        <w:t>法定代表人或受委托人                  法定代表人或受委托人</w:t>
      </w:r>
    </w:p>
    <w:p>
      <w:pPr>
        <w:pStyle w:val="6"/>
        <w:numPr>
          <w:ilvl w:val="0"/>
          <w:numId w:val="0"/>
        </w:numPr>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lang w:eastAsia="zh-CN"/>
        </w:rPr>
        <w:t>（签字）                              （签字）</w:t>
      </w:r>
    </w:p>
    <w:p>
      <w:pPr>
        <w:pStyle w:val="6"/>
        <w:numPr>
          <w:ilvl w:val="0"/>
          <w:numId w:val="0"/>
        </w:numPr>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lang w:eastAsia="zh-CN"/>
        </w:rPr>
        <w:t>地址：                                地址：</w:t>
      </w:r>
    </w:p>
    <w:p>
      <w:pPr>
        <w:pStyle w:val="6"/>
        <w:numPr>
          <w:ilvl w:val="0"/>
          <w:numId w:val="0"/>
        </w:numP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eastAsia="zh-CN"/>
        </w:rPr>
        <w:t>开户银行：</w:t>
      </w:r>
      <w:r>
        <w:rPr>
          <w:rFonts w:hint="default" w:ascii="Times New Roman" w:hAnsi="Times New Roman" w:eastAsia="宋体" w:cs="Times New Roman"/>
          <w:color w:val="auto"/>
          <w:sz w:val="24"/>
          <w:szCs w:val="24"/>
          <w:highlight w:val="none"/>
          <w:lang w:val="en-US" w:eastAsia="zh-CN"/>
        </w:rPr>
        <w:t xml:space="preserve">                            </w:t>
      </w:r>
      <w:r>
        <w:rPr>
          <w:rFonts w:hint="default" w:ascii="Times New Roman" w:hAnsi="Times New Roman" w:eastAsia="宋体" w:cs="Times New Roman"/>
          <w:color w:val="auto"/>
          <w:sz w:val="24"/>
          <w:szCs w:val="24"/>
          <w:highlight w:val="none"/>
          <w:lang w:eastAsia="zh-CN"/>
        </w:rPr>
        <w:t>开户银行：</w:t>
      </w:r>
    </w:p>
    <w:p>
      <w:pPr>
        <w:pStyle w:val="6"/>
        <w:numPr>
          <w:ilvl w:val="0"/>
          <w:numId w:val="0"/>
        </w:numP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eastAsia="zh-CN"/>
        </w:rPr>
        <w:t>账号：</w:t>
      </w:r>
      <w:r>
        <w:rPr>
          <w:rFonts w:hint="default" w:ascii="Times New Roman" w:hAnsi="Times New Roman" w:eastAsia="宋体" w:cs="Times New Roman"/>
          <w:color w:val="auto"/>
          <w:sz w:val="24"/>
          <w:szCs w:val="24"/>
          <w:highlight w:val="none"/>
          <w:lang w:val="en-US" w:eastAsia="zh-CN"/>
        </w:rPr>
        <w:t xml:space="preserve">                                </w:t>
      </w:r>
      <w:r>
        <w:rPr>
          <w:rFonts w:hint="default" w:ascii="Times New Roman" w:hAnsi="Times New Roman" w:eastAsia="宋体" w:cs="Times New Roman"/>
          <w:color w:val="auto"/>
          <w:sz w:val="24"/>
          <w:szCs w:val="24"/>
          <w:highlight w:val="none"/>
          <w:lang w:eastAsia="zh-CN"/>
        </w:rPr>
        <w:t>账号：</w:t>
      </w:r>
    </w:p>
    <w:p>
      <w:pPr>
        <w:pStyle w:val="6"/>
        <w:numPr>
          <w:ilvl w:val="0"/>
          <w:numId w:val="0"/>
        </w:numPr>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lang w:eastAsia="zh-CN"/>
        </w:rPr>
        <w:t>邮编：                                邮编：</w:t>
      </w:r>
    </w:p>
    <w:p>
      <w:pPr>
        <w:pStyle w:val="6"/>
        <w:numPr>
          <w:ilvl w:val="0"/>
          <w:numId w:val="0"/>
        </w:numPr>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lang w:eastAsia="zh-CN"/>
        </w:rPr>
        <w:t>电话：                                电话：</w:t>
      </w:r>
    </w:p>
    <w:p>
      <w:pPr>
        <w:pStyle w:val="6"/>
        <w:numPr>
          <w:ilvl w:val="0"/>
          <w:numId w:val="0"/>
        </w:numPr>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lang w:eastAsia="zh-CN"/>
        </w:rPr>
        <w:t>传真：                                传真：</w:t>
      </w:r>
    </w:p>
    <w:p>
      <w:pPr>
        <w:pStyle w:val="6"/>
        <w:numPr>
          <w:ilvl w:val="0"/>
          <w:numId w:val="0"/>
        </w:numPr>
        <w:rPr>
          <w:rFonts w:hint="default" w:ascii="Times New Roman" w:hAnsi="Times New Roman" w:eastAsia="宋体" w:cs="Times New Roman"/>
          <w:color w:val="auto"/>
          <w:sz w:val="24"/>
          <w:szCs w:val="24"/>
          <w:highlight w:val="none"/>
          <w:lang w:eastAsia="zh-CN"/>
        </w:rPr>
      </w:pPr>
    </w:p>
    <w:p>
      <w:pPr>
        <w:pStyle w:val="6"/>
        <w:numPr>
          <w:ilvl w:val="0"/>
          <w:numId w:val="0"/>
        </w:numPr>
        <w:jc w:val="center"/>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lang w:val="en-US" w:eastAsia="zh-CN"/>
        </w:rPr>
        <w:t xml:space="preserve">                                         </w:t>
      </w:r>
      <w:r>
        <w:rPr>
          <w:rFonts w:hint="default" w:ascii="Times New Roman" w:hAnsi="Times New Roman" w:eastAsia="宋体" w:cs="Times New Roman"/>
          <w:color w:val="auto"/>
          <w:sz w:val="24"/>
          <w:szCs w:val="24"/>
          <w:highlight w:val="none"/>
          <w:lang w:eastAsia="zh-CN"/>
        </w:rPr>
        <w:t>签约时间：20</w:t>
      </w:r>
      <w:r>
        <w:rPr>
          <w:rFonts w:hint="default" w:ascii="Times New Roman" w:hAnsi="Times New Roman" w:eastAsia="宋体" w:cs="Times New Roman"/>
          <w:color w:val="auto"/>
          <w:sz w:val="24"/>
          <w:szCs w:val="24"/>
          <w:highlight w:val="none"/>
          <w:u w:val="single"/>
          <w:lang w:val="en-US" w:eastAsia="zh-CN"/>
        </w:rPr>
        <w:t xml:space="preserve">  </w:t>
      </w:r>
      <w:r>
        <w:rPr>
          <w:rFonts w:hint="default" w:ascii="Times New Roman" w:hAnsi="Times New Roman" w:eastAsia="宋体" w:cs="Times New Roman"/>
          <w:color w:val="auto"/>
          <w:sz w:val="24"/>
          <w:szCs w:val="24"/>
          <w:highlight w:val="none"/>
          <w:lang w:eastAsia="zh-CN"/>
        </w:rPr>
        <w:t>年</w:t>
      </w:r>
      <w:r>
        <w:rPr>
          <w:rFonts w:hint="default" w:ascii="Times New Roman" w:hAnsi="Times New Roman" w:eastAsia="宋体" w:cs="Times New Roman"/>
          <w:color w:val="auto"/>
          <w:sz w:val="24"/>
          <w:szCs w:val="24"/>
          <w:highlight w:val="none"/>
          <w:u w:val="single"/>
          <w:lang w:eastAsia="zh-CN"/>
        </w:rPr>
        <w:t xml:space="preserve">  </w:t>
      </w:r>
      <w:r>
        <w:rPr>
          <w:rFonts w:hint="default" w:ascii="Times New Roman" w:hAnsi="Times New Roman" w:eastAsia="宋体" w:cs="Times New Roman"/>
          <w:color w:val="auto"/>
          <w:sz w:val="24"/>
          <w:szCs w:val="24"/>
          <w:highlight w:val="none"/>
          <w:lang w:eastAsia="zh-CN"/>
        </w:rPr>
        <w:t>月</w:t>
      </w:r>
      <w:r>
        <w:rPr>
          <w:rFonts w:hint="default" w:ascii="Times New Roman" w:hAnsi="Times New Roman" w:eastAsia="宋体" w:cs="Times New Roman"/>
          <w:color w:val="auto"/>
          <w:sz w:val="24"/>
          <w:szCs w:val="24"/>
          <w:highlight w:val="none"/>
          <w:u w:val="single"/>
          <w:lang w:eastAsia="zh-CN"/>
        </w:rPr>
        <w:t xml:space="preserve">  </w:t>
      </w:r>
      <w:r>
        <w:rPr>
          <w:rFonts w:hint="eastAsia" w:ascii="Times New Roman" w:hAnsi="Times New Roman" w:eastAsia="宋体" w:cs="Times New Roman"/>
          <w:color w:val="auto"/>
          <w:sz w:val="24"/>
          <w:szCs w:val="24"/>
          <w:highlight w:val="none"/>
          <w:lang w:eastAsia="zh-CN"/>
        </w:rPr>
        <w:t>日</w:t>
      </w:r>
    </w:p>
    <w:p>
      <w:pPr>
        <w:pStyle w:val="6"/>
        <w:numPr>
          <w:ilvl w:val="0"/>
          <w:numId w:val="0"/>
        </w:numPr>
        <w:jc w:val="center"/>
        <w:rPr>
          <w:rFonts w:hint="default" w:ascii="Times New Roman" w:hAnsi="Times New Roman" w:eastAsia="宋体" w:cs="Times New Roman"/>
          <w:b/>
          <w:bCs/>
          <w:color w:val="auto"/>
          <w:sz w:val="32"/>
          <w:szCs w:val="32"/>
          <w:highlight w:val="none"/>
          <w:lang w:eastAsia="zh-CN"/>
        </w:rPr>
      </w:pPr>
      <w:r>
        <w:rPr>
          <w:rFonts w:hint="default" w:ascii="Times New Roman" w:hAnsi="Times New Roman" w:eastAsia="宋体" w:cs="Times New Roman"/>
          <w:color w:val="auto"/>
          <w:sz w:val="24"/>
          <w:szCs w:val="24"/>
          <w:highlight w:val="none"/>
          <w:lang w:val="en-US" w:eastAsia="zh-CN"/>
        </w:rPr>
        <w:t xml:space="preserve">                           </w:t>
      </w:r>
      <w:r>
        <w:rPr>
          <w:rFonts w:hint="default" w:ascii="Times New Roman" w:hAnsi="Times New Roman" w:eastAsia="宋体" w:cs="Times New Roman"/>
          <w:color w:val="auto"/>
          <w:sz w:val="24"/>
          <w:szCs w:val="24"/>
          <w:highlight w:val="none"/>
          <w:lang w:eastAsia="zh-CN"/>
        </w:rPr>
        <w:t>签约地点</w:t>
      </w:r>
      <w:r>
        <w:rPr>
          <w:rFonts w:hint="default" w:ascii="Times New Roman" w:hAnsi="Times New Roman" w:eastAsia="宋体" w:cs="Times New Roman"/>
          <w:color w:val="auto"/>
          <w:sz w:val="24"/>
          <w:szCs w:val="24"/>
          <w:highlight w:val="none"/>
          <w:u w:val="none"/>
          <w:lang w:eastAsia="zh-CN"/>
        </w:rPr>
        <w:t>：</w:t>
      </w:r>
      <w:r>
        <w:rPr>
          <w:rFonts w:hint="default" w:ascii="Times New Roman" w:hAnsi="Times New Roman" w:eastAsia="宋体" w:cs="Times New Roman"/>
          <w:color w:val="auto"/>
          <w:sz w:val="24"/>
          <w:szCs w:val="24"/>
          <w:highlight w:val="none"/>
          <w:u w:val="single"/>
          <w:lang w:val="en-US" w:eastAsia="zh-CN"/>
        </w:rPr>
        <w:t xml:space="preserve">           </w:t>
      </w:r>
      <w:r>
        <w:rPr>
          <w:rFonts w:hint="default" w:ascii="Times New Roman" w:hAnsi="Times New Roman" w:eastAsia="宋体" w:cs="Times New Roman"/>
          <w:color w:val="auto"/>
          <w:sz w:val="24"/>
          <w:szCs w:val="24"/>
          <w:highlight w:val="none"/>
          <w:lang w:val="en-US" w:eastAsia="zh-CN"/>
        </w:rPr>
        <w:t xml:space="preserve"> </w:t>
      </w:r>
    </w:p>
    <w:p>
      <w:pPr>
        <w:rPr>
          <w:rFonts w:hint="default" w:ascii="Times New Roman" w:hAnsi="Times New Roman" w:eastAsia="宋体" w:cs="Times New Roman"/>
          <w:color w:val="auto"/>
          <w:highlight w:val="none"/>
          <w:lang w:eastAsia="zh-CN"/>
        </w:rPr>
        <w:sectPr>
          <w:pgSz w:w="11906" w:h="16838"/>
          <w:pgMar w:top="1418" w:right="1531" w:bottom="1418" w:left="1474" w:header="851" w:footer="992" w:gutter="0"/>
          <w:pgNumType w:fmt="decimal"/>
          <w:cols w:space="720" w:num="1"/>
          <w:titlePg/>
          <w:docGrid w:type="lines" w:linePitch="312" w:charSpace="0"/>
        </w:sectPr>
      </w:pPr>
    </w:p>
    <w:p>
      <w:pPr>
        <w:pStyle w:val="2"/>
        <w:bidi w:val="0"/>
        <w:rPr>
          <w:rFonts w:hint="default" w:ascii="Times New Roman" w:hAnsi="Times New Roman" w:cs="Times New Roman"/>
          <w:color w:val="auto"/>
          <w:highlight w:val="none"/>
          <w:lang w:eastAsia="zh-CN"/>
        </w:rPr>
      </w:pPr>
      <w:bookmarkStart w:id="294" w:name="_Toc22074"/>
      <w:bookmarkStart w:id="295" w:name="_Toc14606"/>
      <w:bookmarkStart w:id="296" w:name="_Toc25396"/>
      <w:bookmarkStart w:id="297" w:name="_Toc5245"/>
      <w:r>
        <w:rPr>
          <w:rFonts w:hint="default" w:ascii="Times New Roman" w:hAnsi="Times New Roman" w:cs="Times New Roman"/>
          <w:color w:val="auto"/>
          <w:highlight w:val="none"/>
          <w:lang w:eastAsia="zh-CN"/>
        </w:rPr>
        <w:t>合同条款</w:t>
      </w:r>
      <w:bookmarkEnd w:id="294"/>
      <w:bookmarkEnd w:id="295"/>
      <w:bookmarkEnd w:id="296"/>
      <w:bookmarkEnd w:id="297"/>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cs="Times New Roman"/>
          <w:b/>
          <w:bCs/>
          <w:color w:val="auto"/>
          <w:highlight w:val="none"/>
          <w:lang w:eastAsia="zh-CN"/>
        </w:rPr>
      </w:pPr>
      <w:bookmarkStart w:id="298" w:name="_Toc21918"/>
      <w:bookmarkStart w:id="299" w:name="_Toc6375"/>
      <w:bookmarkStart w:id="300" w:name="_Toc30282"/>
      <w:r>
        <w:rPr>
          <w:rFonts w:hint="default" w:ascii="Times New Roman" w:hAnsi="Times New Roman" w:cs="Times New Roman"/>
          <w:b/>
          <w:bCs/>
          <w:color w:val="auto"/>
          <w:highlight w:val="none"/>
          <w:lang w:eastAsia="zh-CN"/>
        </w:rPr>
        <w:t>第一条：定义</w:t>
      </w:r>
      <w:bookmarkEnd w:id="298"/>
      <w:bookmarkEnd w:id="299"/>
      <w:bookmarkEnd w:id="300"/>
    </w:p>
    <w:p>
      <w:pPr>
        <w:pStyle w:val="6"/>
        <w:keepNext w:val="0"/>
        <w:keepLines w:val="0"/>
        <w:pageBreakBefore w:val="0"/>
        <w:widowControl w:val="0"/>
        <w:numPr>
          <w:ilvl w:val="0"/>
          <w:numId w:val="0"/>
        </w:numPr>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b w:val="0"/>
          <w:bCs w:val="0"/>
          <w:color w:val="auto"/>
          <w:sz w:val="24"/>
          <w:szCs w:val="24"/>
          <w:highlight w:val="none"/>
          <w:lang w:eastAsia="zh-CN"/>
        </w:rPr>
      </w:pPr>
      <w:r>
        <w:rPr>
          <w:rFonts w:hint="default" w:ascii="Times New Roman" w:hAnsi="Times New Roman" w:eastAsia="宋体" w:cs="Times New Roman"/>
          <w:b w:val="0"/>
          <w:bCs w:val="0"/>
          <w:color w:val="auto"/>
          <w:sz w:val="24"/>
          <w:szCs w:val="24"/>
          <w:highlight w:val="none"/>
          <w:lang w:eastAsia="zh-CN"/>
        </w:rPr>
        <w:t>在合同中，下列措词和用语具有此处所赋予的含义：</w:t>
      </w:r>
    </w:p>
    <w:p>
      <w:pPr>
        <w:pStyle w:val="6"/>
        <w:keepNext w:val="0"/>
        <w:keepLines w:val="0"/>
        <w:pageBreakBefore w:val="0"/>
        <w:widowControl w:val="0"/>
        <w:numPr>
          <w:ilvl w:val="0"/>
          <w:numId w:val="0"/>
        </w:numPr>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b w:val="0"/>
          <w:bCs w:val="0"/>
          <w:color w:val="auto"/>
          <w:sz w:val="24"/>
          <w:szCs w:val="24"/>
          <w:highlight w:val="none"/>
          <w:lang w:eastAsia="zh-CN"/>
        </w:rPr>
      </w:pPr>
      <w:r>
        <w:rPr>
          <w:rFonts w:hint="default" w:ascii="Times New Roman" w:hAnsi="Times New Roman" w:eastAsia="宋体" w:cs="Times New Roman"/>
          <w:b w:val="0"/>
          <w:bCs w:val="0"/>
          <w:color w:val="auto"/>
          <w:sz w:val="24"/>
          <w:szCs w:val="24"/>
          <w:highlight w:val="none"/>
          <w:lang w:eastAsia="zh-CN"/>
        </w:rPr>
        <w:t>1.1甲方：系指南通城市轨道资源开发有限公司。</w:t>
      </w:r>
    </w:p>
    <w:p>
      <w:pPr>
        <w:pStyle w:val="6"/>
        <w:keepNext w:val="0"/>
        <w:keepLines w:val="0"/>
        <w:pageBreakBefore w:val="0"/>
        <w:widowControl w:val="0"/>
        <w:numPr>
          <w:ilvl w:val="0"/>
          <w:numId w:val="0"/>
        </w:numPr>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b w:val="0"/>
          <w:bCs w:val="0"/>
          <w:color w:val="auto"/>
          <w:sz w:val="24"/>
          <w:szCs w:val="24"/>
          <w:highlight w:val="none"/>
          <w:lang w:eastAsia="zh-CN"/>
        </w:rPr>
      </w:pPr>
      <w:r>
        <w:rPr>
          <w:rFonts w:hint="default" w:ascii="Times New Roman" w:hAnsi="Times New Roman" w:eastAsia="宋体" w:cs="Times New Roman"/>
          <w:b w:val="0"/>
          <w:bCs w:val="0"/>
          <w:color w:val="auto"/>
          <w:sz w:val="24"/>
          <w:szCs w:val="24"/>
          <w:highlight w:val="none"/>
          <w:lang w:eastAsia="zh-CN"/>
        </w:rPr>
        <w:t>1.2乙方：接受甲方委托，为本案提供</w:t>
      </w:r>
      <w:r>
        <w:rPr>
          <w:rFonts w:hint="default" w:ascii="Times New Roman" w:hAnsi="Times New Roman" w:eastAsia="宋体" w:cs="Times New Roman"/>
          <w:b w:val="0"/>
          <w:bCs w:val="0"/>
          <w:color w:val="auto"/>
          <w:sz w:val="24"/>
          <w:szCs w:val="24"/>
          <w:highlight w:val="none"/>
          <w:lang w:val="en-US" w:eastAsia="zh-CN"/>
        </w:rPr>
        <w:t xml:space="preserve"> </w:t>
      </w:r>
      <w:r>
        <w:rPr>
          <w:rFonts w:hint="default" w:ascii="Times New Roman" w:hAnsi="Times New Roman" w:eastAsia="宋体" w:cs="Times New Roman"/>
          <w:b w:val="0"/>
          <w:bCs w:val="0"/>
          <w:color w:val="auto"/>
          <w:sz w:val="24"/>
          <w:szCs w:val="24"/>
          <w:highlight w:val="none"/>
          <w:u w:val="single"/>
          <w:lang w:val="en-US" w:eastAsia="zh-CN"/>
        </w:rPr>
        <w:t xml:space="preserve">          </w:t>
      </w:r>
      <w:r>
        <w:rPr>
          <w:rFonts w:hint="default" w:ascii="Times New Roman" w:hAnsi="Times New Roman" w:eastAsia="宋体" w:cs="Times New Roman"/>
          <w:b w:val="0"/>
          <w:bCs w:val="0"/>
          <w:color w:val="auto"/>
          <w:sz w:val="24"/>
          <w:szCs w:val="24"/>
          <w:highlight w:val="none"/>
          <w:lang w:eastAsia="zh-CN"/>
        </w:rPr>
        <w:t>服务的公司</w:t>
      </w:r>
    </w:p>
    <w:p>
      <w:pPr>
        <w:pStyle w:val="6"/>
        <w:keepNext w:val="0"/>
        <w:keepLines w:val="0"/>
        <w:pageBreakBefore w:val="0"/>
        <w:widowControl w:val="0"/>
        <w:numPr>
          <w:ilvl w:val="0"/>
          <w:numId w:val="0"/>
        </w:numPr>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b w:val="0"/>
          <w:bCs w:val="0"/>
          <w:color w:val="auto"/>
          <w:sz w:val="24"/>
          <w:szCs w:val="24"/>
          <w:highlight w:val="none"/>
          <w:lang w:eastAsia="zh-CN"/>
        </w:rPr>
      </w:pPr>
      <w:r>
        <w:rPr>
          <w:rFonts w:hint="default" w:ascii="Times New Roman" w:hAnsi="Times New Roman" w:eastAsia="宋体" w:cs="Times New Roman"/>
          <w:b w:val="0"/>
          <w:bCs w:val="0"/>
          <w:color w:val="auto"/>
          <w:sz w:val="24"/>
          <w:szCs w:val="24"/>
          <w:highlight w:val="none"/>
          <w:lang w:eastAsia="zh-CN"/>
        </w:rPr>
        <w:t>1.3工程/项目：</w:t>
      </w:r>
      <w:r>
        <w:rPr>
          <w:rFonts w:hint="default" w:ascii="Times New Roman" w:hAnsi="Times New Roman" w:eastAsia="宋体" w:cs="Times New Roman"/>
          <w:b w:val="0"/>
          <w:bCs w:val="0"/>
          <w:color w:val="auto"/>
          <w:sz w:val="24"/>
          <w:szCs w:val="24"/>
          <w:highlight w:val="none"/>
          <w:lang w:val="en-US" w:eastAsia="zh-CN"/>
        </w:rPr>
        <w:t xml:space="preserve"> </w:t>
      </w:r>
      <w:r>
        <w:rPr>
          <w:rFonts w:hint="default" w:ascii="Times New Roman" w:hAnsi="Times New Roman" w:eastAsia="宋体" w:cs="Times New Roman"/>
          <w:b w:val="0"/>
          <w:bCs w:val="0"/>
          <w:color w:val="auto"/>
          <w:sz w:val="24"/>
          <w:szCs w:val="24"/>
          <w:highlight w:val="none"/>
          <w:u w:val="single"/>
          <w:lang w:val="en-US" w:eastAsia="zh-CN"/>
        </w:rPr>
        <w:t xml:space="preserve">          </w:t>
      </w:r>
      <w:r>
        <w:rPr>
          <w:rFonts w:hint="default" w:ascii="Times New Roman" w:hAnsi="Times New Roman" w:eastAsia="宋体" w:cs="Times New Roman"/>
          <w:b w:val="0"/>
          <w:bCs w:val="0"/>
          <w:color w:val="auto"/>
          <w:sz w:val="24"/>
          <w:szCs w:val="24"/>
          <w:highlight w:val="none"/>
          <w:lang w:eastAsia="zh-CN"/>
        </w:rPr>
        <w:t>项目。</w:t>
      </w:r>
    </w:p>
    <w:p>
      <w:pPr>
        <w:pStyle w:val="6"/>
        <w:keepNext w:val="0"/>
        <w:keepLines w:val="0"/>
        <w:pageBreakBefore w:val="0"/>
        <w:widowControl w:val="0"/>
        <w:numPr>
          <w:ilvl w:val="0"/>
          <w:numId w:val="0"/>
        </w:numPr>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b w:val="0"/>
          <w:bCs w:val="0"/>
          <w:color w:val="auto"/>
          <w:sz w:val="24"/>
          <w:szCs w:val="24"/>
          <w:highlight w:val="none"/>
          <w:lang w:eastAsia="zh-CN"/>
        </w:rPr>
      </w:pPr>
      <w:r>
        <w:rPr>
          <w:rFonts w:hint="default" w:ascii="Times New Roman" w:hAnsi="Times New Roman" w:eastAsia="宋体" w:cs="Times New Roman"/>
          <w:b w:val="0"/>
          <w:bCs w:val="0"/>
          <w:color w:val="auto"/>
          <w:sz w:val="24"/>
          <w:szCs w:val="24"/>
          <w:highlight w:val="none"/>
          <w:lang w:eastAsia="zh-CN"/>
        </w:rPr>
        <w:t>1.4 服务：是指乙方根据本合同约定为完成项目所提供和履行的所有服务。</w:t>
      </w:r>
    </w:p>
    <w:p>
      <w:pPr>
        <w:pStyle w:val="6"/>
        <w:keepNext w:val="0"/>
        <w:keepLines w:val="0"/>
        <w:pageBreakBefore w:val="0"/>
        <w:widowControl w:val="0"/>
        <w:numPr>
          <w:ilvl w:val="0"/>
          <w:numId w:val="0"/>
        </w:numPr>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b w:val="0"/>
          <w:bCs w:val="0"/>
          <w:color w:val="auto"/>
          <w:sz w:val="24"/>
          <w:szCs w:val="24"/>
          <w:highlight w:val="none"/>
          <w:lang w:eastAsia="zh-CN"/>
        </w:rPr>
      </w:pPr>
      <w:r>
        <w:rPr>
          <w:rFonts w:hint="default" w:ascii="Times New Roman" w:hAnsi="Times New Roman" w:eastAsia="宋体" w:cs="Times New Roman"/>
          <w:b w:val="0"/>
          <w:bCs w:val="0"/>
          <w:color w:val="auto"/>
          <w:sz w:val="24"/>
          <w:szCs w:val="24"/>
          <w:highlight w:val="none"/>
          <w:lang w:eastAsia="zh-CN"/>
        </w:rPr>
        <w:t>1.5 合同双方：是指甲方和乙方的统称。</w:t>
      </w:r>
    </w:p>
    <w:p>
      <w:pPr>
        <w:pStyle w:val="6"/>
        <w:keepNext w:val="0"/>
        <w:keepLines w:val="0"/>
        <w:pageBreakBefore w:val="0"/>
        <w:widowControl w:val="0"/>
        <w:numPr>
          <w:ilvl w:val="0"/>
          <w:numId w:val="0"/>
        </w:numPr>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b w:val="0"/>
          <w:bCs w:val="0"/>
          <w:color w:val="auto"/>
          <w:sz w:val="24"/>
          <w:szCs w:val="24"/>
          <w:highlight w:val="none"/>
          <w:lang w:eastAsia="zh-CN"/>
        </w:rPr>
      </w:pPr>
      <w:r>
        <w:rPr>
          <w:rFonts w:hint="default" w:ascii="Times New Roman" w:hAnsi="Times New Roman" w:eastAsia="宋体" w:cs="Times New Roman"/>
          <w:b w:val="0"/>
          <w:bCs w:val="0"/>
          <w:color w:val="auto"/>
          <w:sz w:val="24"/>
          <w:szCs w:val="24"/>
          <w:highlight w:val="none"/>
          <w:lang w:eastAsia="zh-CN"/>
        </w:rPr>
        <w:t xml:space="preserve">1.6 </w:t>
      </w:r>
      <w:r>
        <w:rPr>
          <w:rFonts w:hint="eastAsia" w:ascii="Times New Roman" w:hAnsi="Times New Roman" w:eastAsia="宋体" w:cs="Times New Roman"/>
          <w:b w:val="0"/>
          <w:bCs w:val="0"/>
          <w:color w:val="auto"/>
          <w:sz w:val="24"/>
          <w:szCs w:val="24"/>
          <w:highlight w:val="none"/>
          <w:lang w:eastAsia="zh-CN"/>
        </w:rPr>
        <w:t>日</w:t>
      </w:r>
      <w:r>
        <w:rPr>
          <w:rFonts w:hint="default" w:ascii="Times New Roman" w:hAnsi="Times New Roman" w:eastAsia="宋体" w:cs="Times New Roman"/>
          <w:b w:val="0"/>
          <w:bCs w:val="0"/>
          <w:color w:val="auto"/>
          <w:sz w:val="24"/>
          <w:szCs w:val="24"/>
          <w:highlight w:val="none"/>
          <w:lang w:eastAsia="zh-CN"/>
        </w:rPr>
        <w:t>、天：指公历</w:t>
      </w:r>
      <w:r>
        <w:rPr>
          <w:rFonts w:hint="eastAsia" w:ascii="Times New Roman" w:hAnsi="Times New Roman" w:eastAsia="宋体" w:cs="Times New Roman"/>
          <w:b w:val="0"/>
          <w:bCs w:val="0"/>
          <w:color w:val="auto"/>
          <w:sz w:val="24"/>
          <w:szCs w:val="24"/>
          <w:highlight w:val="none"/>
          <w:lang w:eastAsia="zh-CN"/>
        </w:rPr>
        <w:t>日历天</w:t>
      </w:r>
      <w:r>
        <w:rPr>
          <w:rFonts w:hint="default" w:ascii="Times New Roman" w:hAnsi="Times New Roman" w:eastAsia="宋体" w:cs="Times New Roman"/>
          <w:b w:val="0"/>
          <w:bCs w:val="0"/>
          <w:color w:val="auto"/>
          <w:sz w:val="24"/>
          <w:szCs w:val="24"/>
          <w:highlight w:val="none"/>
          <w:lang w:eastAsia="zh-CN"/>
        </w:rPr>
        <w:t>。</w:t>
      </w:r>
    </w:p>
    <w:p>
      <w:pPr>
        <w:pStyle w:val="6"/>
        <w:keepNext w:val="0"/>
        <w:keepLines w:val="0"/>
        <w:pageBreakBefore w:val="0"/>
        <w:widowControl w:val="0"/>
        <w:numPr>
          <w:ilvl w:val="0"/>
          <w:numId w:val="0"/>
        </w:numPr>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b w:val="0"/>
          <w:bCs w:val="0"/>
          <w:color w:val="auto"/>
          <w:sz w:val="24"/>
          <w:szCs w:val="24"/>
          <w:highlight w:val="none"/>
          <w:lang w:eastAsia="zh-CN"/>
        </w:rPr>
      </w:pPr>
      <w:r>
        <w:rPr>
          <w:rFonts w:hint="default" w:ascii="Times New Roman" w:hAnsi="Times New Roman" w:eastAsia="宋体" w:cs="Times New Roman"/>
          <w:b w:val="0"/>
          <w:bCs w:val="0"/>
          <w:color w:val="auto"/>
          <w:sz w:val="24"/>
          <w:szCs w:val="24"/>
          <w:highlight w:val="none"/>
          <w:lang w:eastAsia="zh-CN"/>
        </w:rPr>
        <w:t>1.7 周、星期：指七个公历</w:t>
      </w:r>
      <w:r>
        <w:rPr>
          <w:rFonts w:hint="eastAsia" w:ascii="Times New Roman" w:hAnsi="Times New Roman" w:eastAsia="宋体" w:cs="Times New Roman"/>
          <w:b w:val="0"/>
          <w:bCs w:val="0"/>
          <w:color w:val="auto"/>
          <w:sz w:val="24"/>
          <w:szCs w:val="24"/>
          <w:highlight w:val="none"/>
          <w:lang w:eastAsia="zh-CN"/>
        </w:rPr>
        <w:t>日历天</w:t>
      </w:r>
      <w:r>
        <w:rPr>
          <w:rFonts w:hint="default" w:ascii="Times New Roman" w:hAnsi="Times New Roman" w:eastAsia="宋体" w:cs="Times New Roman"/>
          <w:b w:val="0"/>
          <w:bCs w:val="0"/>
          <w:color w:val="auto"/>
          <w:sz w:val="24"/>
          <w:szCs w:val="24"/>
          <w:highlight w:val="none"/>
          <w:lang w:eastAsia="zh-CN"/>
        </w:rPr>
        <w:t>。</w:t>
      </w:r>
    </w:p>
    <w:p>
      <w:pPr>
        <w:pStyle w:val="6"/>
        <w:keepNext w:val="0"/>
        <w:keepLines w:val="0"/>
        <w:pageBreakBefore w:val="0"/>
        <w:widowControl w:val="0"/>
        <w:numPr>
          <w:ilvl w:val="0"/>
          <w:numId w:val="0"/>
        </w:numPr>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b w:val="0"/>
          <w:bCs w:val="0"/>
          <w:color w:val="auto"/>
          <w:sz w:val="24"/>
          <w:szCs w:val="24"/>
          <w:highlight w:val="none"/>
          <w:lang w:eastAsia="zh-CN"/>
        </w:rPr>
      </w:pPr>
      <w:r>
        <w:rPr>
          <w:rFonts w:hint="default" w:ascii="Times New Roman" w:hAnsi="Times New Roman" w:eastAsia="宋体" w:cs="Times New Roman"/>
          <w:b w:val="0"/>
          <w:bCs w:val="0"/>
          <w:color w:val="auto"/>
          <w:sz w:val="24"/>
          <w:szCs w:val="24"/>
          <w:highlight w:val="none"/>
          <w:lang w:eastAsia="zh-CN"/>
        </w:rPr>
        <w:t>1.8 月：指公历月份。</w:t>
      </w:r>
    </w:p>
    <w:p>
      <w:pPr>
        <w:pStyle w:val="6"/>
        <w:keepNext w:val="0"/>
        <w:keepLines w:val="0"/>
        <w:pageBreakBefore w:val="0"/>
        <w:widowControl w:val="0"/>
        <w:numPr>
          <w:ilvl w:val="0"/>
          <w:numId w:val="0"/>
        </w:numPr>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b w:val="0"/>
          <w:bCs w:val="0"/>
          <w:color w:val="auto"/>
          <w:sz w:val="24"/>
          <w:szCs w:val="24"/>
          <w:highlight w:val="none"/>
          <w:lang w:eastAsia="zh-CN"/>
        </w:rPr>
      </w:pPr>
      <w:r>
        <w:rPr>
          <w:rFonts w:hint="default" w:ascii="Times New Roman" w:hAnsi="Times New Roman" w:eastAsia="宋体" w:cs="Times New Roman"/>
          <w:b w:val="0"/>
          <w:bCs w:val="0"/>
          <w:color w:val="auto"/>
          <w:sz w:val="24"/>
          <w:szCs w:val="24"/>
          <w:highlight w:val="none"/>
          <w:lang w:eastAsia="zh-CN"/>
        </w:rPr>
        <w:t>1.9合同文件（或称合同）：指合同协议书、成交通知书、合同条款、甲方管理的有关规定和其他合同文件等。</w:t>
      </w:r>
    </w:p>
    <w:p>
      <w:pPr>
        <w:pStyle w:val="6"/>
        <w:keepNext w:val="0"/>
        <w:keepLines w:val="0"/>
        <w:pageBreakBefore w:val="0"/>
        <w:widowControl w:val="0"/>
        <w:numPr>
          <w:ilvl w:val="0"/>
          <w:numId w:val="0"/>
        </w:numPr>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b w:val="0"/>
          <w:bCs w:val="0"/>
          <w:color w:val="auto"/>
          <w:sz w:val="24"/>
          <w:szCs w:val="24"/>
          <w:highlight w:val="none"/>
          <w:lang w:eastAsia="zh-CN"/>
        </w:rPr>
      </w:pPr>
      <w:r>
        <w:rPr>
          <w:rFonts w:hint="default" w:ascii="Times New Roman" w:hAnsi="Times New Roman" w:eastAsia="宋体" w:cs="Times New Roman"/>
          <w:b w:val="0"/>
          <w:bCs w:val="0"/>
          <w:color w:val="auto"/>
          <w:sz w:val="24"/>
          <w:szCs w:val="24"/>
          <w:highlight w:val="none"/>
          <w:lang w:eastAsia="zh-CN"/>
        </w:rPr>
        <w:t>1.10书面函件：指凡合同中规定是“书面的”，任何手写的、打印的或印刷的函件，包括电报、电子邮件和传真发送件。</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eastAsia="宋体" w:cs="Times New Roman"/>
          <w:b/>
          <w:bCs/>
          <w:color w:val="auto"/>
          <w:highlight w:val="none"/>
          <w:lang w:eastAsia="zh-CN"/>
        </w:rPr>
      </w:pPr>
      <w:bookmarkStart w:id="301" w:name="_Toc19675"/>
      <w:bookmarkStart w:id="302" w:name="_Toc3994"/>
      <w:bookmarkStart w:id="303" w:name="_Toc30100"/>
      <w:r>
        <w:rPr>
          <w:rFonts w:hint="default" w:ascii="Times New Roman" w:hAnsi="Times New Roman" w:eastAsia="宋体" w:cs="Times New Roman"/>
          <w:b/>
          <w:bCs/>
          <w:color w:val="auto"/>
          <w:highlight w:val="none"/>
          <w:lang w:eastAsia="zh-CN"/>
        </w:rPr>
        <w:t>第二条：语言文字</w:t>
      </w:r>
      <w:bookmarkEnd w:id="301"/>
      <w:bookmarkEnd w:id="302"/>
      <w:bookmarkEnd w:id="303"/>
    </w:p>
    <w:p>
      <w:pPr>
        <w:pStyle w:val="6"/>
        <w:keepNext w:val="0"/>
        <w:keepLines w:val="0"/>
        <w:pageBreakBefore w:val="0"/>
        <w:widowControl w:val="0"/>
        <w:numPr>
          <w:ilvl w:val="0"/>
          <w:numId w:val="0"/>
        </w:numPr>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b w:val="0"/>
          <w:bCs w:val="0"/>
          <w:color w:val="auto"/>
          <w:sz w:val="24"/>
          <w:szCs w:val="24"/>
          <w:highlight w:val="none"/>
          <w:lang w:eastAsia="zh-CN"/>
        </w:rPr>
      </w:pPr>
      <w:r>
        <w:rPr>
          <w:rFonts w:hint="default" w:ascii="Times New Roman" w:hAnsi="Times New Roman" w:eastAsia="宋体" w:cs="Times New Roman"/>
          <w:b w:val="0"/>
          <w:bCs w:val="0"/>
          <w:color w:val="auto"/>
          <w:sz w:val="24"/>
          <w:szCs w:val="24"/>
          <w:highlight w:val="none"/>
          <w:lang w:eastAsia="zh-CN"/>
        </w:rPr>
        <w:t>2.1除专用术语外，合同使用的语言文字为中文。专用术语在使用其他语种文字应附有中文注释。</w:t>
      </w:r>
    </w:p>
    <w:p>
      <w:pPr>
        <w:pStyle w:val="6"/>
        <w:keepNext w:val="0"/>
        <w:keepLines w:val="0"/>
        <w:pageBreakBefore w:val="0"/>
        <w:widowControl w:val="0"/>
        <w:numPr>
          <w:ilvl w:val="0"/>
          <w:numId w:val="0"/>
        </w:numPr>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b w:val="0"/>
          <w:bCs w:val="0"/>
          <w:color w:val="auto"/>
          <w:sz w:val="24"/>
          <w:szCs w:val="24"/>
          <w:highlight w:val="none"/>
          <w:lang w:eastAsia="zh-CN"/>
        </w:rPr>
      </w:pPr>
      <w:r>
        <w:rPr>
          <w:rFonts w:hint="default" w:ascii="Times New Roman" w:hAnsi="Times New Roman" w:eastAsia="宋体" w:cs="Times New Roman"/>
          <w:b w:val="0"/>
          <w:bCs w:val="0"/>
          <w:color w:val="auto"/>
          <w:sz w:val="24"/>
          <w:szCs w:val="24"/>
          <w:highlight w:val="none"/>
          <w:lang w:eastAsia="zh-CN"/>
        </w:rPr>
        <w:t>2.2如本合同当事人对本合同条件及其附件有关条款的理解有争议，应当按照合同所使用的词句、合同的有关条款、合同的目的、交易习惯以及诚实信用原则，确定该条款的真实意思。</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eastAsia="宋体" w:cs="Times New Roman"/>
          <w:b/>
          <w:bCs/>
          <w:color w:val="auto"/>
          <w:highlight w:val="none"/>
          <w:lang w:eastAsia="zh-CN"/>
        </w:rPr>
      </w:pPr>
      <w:bookmarkStart w:id="304" w:name="_Toc28846"/>
      <w:bookmarkStart w:id="305" w:name="_Toc3958"/>
      <w:bookmarkStart w:id="306" w:name="_Toc17487"/>
      <w:r>
        <w:rPr>
          <w:rFonts w:hint="default" w:ascii="Times New Roman" w:hAnsi="Times New Roman" w:eastAsia="宋体" w:cs="Times New Roman"/>
          <w:b/>
          <w:bCs/>
          <w:color w:val="auto"/>
          <w:highlight w:val="none"/>
          <w:lang w:eastAsia="zh-CN"/>
        </w:rPr>
        <w:t>第三条：合同标的</w:t>
      </w:r>
      <w:bookmarkEnd w:id="304"/>
      <w:bookmarkEnd w:id="305"/>
      <w:bookmarkEnd w:id="306"/>
    </w:p>
    <w:p>
      <w:pPr>
        <w:pStyle w:val="6"/>
        <w:keepNext w:val="0"/>
        <w:keepLines w:val="0"/>
        <w:pageBreakBefore w:val="0"/>
        <w:widowControl w:val="0"/>
        <w:numPr>
          <w:ilvl w:val="0"/>
          <w:numId w:val="0"/>
        </w:numPr>
        <w:kinsoku/>
        <w:wordWrap/>
        <w:overflowPunct/>
        <w:topLinePunct w:val="0"/>
        <w:autoSpaceDE/>
        <w:autoSpaceDN/>
        <w:bidi w:val="0"/>
        <w:spacing w:line="360" w:lineRule="auto"/>
        <w:ind w:firstLine="482" w:firstLineChars="200"/>
        <w:textAlignment w:val="auto"/>
        <w:rPr>
          <w:rFonts w:hint="default" w:ascii="Times New Roman" w:hAnsi="Times New Roman" w:eastAsia="宋体" w:cs="Times New Roman"/>
          <w:b/>
          <w:bCs/>
          <w:color w:val="auto"/>
          <w:sz w:val="24"/>
          <w:szCs w:val="24"/>
          <w:highlight w:val="none"/>
          <w:lang w:eastAsia="zh-CN"/>
        </w:rPr>
      </w:pPr>
      <w:r>
        <w:rPr>
          <w:rFonts w:hint="default" w:ascii="Times New Roman" w:hAnsi="Times New Roman" w:eastAsia="宋体" w:cs="Times New Roman"/>
          <w:b/>
          <w:bCs/>
          <w:color w:val="auto"/>
          <w:sz w:val="24"/>
          <w:szCs w:val="24"/>
          <w:highlight w:val="none"/>
          <w:u w:val="single"/>
          <w:lang w:eastAsia="zh-CN"/>
        </w:rPr>
        <w:t xml:space="preserve">                                 </w:t>
      </w:r>
      <w:r>
        <w:rPr>
          <w:rFonts w:hint="default" w:ascii="Times New Roman" w:hAnsi="Times New Roman" w:eastAsia="宋体" w:cs="Times New Roman"/>
          <w:b/>
          <w:bCs/>
          <w:color w:val="auto"/>
          <w:sz w:val="24"/>
          <w:szCs w:val="24"/>
          <w:highlight w:val="none"/>
          <w:u w:val="single"/>
          <w:lang w:eastAsia="zh-CN"/>
        </w:rPr>
        <w:tab/>
      </w:r>
      <w:r>
        <w:rPr>
          <w:rFonts w:hint="default" w:ascii="Times New Roman" w:hAnsi="Times New Roman" w:eastAsia="宋体" w:cs="Times New Roman"/>
          <w:b/>
          <w:bCs/>
          <w:color w:val="auto"/>
          <w:sz w:val="24"/>
          <w:szCs w:val="24"/>
          <w:highlight w:val="none"/>
          <w:lang w:eastAsia="zh-CN"/>
        </w:rPr>
        <w:t>(根据实际情况填写，可以是表格或文字描述) 。</w:t>
      </w:r>
    </w:p>
    <w:p>
      <w:pPr>
        <w:rPr>
          <w:rFonts w:hint="default"/>
          <w:color w:val="auto"/>
          <w:highlight w:val="none"/>
          <w:lang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eastAsia="宋体" w:cs="Times New Roman"/>
          <w:b/>
          <w:bCs/>
          <w:color w:val="auto"/>
          <w:highlight w:val="none"/>
          <w:lang w:eastAsia="zh-CN"/>
        </w:rPr>
      </w:pPr>
      <w:bookmarkStart w:id="307" w:name="_Toc20791"/>
      <w:bookmarkStart w:id="308" w:name="_Toc24498"/>
      <w:bookmarkStart w:id="309" w:name="_Toc20761"/>
      <w:r>
        <w:rPr>
          <w:rFonts w:hint="default" w:ascii="Times New Roman" w:hAnsi="Times New Roman" w:eastAsia="宋体" w:cs="Times New Roman"/>
          <w:b/>
          <w:bCs/>
          <w:color w:val="auto"/>
          <w:highlight w:val="none"/>
          <w:lang w:eastAsia="zh-CN"/>
        </w:rPr>
        <w:t>第四条：合同</w:t>
      </w:r>
      <w:bookmarkEnd w:id="307"/>
      <w:bookmarkEnd w:id="308"/>
      <w:bookmarkEnd w:id="309"/>
      <w:r>
        <w:rPr>
          <w:rFonts w:hint="eastAsia" w:ascii="Times New Roman" w:hAnsi="Times New Roman" w:eastAsia="宋体" w:cs="Times New Roman"/>
          <w:b/>
          <w:bCs/>
          <w:color w:val="auto"/>
          <w:highlight w:val="none"/>
          <w:lang w:eastAsia="zh-CN"/>
        </w:rPr>
        <w:t>价款</w:t>
      </w:r>
    </w:p>
    <w:p>
      <w:pPr>
        <w:pStyle w:val="6"/>
        <w:keepNext w:val="0"/>
        <w:keepLines w:val="0"/>
        <w:pageBreakBefore w:val="0"/>
        <w:widowControl w:val="0"/>
        <w:numPr>
          <w:ilvl w:val="0"/>
          <w:numId w:val="0"/>
        </w:numPr>
        <w:kinsoku/>
        <w:wordWrap/>
        <w:overflowPunct/>
        <w:topLinePunct w:val="0"/>
        <w:autoSpaceDE/>
        <w:autoSpaceDN/>
        <w:bidi w:val="0"/>
        <w:spacing w:line="360" w:lineRule="auto"/>
        <w:ind w:firstLine="482" w:firstLineChars="200"/>
        <w:textAlignment w:val="auto"/>
        <w:rPr>
          <w:rFonts w:hint="eastAsia" w:ascii="Times New Roman" w:hAnsi="Times New Roman" w:eastAsia="宋体" w:cs="Times New Roman"/>
          <w:b/>
          <w:bCs/>
          <w:color w:val="auto"/>
          <w:sz w:val="24"/>
          <w:szCs w:val="24"/>
          <w:highlight w:val="none"/>
          <w:lang w:eastAsia="zh-CN"/>
        </w:rPr>
      </w:pPr>
      <w:r>
        <w:rPr>
          <w:rFonts w:hint="eastAsia" w:ascii="Times New Roman" w:hAnsi="Times New Roman" w:eastAsia="宋体" w:cs="Times New Roman"/>
          <w:b/>
          <w:bCs/>
          <w:color w:val="auto"/>
          <w:sz w:val="24"/>
          <w:szCs w:val="24"/>
          <w:highlight w:val="none"/>
          <w:lang w:val="en-US" w:eastAsia="zh-CN"/>
        </w:rPr>
        <w:t>4.1</w:t>
      </w:r>
      <w:r>
        <w:rPr>
          <w:rFonts w:hint="eastAsia" w:ascii="Times New Roman" w:hAnsi="Times New Roman" w:eastAsia="宋体" w:cs="Times New Roman"/>
          <w:b/>
          <w:bCs/>
          <w:color w:val="auto"/>
          <w:sz w:val="24"/>
          <w:szCs w:val="24"/>
          <w:highlight w:val="none"/>
          <w:lang w:eastAsia="zh-CN"/>
        </w:rPr>
        <w:t>本合同为固定单价合同，</w:t>
      </w:r>
      <w:r>
        <w:rPr>
          <w:rFonts w:hint="default" w:ascii="Times New Roman" w:hAnsi="Times New Roman" w:eastAsia="宋体" w:cs="Times New Roman"/>
          <w:b/>
          <w:bCs/>
          <w:color w:val="auto"/>
          <w:sz w:val="24"/>
          <w:szCs w:val="24"/>
          <w:highlight w:val="none"/>
          <w:lang w:eastAsia="zh-CN"/>
        </w:rPr>
        <w:t>合同</w:t>
      </w:r>
      <w:r>
        <w:rPr>
          <w:rFonts w:hint="eastAsia" w:ascii="Times New Roman" w:hAnsi="Times New Roman" w:eastAsia="宋体" w:cs="Times New Roman"/>
          <w:b/>
          <w:bCs/>
          <w:color w:val="auto"/>
          <w:sz w:val="24"/>
          <w:szCs w:val="24"/>
          <w:highlight w:val="none"/>
          <w:lang w:eastAsia="zh-CN"/>
        </w:rPr>
        <w:t>暂定</w:t>
      </w:r>
      <w:r>
        <w:rPr>
          <w:rFonts w:hint="eastAsia" w:ascii="Times New Roman" w:hAnsi="Times New Roman" w:eastAsia="宋体" w:cs="Times New Roman"/>
          <w:b/>
          <w:bCs/>
          <w:color w:val="auto"/>
          <w:sz w:val="24"/>
          <w:szCs w:val="24"/>
          <w:highlight w:val="none"/>
          <w:lang w:val="en-US" w:eastAsia="zh-CN"/>
        </w:rPr>
        <w:t>含税</w:t>
      </w:r>
      <w:r>
        <w:rPr>
          <w:rFonts w:hint="eastAsia" w:ascii="Times New Roman" w:hAnsi="Times New Roman" w:eastAsia="宋体" w:cs="Times New Roman"/>
          <w:b/>
          <w:bCs/>
          <w:color w:val="auto"/>
          <w:sz w:val="24"/>
          <w:szCs w:val="24"/>
          <w:highlight w:val="none"/>
          <w:lang w:eastAsia="zh-CN"/>
        </w:rPr>
        <w:t>总</w:t>
      </w:r>
      <w:r>
        <w:rPr>
          <w:rFonts w:hint="default" w:ascii="Times New Roman" w:hAnsi="Times New Roman" w:eastAsia="宋体" w:cs="Times New Roman"/>
          <w:b/>
          <w:bCs/>
          <w:color w:val="auto"/>
          <w:sz w:val="24"/>
          <w:szCs w:val="24"/>
          <w:highlight w:val="none"/>
          <w:lang w:eastAsia="zh-CN"/>
        </w:rPr>
        <w:t>金额</w:t>
      </w:r>
      <w:r>
        <w:rPr>
          <w:rFonts w:hint="eastAsia" w:ascii="Times New Roman" w:hAnsi="Times New Roman" w:eastAsia="宋体" w:cs="Times New Roman"/>
          <w:b/>
          <w:bCs/>
          <w:color w:val="auto"/>
          <w:sz w:val="24"/>
          <w:szCs w:val="24"/>
          <w:highlight w:val="none"/>
          <w:lang w:eastAsia="zh-CN"/>
        </w:rPr>
        <w:t>：</w:t>
      </w:r>
    </w:p>
    <w:p>
      <w:pPr>
        <w:pStyle w:val="6"/>
        <w:keepNext w:val="0"/>
        <w:keepLines w:val="0"/>
        <w:pageBreakBefore w:val="0"/>
        <w:widowControl w:val="0"/>
        <w:numPr>
          <w:ilvl w:val="0"/>
          <w:numId w:val="0"/>
        </w:numPr>
        <w:kinsoku/>
        <w:wordWrap/>
        <w:overflowPunct/>
        <w:topLinePunct w:val="0"/>
        <w:autoSpaceDE/>
        <w:autoSpaceDN/>
        <w:bidi w:val="0"/>
        <w:spacing w:line="360" w:lineRule="auto"/>
        <w:ind w:firstLine="482" w:firstLineChars="200"/>
        <w:textAlignment w:val="auto"/>
        <w:rPr>
          <w:rFonts w:hint="default" w:ascii="Times New Roman" w:hAnsi="Times New Roman" w:eastAsia="宋体" w:cs="Times New Roman"/>
          <w:b/>
          <w:bCs/>
          <w:color w:val="auto"/>
          <w:sz w:val="24"/>
          <w:szCs w:val="24"/>
          <w:highlight w:val="none"/>
          <w:lang w:eastAsia="zh-CN"/>
        </w:rPr>
      </w:pPr>
      <w:r>
        <w:rPr>
          <w:rFonts w:hint="default" w:ascii="Times New Roman" w:hAnsi="Times New Roman" w:eastAsia="宋体" w:cs="Times New Roman"/>
          <w:b/>
          <w:bCs/>
          <w:color w:val="auto"/>
          <w:sz w:val="24"/>
          <w:szCs w:val="24"/>
          <w:highlight w:val="none"/>
          <w:lang w:eastAsia="zh-CN"/>
        </w:rPr>
        <w:t>人民币大写：</w:t>
      </w:r>
      <w:r>
        <w:rPr>
          <w:rFonts w:hint="default" w:ascii="Times New Roman" w:hAnsi="Times New Roman" w:eastAsia="宋体" w:cs="Times New Roman"/>
          <w:b/>
          <w:bCs/>
          <w:color w:val="auto"/>
          <w:sz w:val="24"/>
          <w:szCs w:val="24"/>
          <w:highlight w:val="none"/>
          <w:u w:val="single"/>
          <w:lang w:eastAsia="zh-CN"/>
        </w:rPr>
        <w:t xml:space="preserve">               </w:t>
      </w:r>
      <w:r>
        <w:rPr>
          <w:rFonts w:hint="default" w:ascii="Times New Roman" w:hAnsi="Times New Roman" w:eastAsia="宋体" w:cs="Times New Roman"/>
          <w:b/>
          <w:bCs/>
          <w:color w:val="auto"/>
          <w:sz w:val="24"/>
          <w:szCs w:val="24"/>
          <w:highlight w:val="none"/>
          <w:lang w:eastAsia="zh-CN"/>
        </w:rPr>
        <w:t>(￥</w:t>
      </w:r>
      <w:r>
        <w:rPr>
          <w:rFonts w:hint="default" w:ascii="Times New Roman" w:hAnsi="Times New Roman" w:eastAsia="宋体" w:cs="Times New Roman"/>
          <w:b/>
          <w:bCs/>
          <w:i w:val="0"/>
          <w:iCs w:val="0"/>
          <w:color w:val="auto"/>
          <w:sz w:val="24"/>
          <w:szCs w:val="24"/>
          <w:highlight w:val="none"/>
          <w:u w:val="single"/>
          <w:lang w:eastAsia="zh-CN"/>
        </w:rPr>
        <w:t xml:space="preserve">              </w:t>
      </w:r>
      <w:r>
        <w:rPr>
          <w:rFonts w:hint="default" w:ascii="Times New Roman" w:hAnsi="Times New Roman" w:eastAsia="宋体" w:cs="Times New Roman"/>
          <w:b/>
          <w:bCs/>
          <w:i w:val="0"/>
          <w:iCs w:val="0"/>
          <w:color w:val="auto"/>
          <w:sz w:val="24"/>
          <w:szCs w:val="24"/>
          <w:highlight w:val="none"/>
          <w:u w:val="none"/>
          <w:lang w:eastAsia="zh-CN"/>
        </w:rPr>
        <w:t>元</w:t>
      </w:r>
      <w:r>
        <w:rPr>
          <w:rFonts w:hint="default" w:ascii="Times New Roman" w:hAnsi="Times New Roman" w:eastAsia="宋体" w:cs="Times New Roman"/>
          <w:b/>
          <w:bCs/>
          <w:color w:val="auto"/>
          <w:sz w:val="24"/>
          <w:szCs w:val="24"/>
          <w:highlight w:val="none"/>
          <w:lang w:eastAsia="zh-CN"/>
        </w:rPr>
        <w:t>)。</w:t>
      </w:r>
    </w:p>
    <w:p>
      <w:pPr>
        <w:pStyle w:val="6"/>
        <w:keepNext w:val="0"/>
        <w:keepLines w:val="0"/>
        <w:pageBreakBefore w:val="0"/>
        <w:widowControl w:val="0"/>
        <w:numPr>
          <w:ilvl w:val="0"/>
          <w:numId w:val="0"/>
        </w:numPr>
        <w:kinsoku/>
        <w:wordWrap/>
        <w:overflowPunct/>
        <w:topLinePunct w:val="0"/>
        <w:autoSpaceDE/>
        <w:autoSpaceDN/>
        <w:bidi w:val="0"/>
        <w:spacing w:line="360" w:lineRule="auto"/>
        <w:ind w:firstLine="482" w:firstLineChars="200"/>
        <w:textAlignment w:val="auto"/>
        <w:rPr>
          <w:rFonts w:hint="eastAsia" w:ascii="Times New Roman" w:hAnsi="Times New Roman" w:cs="Times New Roman"/>
          <w:b/>
          <w:bCs/>
          <w:color w:val="auto"/>
          <w:sz w:val="24"/>
          <w:szCs w:val="24"/>
          <w:highlight w:val="none"/>
          <w:u w:val="none"/>
          <w:lang w:val="en-US" w:eastAsia="zh-CN"/>
        </w:rPr>
      </w:pPr>
      <w:r>
        <w:rPr>
          <w:rFonts w:hint="default" w:ascii="Times New Roman" w:hAnsi="Times New Roman" w:eastAsia="宋体" w:cs="Times New Roman"/>
          <w:b/>
          <w:bCs/>
          <w:color w:val="auto"/>
          <w:sz w:val="24"/>
          <w:szCs w:val="24"/>
          <w:highlight w:val="none"/>
          <w:u w:val="none"/>
          <w:lang w:val="en-US" w:eastAsia="zh-CN"/>
        </w:rPr>
        <w:t>增值税</w:t>
      </w:r>
      <w:r>
        <w:rPr>
          <w:rFonts w:hint="default" w:ascii="Times New Roman" w:hAnsi="Times New Roman" w:eastAsia="宋体" w:cs="Times New Roman"/>
          <w:b/>
          <w:bCs/>
          <w:color w:val="auto"/>
          <w:sz w:val="24"/>
          <w:szCs w:val="24"/>
          <w:highlight w:val="none"/>
          <w:lang w:eastAsia="zh-CN"/>
        </w:rPr>
        <w:t>税率：</w:t>
      </w:r>
      <w:r>
        <w:rPr>
          <w:rFonts w:hint="default" w:ascii="Times New Roman" w:hAnsi="Times New Roman" w:eastAsia="宋体" w:cs="Times New Roman"/>
          <w:b/>
          <w:bCs/>
          <w:color w:val="auto"/>
          <w:sz w:val="24"/>
          <w:szCs w:val="24"/>
          <w:highlight w:val="none"/>
          <w:u w:val="single"/>
          <w:lang w:eastAsia="zh-CN"/>
        </w:rPr>
        <w:t xml:space="preserve">     </w:t>
      </w:r>
      <w:r>
        <w:rPr>
          <w:rFonts w:hint="default" w:ascii="Times New Roman" w:hAnsi="Times New Roman" w:eastAsia="宋体" w:cs="Times New Roman"/>
          <w:b/>
          <w:bCs/>
          <w:color w:val="auto"/>
          <w:sz w:val="24"/>
          <w:szCs w:val="24"/>
          <w:highlight w:val="none"/>
          <w:u w:val="single"/>
          <w:lang w:val="en-US" w:eastAsia="zh-CN"/>
        </w:rPr>
        <w:t>%</w:t>
      </w:r>
      <w:r>
        <w:rPr>
          <w:rFonts w:hint="default" w:ascii="Times New Roman" w:hAnsi="Times New Roman" w:eastAsia="宋体" w:cs="Times New Roman"/>
          <w:b/>
          <w:bCs/>
          <w:color w:val="auto"/>
          <w:sz w:val="24"/>
          <w:szCs w:val="24"/>
          <w:highlight w:val="none"/>
          <w:u w:val="none"/>
          <w:lang w:val="en-US" w:eastAsia="zh-CN"/>
        </w:rPr>
        <w:t>。增值税税额为</w:t>
      </w:r>
      <w:r>
        <w:rPr>
          <w:rFonts w:hint="eastAsia" w:ascii="Times New Roman" w:hAnsi="Times New Roman" w:eastAsia="宋体" w:cs="Times New Roman"/>
          <w:b/>
          <w:bCs/>
          <w:color w:val="auto"/>
          <w:sz w:val="24"/>
          <w:szCs w:val="24"/>
          <w:highlight w:val="none"/>
          <w:u w:val="single"/>
          <w:lang w:val="en-US" w:eastAsia="zh-CN"/>
        </w:rPr>
        <w:t xml:space="preserve">              </w:t>
      </w:r>
      <w:r>
        <w:rPr>
          <w:rFonts w:hint="default" w:ascii="Times New Roman" w:hAnsi="Times New Roman" w:eastAsia="宋体" w:cs="Times New Roman"/>
          <w:b/>
          <w:bCs/>
          <w:color w:val="auto"/>
          <w:sz w:val="24"/>
          <w:szCs w:val="24"/>
          <w:highlight w:val="none"/>
          <w:u w:val="none"/>
          <w:lang w:val="en-US" w:eastAsia="zh-CN"/>
        </w:rPr>
        <w:t>元，不含税合同</w:t>
      </w:r>
      <w:r>
        <w:rPr>
          <w:rFonts w:hint="eastAsia" w:ascii="Times New Roman" w:hAnsi="Times New Roman" w:eastAsia="宋体" w:cs="Times New Roman"/>
          <w:b/>
          <w:bCs/>
          <w:color w:val="auto"/>
          <w:sz w:val="24"/>
          <w:szCs w:val="24"/>
          <w:highlight w:val="none"/>
          <w:lang w:eastAsia="zh-CN"/>
        </w:rPr>
        <w:t>暂定</w:t>
      </w:r>
      <w:r>
        <w:rPr>
          <w:rFonts w:hint="default" w:ascii="Times New Roman" w:hAnsi="Times New Roman" w:eastAsia="宋体" w:cs="Times New Roman"/>
          <w:b/>
          <w:bCs/>
          <w:color w:val="auto"/>
          <w:sz w:val="24"/>
          <w:szCs w:val="24"/>
          <w:highlight w:val="none"/>
          <w:u w:val="none"/>
          <w:lang w:val="en-US" w:eastAsia="zh-CN"/>
        </w:rPr>
        <w:t>总</w:t>
      </w:r>
      <w:r>
        <w:rPr>
          <w:rFonts w:hint="default" w:ascii="Times New Roman" w:hAnsi="Times New Roman" w:eastAsia="宋体" w:cs="Times New Roman"/>
          <w:b/>
          <w:bCs/>
          <w:color w:val="auto"/>
          <w:sz w:val="24"/>
          <w:szCs w:val="24"/>
          <w:highlight w:val="none"/>
          <w:lang w:eastAsia="zh-CN"/>
        </w:rPr>
        <w:t>金额</w:t>
      </w:r>
      <w:r>
        <w:rPr>
          <w:rFonts w:hint="default" w:ascii="Times New Roman" w:hAnsi="Times New Roman" w:eastAsia="宋体" w:cs="Times New Roman"/>
          <w:b/>
          <w:bCs/>
          <w:color w:val="auto"/>
          <w:sz w:val="24"/>
          <w:szCs w:val="24"/>
          <w:highlight w:val="none"/>
          <w:u w:val="none"/>
          <w:lang w:val="en-US" w:eastAsia="zh-CN"/>
        </w:rPr>
        <w:t>为</w:t>
      </w:r>
      <w:r>
        <w:rPr>
          <w:rFonts w:hint="default" w:ascii="Times New Roman" w:hAnsi="Times New Roman" w:eastAsia="宋体" w:cs="Times New Roman"/>
          <w:b/>
          <w:bCs/>
          <w:color w:val="auto"/>
          <w:sz w:val="24"/>
          <w:szCs w:val="24"/>
          <w:highlight w:val="none"/>
          <w:lang w:eastAsia="zh-CN"/>
        </w:rPr>
        <w:t>人民币大写：</w:t>
      </w:r>
      <w:r>
        <w:rPr>
          <w:rFonts w:hint="default" w:ascii="Times New Roman" w:hAnsi="Times New Roman" w:eastAsia="宋体" w:cs="Times New Roman"/>
          <w:b/>
          <w:bCs/>
          <w:color w:val="auto"/>
          <w:sz w:val="24"/>
          <w:szCs w:val="24"/>
          <w:highlight w:val="none"/>
          <w:u w:val="single"/>
          <w:lang w:eastAsia="zh-CN"/>
        </w:rPr>
        <w:t xml:space="preserve">               </w:t>
      </w:r>
      <w:r>
        <w:rPr>
          <w:rFonts w:hint="default" w:ascii="Times New Roman" w:hAnsi="Times New Roman" w:eastAsia="宋体" w:cs="Times New Roman"/>
          <w:b/>
          <w:bCs/>
          <w:color w:val="auto"/>
          <w:sz w:val="24"/>
          <w:szCs w:val="24"/>
          <w:highlight w:val="none"/>
          <w:lang w:eastAsia="zh-CN"/>
        </w:rPr>
        <w:t>元(￥</w:t>
      </w:r>
      <w:r>
        <w:rPr>
          <w:rFonts w:hint="default" w:ascii="Times New Roman" w:hAnsi="Times New Roman" w:eastAsia="宋体" w:cs="Times New Roman"/>
          <w:b/>
          <w:bCs/>
          <w:i w:val="0"/>
          <w:iCs w:val="0"/>
          <w:color w:val="auto"/>
          <w:sz w:val="24"/>
          <w:szCs w:val="24"/>
          <w:highlight w:val="none"/>
          <w:u w:val="single"/>
          <w:lang w:eastAsia="zh-CN"/>
        </w:rPr>
        <w:t xml:space="preserve">              </w:t>
      </w:r>
      <w:r>
        <w:rPr>
          <w:rFonts w:hint="default" w:ascii="Times New Roman" w:hAnsi="Times New Roman" w:eastAsia="宋体" w:cs="Times New Roman"/>
          <w:b/>
          <w:bCs/>
          <w:i w:val="0"/>
          <w:iCs w:val="0"/>
          <w:color w:val="auto"/>
          <w:sz w:val="24"/>
          <w:szCs w:val="24"/>
          <w:highlight w:val="none"/>
          <w:u w:val="none"/>
          <w:lang w:eastAsia="zh-CN"/>
        </w:rPr>
        <w:t>元</w:t>
      </w:r>
      <w:r>
        <w:rPr>
          <w:rFonts w:hint="default" w:ascii="Times New Roman" w:hAnsi="Times New Roman" w:eastAsia="宋体" w:cs="Times New Roman"/>
          <w:b/>
          <w:bCs/>
          <w:color w:val="auto"/>
          <w:sz w:val="24"/>
          <w:szCs w:val="24"/>
          <w:highlight w:val="none"/>
          <w:lang w:eastAsia="zh-CN"/>
        </w:rPr>
        <w:t>)。</w:t>
      </w:r>
      <w:r>
        <w:rPr>
          <w:rFonts w:hint="eastAsia" w:ascii="Times New Roman" w:hAnsi="Times New Roman" w:eastAsia="宋体" w:cs="Times New Roman"/>
          <w:b/>
          <w:bCs/>
          <w:color w:val="auto"/>
          <w:sz w:val="24"/>
          <w:szCs w:val="24"/>
          <w:highlight w:val="none"/>
          <w:lang w:val="en-US" w:eastAsia="zh-CN"/>
        </w:rPr>
        <w:t>合同价款组成：</w:t>
      </w:r>
      <w:r>
        <w:rPr>
          <w:rFonts w:hint="default" w:ascii="Times New Roman" w:hAnsi="Times New Roman" w:eastAsia="宋体" w:cs="Times New Roman"/>
          <w:b/>
          <w:bCs/>
          <w:color w:val="auto"/>
          <w:sz w:val="24"/>
          <w:szCs w:val="24"/>
          <w:highlight w:val="none"/>
          <w:lang w:eastAsia="zh-CN"/>
        </w:rPr>
        <w:t>(根据实际情况填写，可以是表格或文字描述) 。</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color w:val="auto"/>
          <w:highlight w:val="none"/>
          <w:lang w:val="en-US" w:eastAsia="zh-CN"/>
        </w:rPr>
      </w:pPr>
      <w:r>
        <w:rPr>
          <w:rFonts w:hint="eastAsia"/>
          <w:color w:val="auto"/>
          <w:highlight w:val="none"/>
          <w:lang w:val="en-US" w:eastAsia="zh-CN"/>
        </w:rPr>
        <w:t>4.2</w:t>
      </w:r>
      <w:r>
        <w:rPr>
          <w:rFonts w:hint="default"/>
          <w:color w:val="auto"/>
          <w:highlight w:val="none"/>
          <w:lang w:val="en-US" w:eastAsia="zh-CN"/>
        </w:rPr>
        <w:t>本合同约定的货物单价为固定</w:t>
      </w:r>
      <w:r>
        <w:rPr>
          <w:rFonts w:hint="eastAsia"/>
          <w:color w:val="auto"/>
          <w:highlight w:val="none"/>
          <w:lang w:val="en-US" w:eastAsia="zh-CN"/>
        </w:rPr>
        <w:t>单价</w:t>
      </w:r>
      <w:r>
        <w:rPr>
          <w:rFonts w:hint="default"/>
          <w:color w:val="auto"/>
          <w:highlight w:val="none"/>
          <w:lang w:val="en-US" w:eastAsia="zh-CN"/>
        </w:rPr>
        <w:t>，在合同执行期间不受政策、法规变化以及汇率浮动、物价指数浮动等影响。乙方在报价时已考虑一定的风险系数（风险包括政策性调价及市场材料价格变化等因素），风险系数进入单项报价中，</w:t>
      </w:r>
      <w:r>
        <w:rPr>
          <w:rFonts w:hint="eastAsia"/>
          <w:color w:val="auto"/>
          <w:highlight w:val="none"/>
          <w:lang w:val="en-US" w:eastAsia="zh-CN"/>
        </w:rPr>
        <w:t>结算时</w:t>
      </w:r>
      <w:r>
        <w:rPr>
          <w:rFonts w:hint="default"/>
          <w:color w:val="auto"/>
          <w:highlight w:val="none"/>
          <w:lang w:val="en-US" w:eastAsia="zh-CN"/>
        </w:rPr>
        <w:t>不再调整。乙方在报价时已充分考虑甲方对数量调整以及按原价补单所产生的价格风险等因素。</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color w:val="auto"/>
          <w:highlight w:val="none"/>
          <w:lang w:val="en-US" w:eastAsia="zh-CN"/>
        </w:rPr>
      </w:pPr>
      <w:r>
        <w:rPr>
          <w:rFonts w:hint="eastAsia"/>
          <w:color w:val="auto"/>
          <w:highlight w:val="none"/>
          <w:lang w:val="en-US" w:eastAsia="zh-CN"/>
        </w:rPr>
        <w:t>4.3</w:t>
      </w:r>
      <w:r>
        <w:rPr>
          <w:rFonts w:hint="default"/>
          <w:color w:val="auto"/>
          <w:highlight w:val="none"/>
          <w:lang w:val="en-US" w:eastAsia="zh-CN"/>
        </w:rPr>
        <w:t>本合同</w:t>
      </w:r>
      <w:r>
        <w:rPr>
          <w:rFonts w:hint="eastAsia" w:eastAsia="宋体" w:cs="Times New Roman"/>
          <w:color w:val="auto"/>
          <w:kern w:val="2"/>
          <w:sz w:val="24"/>
          <w:szCs w:val="22"/>
          <w:highlight w:val="none"/>
          <w:lang w:val="en-US" w:eastAsia="zh-CN" w:bidi="ar-SA"/>
        </w:rPr>
        <w:t>约定</w:t>
      </w:r>
      <w:r>
        <w:rPr>
          <w:rFonts w:hint="eastAsia" w:ascii="Calibri" w:hAnsi="Calibri" w:eastAsia="宋体" w:cs="Times New Roman"/>
          <w:color w:val="auto"/>
          <w:kern w:val="2"/>
          <w:sz w:val="24"/>
          <w:szCs w:val="22"/>
          <w:highlight w:val="none"/>
          <w:lang w:val="en-US" w:eastAsia="zh-CN" w:bidi="ar-SA"/>
        </w:rPr>
        <w:t>的货物单价</w:t>
      </w:r>
      <w:r>
        <w:rPr>
          <w:rFonts w:hint="default"/>
          <w:color w:val="auto"/>
          <w:highlight w:val="none"/>
          <w:lang w:val="en-US" w:eastAsia="zh-CN"/>
        </w:rPr>
        <w:t>包含人工费、材料费、运输费、</w:t>
      </w:r>
      <w:r>
        <w:rPr>
          <w:rFonts w:hint="eastAsia"/>
          <w:color w:val="auto"/>
          <w:highlight w:val="none"/>
          <w:lang w:val="en-US" w:eastAsia="zh-CN"/>
        </w:rPr>
        <w:t>开模打样费、</w:t>
      </w:r>
      <w:r>
        <w:rPr>
          <w:rFonts w:hint="default"/>
          <w:color w:val="auto"/>
          <w:highlight w:val="none"/>
          <w:lang w:val="en-US" w:eastAsia="zh-CN"/>
        </w:rPr>
        <w:t>税费及</w:t>
      </w:r>
      <w:r>
        <w:rPr>
          <w:rFonts w:hint="eastAsia"/>
          <w:color w:val="auto"/>
          <w:highlight w:val="none"/>
          <w:lang w:val="en-US" w:eastAsia="zh-CN"/>
        </w:rPr>
        <w:t>完成合同标的相关的所有</w:t>
      </w:r>
      <w:r>
        <w:rPr>
          <w:rFonts w:hint="default"/>
          <w:color w:val="auto"/>
          <w:highlight w:val="none"/>
          <w:lang w:val="en-US" w:eastAsia="zh-CN"/>
        </w:rPr>
        <w:t>费用。对于没有填报的项目，甲方将不再支付，并均认为已包含在</w:t>
      </w:r>
      <w:r>
        <w:rPr>
          <w:rFonts w:hint="eastAsia" w:ascii="Calibri" w:hAnsi="Calibri" w:eastAsia="宋体" w:cs="Times New Roman"/>
          <w:color w:val="auto"/>
          <w:kern w:val="2"/>
          <w:sz w:val="24"/>
          <w:szCs w:val="22"/>
          <w:highlight w:val="none"/>
          <w:lang w:val="en-US" w:eastAsia="zh-CN" w:bidi="ar-SA"/>
        </w:rPr>
        <w:t>货物单价</w:t>
      </w:r>
      <w:r>
        <w:rPr>
          <w:rFonts w:hint="default"/>
          <w:color w:val="auto"/>
          <w:highlight w:val="none"/>
          <w:lang w:val="en-US" w:eastAsia="zh-CN"/>
        </w:rPr>
        <w:t>内。</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color w:val="auto"/>
          <w:highlight w:val="none"/>
          <w:lang w:val="en-US" w:eastAsia="zh-CN"/>
        </w:rPr>
      </w:pPr>
      <w:r>
        <w:rPr>
          <w:rFonts w:hint="eastAsia"/>
          <w:color w:val="auto"/>
          <w:highlight w:val="none"/>
          <w:lang w:val="en-US" w:eastAsia="zh-CN"/>
        </w:rPr>
        <w:t>4.4</w:t>
      </w:r>
      <w:r>
        <w:rPr>
          <w:rFonts w:hint="default"/>
          <w:color w:val="auto"/>
          <w:highlight w:val="none"/>
          <w:lang w:val="en-US" w:eastAsia="zh-CN"/>
        </w:rPr>
        <w:t>合同及附件中所列的数量为</w:t>
      </w:r>
      <w:r>
        <w:rPr>
          <w:rFonts w:hint="eastAsia"/>
          <w:color w:val="auto"/>
          <w:highlight w:val="none"/>
          <w:lang w:val="en-US" w:eastAsia="zh-CN"/>
        </w:rPr>
        <w:t>暂定</w:t>
      </w:r>
      <w:r>
        <w:rPr>
          <w:rFonts w:hint="default"/>
          <w:color w:val="auto"/>
          <w:highlight w:val="none"/>
          <w:lang w:val="en-US" w:eastAsia="zh-CN"/>
        </w:rPr>
        <w:t>采购数量，如有调整以甲方发出的交货通知为准。不论实际数量</w:t>
      </w:r>
      <w:r>
        <w:rPr>
          <w:rFonts w:hint="eastAsia"/>
          <w:color w:val="auto"/>
          <w:highlight w:val="none"/>
          <w:lang w:val="en-US" w:eastAsia="zh-CN"/>
        </w:rPr>
        <w:t>高于</w:t>
      </w:r>
      <w:r>
        <w:rPr>
          <w:rFonts w:hint="default"/>
          <w:color w:val="auto"/>
          <w:highlight w:val="none"/>
          <w:lang w:val="en-US" w:eastAsia="zh-CN"/>
        </w:rPr>
        <w:t>或低于</w:t>
      </w:r>
      <w:r>
        <w:rPr>
          <w:rFonts w:hint="eastAsia"/>
          <w:color w:val="auto"/>
          <w:highlight w:val="none"/>
          <w:lang w:val="en-US" w:eastAsia="zh-CN"/>
        </w:rPr>
        <w:t>暂定</w:t>
      </w:r>
      <w:r>
        <w:rPr>
          <w:rFonts w:hint="default"/>
          <w:color w:val="auto"/>
          <w:highlight w:val="none"/>
          <w:lang w:val="en-US" w:eastAsia="zh-CN"/>
        </w:rPr>
        <w:t>采购数量，在合同履行期间按照本合同约定的货物单价执行。</w:t>
      </w:r>
    </w:p>
    <w:p>
      <w:pPr>
        <w:pStyle w:val="6"/>
        <w:keepNext w:val="0"/>
        <w:keepLines w:val="0"/>
        <w:pageBreakBefore w:val="0"/>
        <w:widowControl w:val="0"/>
        <w:numPr>
          <w:ilvl w:val="0"/>
          <w:numId w:val="0"/>
        </w:numPr>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b/>
          <w:bCs/>
          <w:color w:val="auto"/>
          <w:sz w:val="24"/>
          <w:szCs w:val="24"/>
          <w:highlight w:val="none"/>
          <w:u w:val="none"/>
          <w:lang w:val="en-US" w:eastAsia="zh-CN"/>
        </w:rPr>
      </w:pPr>
      <w:r>
        <w:rPr>
          <w:rFonts w:hint="eastAsia" w:eastAsia="宋体" w:cs="Times New Roman"/>
          <w:color w:val="auto"/>
          <w:kern w:val="2"/>
          <w:sz w:val="24"/>
          <w:szCs w:val="22"/>
          <w:highlight w:val="none"/>
          <w:lang w:val="en-US" w:eastAsia="zh-CN" w:bidi="ar-SA"/>
        </w:rPr>
        <w:t>4.5</w:t>
      </w:r>
      <w:r>
        <w:rPr>
          <w:rFonts w:hint="default" w:ascii="Calibri" w:hAnsi="Calibri" w:eastAsia="宋体" w:cs="Times New Roman"/>
          <w:color w:val="auto"/>
          <w:kern w:val="2"/>
          <w:sz w:val="24"/>
          <w:szCs w:val="22"/>
          <w:highlight w:val="none"/>
          <w:lang w:val="en-US" w:eastAsia="zh-CN" w:bidi="ar-SA"/>
        </w:rPr>
        <w:t>具体结算金额以实际交付且验收合格产品数量为准进行结算。</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eastAsia="宋体" w:cs="Times New Roman"/>
          <w:b/>
          <w:bCs/>
          <w:color w:val="auto"/>
          <w:highlight w:val="none"/>
          <w:lang w:eastAsia="zh-CN"/>
        </w:rPr>
      </w:pPr>
      <w:bookmarkStart w:id="310" w:name="_Toc17617"/>
      <w:bookmarkStart w:id="311" w:name="_Toc19590"/>
      <w:bookmarkStart w:id="312" w:name="_Toc28768"/>
      <w:r>
        <w:rPr>
          <w:rFonts w:hint="default" w:ascii="Times New Roman" w:hAnsi="Times New Roman" w:eastAsia="宋体" w:cs="Times New Roman"/>
          <w:b/>
          <w:bCs/>
          <w:color w:val="auto"/>
          <w:highlight w:val="none"/>
          <w:lang w:val="en-US" w:eastAsia="zh-CN"/>
        </w:rPr>
        <w:t>第五条：质量要求</w:t>
      </w:r>
      <w:bookmarkEnd w:id="310"/>
      <w:bookmarkEnd w:id="311"/>
      <w:bookmarkEnd w:id="312"/>
    </w:p>
    <w:p>
      <w:pPr>
        <w:pStyle w:val="6"/>
        <w:keepNext w:val="0"/>
        <w:keepLines w:val="0"/>
        <w:pageBreakBefore w:val="0"/>
        <w:widowControl w:val="0"/>
        <w:numPr>
          <w:ilvl w:val="0"/>
          <w:numId w:val="0"/>
        </w:numPr>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lang w:eastAsia="zh-CN"/>
        </w:rPr>
        <w:t>提交成果必须符合国家相关规程和规范要求。</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eastAsia="宋体" w:cs="Times New Roman"/>
          <w:b/>
          <w:bCs/>
          <w:color w:val="auto"/>
          <w:highlight w:val="none"/>
          <w:lang w:val="en-US" w:eastAsia="zh-CN"/>
        </w:rPr>
      </w:pPr>
      <w:bookmarkStart w:id="313" w:name="_Toc28085"/>
      <w:bookmarkStart w:id="314" w:name="_Toc2795"/>
      <w:bookmarkStart w:id="315" w:name="_Toc15459"/>
      <w:r>
        <w:rPr>
          <w:rFonts w:hint="default" w:ascii="Times New Roman" w:hAnsi="Times New Roman" w:eastAsia="宋体" w:cs="Times New Roman"/>
          <w:b/>
          <w:bCs/>
          <w:color w:val="auto"/>
          <w:highlight w:val="none"/>
          <w:lang w:val="en-US" w:eastAsia="zh-CN"/>
        </w:rPr>
        <w:t>第六条：合同履行时间、地点</w:t>
      </w:r>
      <w:bookmarkEnd w:id="313"/>
      <w:bookmarkEnd w:id="314"/>
      <w:bookmarkEnd w:id="315"/>
    </w:p>
    <w:p>
      <w:pPr>
        <w:pStyle w:val="6"/>
        <w:keepNext w:val="0"/>
        <w:keepLines w:val="0"/>
        <w:pageBreakBefore w:val="0"/>
        <w:widowControl w:val="0"/>
        <w:numPr>
          <w:ilvl w:val="0"/>
          <w:numId w:val="0"/>
        </w:numPr>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lang w:eastAsia="zh-CN"/>
        </w:rPr>
        <w:t>合同履行时间：乙方在签订采购合同生效后，必须按甲方每个委托项目具体要求完成的时间完成工作。</w:t>
      </w:r>
    </w:p>
    <w:p>
      <w:pPr>
        <w:pStyle w:val="6"/>
        <w:keepNext w:val="0"/>
        <w:keepLines w:val="0"/>
        <w:pageBreakBefore w:val="0"/>
        <w:widowControl w:val="0"/>
        <w:numPr>
          <w:ilvl w:val="0"/>
          <w:numId w:val="0"/>
        </w:numPr>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lang w:eastAsia="zh-CN"/>
        </w:rPr>
        <w:t>地点：甲方指定地点。</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eastAsia="宋体" w:cs="Times New Roman"/>
          <w:b/>
          <w:bCs/>
          <w:color w:val="auto"/>
          <w:highlight w:val="none"/>
          <w:lang w:val="en-US" w:eastAsia="zh-CN"/>
        </w:rPr>
      </w:pPr>
      <w:bookmarkStart w:id="316" w:name="_Toc8186"/>
      <w:bookmarkStart w:id="317" w:name="_Toc29770"/>
      <w:bookmarkStart w:id="318" w:name="_Toc7405"/>
      <w:r>
        <w:rPr>
          <w:rFonts w:hint="default" w:ascii="Times New Roman" w:hAnsi="Times New Roman" w:eastAsia="宋体" w:cs="Times New Roman"/>
          <w:b/>
          <w:bCs/>
          <w:color w:val="auto"/>
          <w:highlight w:val="none"/>
          <w:lang w:val="en-US" w:eastAsia="zh-CN"/>
        </w:rPr>
        <w:t>第七条：验收</w:t>
      </w:r>
      <w:bookmarkEnd w:id="316"/>
      <w:bookmarkEnd w:id="317"/>
      <w:bookmarkEnd w:id="318"/>
    </w:p>
    <w:p>
      <w:pPr>
        <w:pStyle w:val="6"/>
        <w:keepNext w:val="0"/>
        <w:keepLines w:val="0"/>
        <w:pageBreakBefore w:val="0"/>
        <w:widowControl w:val="0"/>
        <w:numPr>
          <w:ilvl w:val="0"/>
          <w:numId w:val="0"/>
        </w:numPr>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lang w:eastAsia="zh-CN"/>
        </w:rPr>
        <w:t>1、产品交付至</w:t>
      </w:r>
      <w:r>
        <w:rPr>
          <w:rFonts w:hint="eastAsia" w:ascii="Times New Roman" w:hAnsi="Times New Roman" w:eastAsia="宋体" w:cs="Times New Roman"/>
          <w:color w:val="auto"/>
          <w:sz w:val="24"/>
          <w:szCs w:val="24"/>
          <w:highlight w:val="none"/>
          <w:lang w:eastAsia="zh-CN"/>
        </w:rPr>
        <w:t>采购</w:t>
      </w:r>
      <w:r>
        <w:rPr>
          <w:rFonts w:hint="default" w:ascii="Times New Roman" w:hAnsi="Times New Roman" w:eastAsia="宋体" w:cs="Times New Roman"/>
          <w:color w:val="auto"/>
          <w:sz w:val="24"/>
          <w:szCs w:val="24"/>
          <w:highlight w:val="none"/>
          <w:lang w:eastAsia="zh-CN"/>
        </w:rPr>
        <w:t xml:space="preserve">人指定地点后，由采购人组织验收，必要时邀请第三方参加。 </w:t>
      </w:r>
    </w:p>
    <w:p>
      <w:pPr>
        <w:pStyle w:val="6"/>
        <w:keepNext w:val="0"/>
        <w:keepLines w:val="0"/>
        <w:pageBreakBefore w:val="0"/>
        <w:widowControl w:val="0"/>
        <w:numPr>
          <w:ilvl w:val="0"/>
          <w:numId w:val="0"/>
        </w:numPr>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lang w:eastAsia="zh-CN"/>
        </w:rPr>
        <w:t>2、验收标准：中华人民共和国相关标准及相应的技术规范。。</w:t>
      </w:r>
    </w:p>
    <w:p>
      <w:pPr>
        <w:pStyle w:val="6"/>
        <w:keepNext w:val="0"/>
        <w:keepLines w:val="0"/>
        <w:pageBreakBefore w:val="0"/>
        <w:widowControl w:val="0"/>
        <w:numPr>
          <w:ilvl w:val="0"/>
          <w:numId w:val="0"/>
        </w:numPr>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lang w:val="en-US" w:eastAsia="zh-CN"/>
        </w:rPr>
        <w:t>3</w:t>
      </w:r>
      <w:r>
        <w:rPr>
          <w:rFonts w:hint="default" w:ascii="Times New Roman" w:hAnsi="Times New Roman" w:eastAsia="宋体" w:cs="Times New Roman"/>
          <w:color w:val="auto"/>
          <w:sz w:val="24"/>
          <w:szCs w:val="24"/>
          <w:highlight w:val="none"/>
          <w:lang w:eastAsia="zh-CN"/>
        </w:rPr>
        <w:t>、验收费用由乙方承担。</w:t>
      </w:r>
    </w:p>
    <w:p>
      <w:pPr>
        <w:spacing w:line="360" w:lineRule="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 xml:space="preserve">     </w:t>
      </w:r>
      <w:r>
        <w:rPr>
          <w:rFonts w:hint="default" w:ascii="Times New Roman" w:hAnsi="Times New Roman" w:eastAsia="宋体" w:cs="Times New Roman"/>
          <w:color w:val="auto"/>
          <w:kern w:val="2"/>
          <w:sz w:val="24"/>
          <w:szCs w:val="24"/>
          <w:highlight w:val="none"/>
          <w:lang w:val="en-US" w:eastAsia="zh-CN" w:bidi="ar-SA"/>
        </w:rPr>
        <w:t>4、验收合格产品数量作为结算依据。</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eastAsia="宋体" w:cs="Times New Roman"/>
          <w:b/>
          <w:bCs/>
          <w:color w:val="auto"/>
          <w:highlight w:val="none"/>
          <w:lang w:val="en-US" w:eastAsia="zh-CN"/>
        </w:rPr>
      </w:pPr>
      <w:bookmarkStart w:id="319" w:name="_Toc26326"/>
      <w:bookmarkStart w:id="320" w:name="_Toc12643"/>
      <w:bookmarkStart w:id="321" w:name="_Toc6738"/>
      <w:r>
        <w:rPr>
          <w:rFonts w:hint="default" w:ascii="Times New Roman" w:hAnsi="Times New Roman" w:eastAsia="宋体" w:cs="Times New Roman"/>
          <w:b/>
          <w:bCs/>
          <w:color w:val="auto"/>
          <w:highlight w:val="none"/>
          <w:lang w:val="en-US" w:eastAsia="zh-CN"/>
        </w:rPr>
        <w:t>第八条：结算</w:t>
      </w:r>
      <w:bookmarkEnd w:id="319"/>
      <w:bookmarkEnd w:id="320"/>
      <w:bookmarkEnd w:id="321"/>
    </w:p>
    <w:p>
      <w:pPr>
        <w:pStyle w:val="6"/>
        <w:spacing w:line="360" w:lineRule="auto"/>
        <w:rPr>
          <w:rFonts w:hint="default"/>
          <w:color w:val="auto"/>
          <w:highlight w:val="none"/>
          <w:lang w:val="en-US" w:eastAsia="zh-CN"/>
        </w:rPr>
      </w:pPr>
      <w:r>
        <w:rPr>
          <w:rFonts w:hint="default" w:ascii="Times New Roman" w:hAnsi="Times New Roman" w:eastAsia="宋体" w:cs="Times New Roman"/>
          <w:b/>
          <w:bCs/>
          <w:color w:val="auto"/>
          <w:kern w:val="2"/>
          <w:sz w:val="24"/>
          <w:szCs w:val="24"/>
          <w:highlight w:val="none"/>
          <w:lang w:val="en-US" w:eastAsia="zh-CN" w:bidi="ar-SA"/>
        </w:rPr>
        <w:t xml:space="preserve">   </w:t>
      </w:r>
      <w:r>
        <w:rPr>
          <w:rFonts w:hint="default" w:ascii="Times New Roman" w:hAnsi="Times New Roman" w:eastAsia="宋体" w:cs="Times New Roman"/>
          <w:color w:val="auto"/>
          <w:sz w:val="24"/>
          <w:szCs w:val="24"/>
          <w:highlight w:val="none"/>
          <w:lang w:val="en-US" w:eastAsia="zh-CN"/>
        </w:rPr>
        <w:t>合同标的交付完成并通过验收后，由采购人组织结算。结算金额作为支付尾款的依据。</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eastAsia="宋体" w:cs="Times New Roman"/>
          <w:b/>
          <w:bCs/>
          <w:color w:val="auto"/>
          <w:highlight w:val="none"/>
          <w:lang w:val="en-US" w:eastAsia="zh-CN"/>
        </w:rPr>
      </w:pPr>
      <w:bookmarkStart w:id="322" w:name="_Toc2054"/>
      <w:bookmarkStart w:id="323" w:name="_Toc7716"/>
      <w:bookmarkStart w:id="324" w:name="_Toc15990"/>
      <w:r>
        <w:rPr>
          <w:rFonts w:hint="default" w:ascii="Times New Roman" w:hAnsi="Times New Roman" w:eastAsia="宋体" w:cs="Times New Roman"/>
          <w:b/>
          <w:bCs/>
          <w:color w:val="auto"/>
          <w:highlight w:val="none"/>
          <w:lang w:val="en-US" w:eastAsia="zh-CN"/>
        </w:rPr>
        <w:t>第九条：合同价款支付</w:t>
      </w:r>
      <w:bookmarkEnd w:id="322"/>
      <w:bookmarkEnd w:id="323"/>
      <w:bookmarkEnd w:id="324"/>
    </w:p>
    <w:p>
      <w:pPr>
        <w:pStyle w:val="6"/>
        <w:keepNext w:val="0"/>
        <w:keepLines w:val="0"/>
        <w:pageBreakBefore w:val="0"/>
        <w:widowControl w:val="0"/>
        <w:numPr>
          <w:ilvl w:val="0"/>
          <w:numId w:val="0"/>
        </w:numPr>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color w:val="auto"/>
          <w:sz w:val="24"/>
          <w:szCs w:val="24"/>
          <w:highlight w:val="none"/>
          <w:lang w:eastAsia="zh-CN"/>
        </w:rPr>
      </w:pPr>
      <w:r>
        <w:rPr>
          <w:rFonts w:hint="eastAsia" w:ascii="Times New Roman" w:hAnsi="Times New Roman" w:eastAsia="宋体" w:cs="Times New Roman"/>
          <w:color w:val="auto"/>
          <w:sz w:val="24"/>
          <w:szCs w:val="24"/>
          <w:highlight w:val="none"/>
          <w:lang w:val="en-US" w:eastAsia="zh-CN"/>
        </w:rPr>
        <w:t>按季度支付合同价款，</w:t>
      </w:r>
      <w:r>
        <w:rPr>
          <w:rFonts w:hint="eastAsia" w:ascii="Times New Roman" w:hAnsi="Times New Roman" w:eastAsia="宋体" w:cs="Times New Roman"/>
          <w:color w:val="auto"/>
          <w:sz w:val="24"/>
          <w:szCs w:val="24"/>
          <w:highlight w:val="none"/>
          <w:lang w:eastAsia="zh-CN"/>
        </w:rPr>
        <w:t>每季度支付该季度交付合格产品</w:t>
      </w:r>
      <w:r>
        <w:rPr>
          <w:rFonts w:hint="eastAsia" w:ascii="Times New Roman" w:hAnsi="Times New Roman" w:eastAsia="宋体" w:cs="Times New Roman"/>
          <w:color w:val="auto"/>
          <w:sz w:val="24"/>
          <w:szCs w:val="24"/>
          <w:highlight w:val="none"/>
          <w:lang w:val="en-US" w:eastAsia="zh-CN"/>
        </w:rPr>
        <w:t>对应合同</w:t>
      </w:r>
      <w:r>
        <w:rPr>
          <w:rFonts w:hint="eastAsia" w:ascii="Times New Roman" w:hAnsi="Times New Roman" w:eastAsia="宋体" w:cs="Times New Roman"/>
          <w:color w:val="auto"/>
          <w:sz w:val="24"/>
          <w:szCs w:val="24"/>
          <w:highlight w:val="none"/>
          <w:lang w:eastAsia="zh-CN"/>
        </w:rPr>
        <w:t>金额的</w:t>
      </w:r>
      <w:r>
        <w:rPr>
          <w:rFonts w:hint="eastAsia" w:ascii="Times New Roman" w:hAnsi="Times New Roman" w:eastAsia="宋体" w:cs="Times New Roman"/>
          <w:color w:val="auto"/>
          <w:sz w:val="24"/>
          <w:szCs w:val="24"/>
          <w:highlight w:val="none"/>
          <w:lang w:val="en-US" w:eastAsia="zh-CN"/>
        </w:rPr>
        <w:t>80%</w:t>
      </w:r>
      <w:r>
        <w:rPr>
          <w:rFonts w:hint="default" w:ascii="Times New Roman" w:hAnsi="Times New Roman" w:eastAsia="宋体" w:cs="Times New Roman"/>
          <w:color w:val="auto"/>
          <w:sz w:val="24"/>
          <w:szCs w:val="24"/>
          <w:highlight w:val="none"/>
          <w:lang w:eastAsia="zh-CN"/>
        </w:rPr>
        <w:t xml:space="preserve"> ；结算完成后，支付至合同结算审定价的100%。以上款项需乙方出具税务发票，甲方收到乙方提交发票30个</w:t>
      </w:r>
      <w:r>
        <w:rPr>
          <w:rFonts w:hint="eastAsia" w:ascii="Times New Roman" w:hAnsi="Times New Roman" w:eastAsia="宋体" w:cs="Times New Roman"/>
          <w:color w:val="auto"/>
          <w:sz w:val="24"/>
          <w:szCs w:val="24"/>
          <w:highlight w:val="none"/>
          <w:lang w:eastAsia="zh-CN"/>
        </w:rPr>
        <w:t>日历天</w:t>
      </w:r>
      <w:r>
        <w:rPr>
          <w:rFonts w:hint="default" w:ascii="Times New Roman" w:hAnsi="Times New Roman" w:eastAsia="宋体" w:cs="Times New Roman"/>
          <w:color w:val="auto"/>
          <w:sz w:val="24"/>
          <w:szCs w:val="24"/>
          <w:highlight w:val="none"/>
          <w:lang w:eastAsia="zh-CN"/>
        </w:rPr>
        <w:t>内支付当前款项。</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eastAsia="宋体" w:cs="Times New Roman"/>
          <w:b/>
          <w:bCs/>
          <w:color w:val="auto"/>
          <w:highlight w:val="none"/>
          <w:lang w:val="en-US" w:eastAsia="zh-CN"/>
        </w:rPr>
      </w:pPr>
      <w:bookmarkStart w:id="325" w:name="_Toc14371"/>
      <w:bookmarkStart w:id="326" w:name="_Toc14997"/>
      <w:bookmarkStart w:id="327" w:name="_Toc12748"/>
      <w:r>
        <w:rPr>
          <w:rFonts w:hint="default" w:ascii="Times New Roman" w:hAnsi="Times New Roman" w:eastAsia="宋体" w:cs="Times New Roman"/>
          <w:b/>
          <w:bCs/>
          <w:color w:val="auto"/>
          <w:highlight w:val="none"/>
          <w:lang w:val="en-US" w:eastAsia="zh-CN"/>
        </w:rPr>
        <w:t>第</w:t>
      </w:r>
      <w:r>
        <w:rPr>
          <w:rFonts w:hint="eastAsia" w:ascii="Times New Roman" w:hAnsi="Times New Roman" w:eastAsia="宋体" w:cs="Times New Roman"/>
          <w:b/>
          <w:bCs/>
          <w:color w:val="auto"/>
          <w:highlight w:val="none"/>
          <w:lang w:val="en-US" w:eastAsia="zh-CN"/>
        </w:rPr>
        <w:t>十</w:t>
      </w:r>
      <w:r>
        <w:rPr>
          <w:rFonts w:hint="default" w:ascii="Times New Roman" w:hAnsi="Times New Roman" w:eastAsia="宋体" w:cs="Times New Roman"/>
          <w:b/>
          <w:bCs/>
          <w:color w:val="auto"/>
          <w:highlight w:val="none"/>
          <w:lang w:val="en-US" w:eastAsia="zh-CN"/>
        </w:rPr>
        <w:t>条：售后服务</w:t>
      </w:r>
      <w:bookmarkEnd w:id="325"/>
      <w:bookmarkEnd w:id="326"/>
      <w:bookmarkEnd w:id="327"/>
    </w:p>
    <w:p>
      <w:pPr>
        <w:pStyle w:val="6"/>
        <w:keepNext w:val="0"/>
        <w:keepLines w:val="0"/>
        <w:pageBreakBefore w:val="0"/>
        <w:widowControl w:val="0"/>
        <w:numPr>
          <w:ilvl w:val="0"/>
          <w:numId w:val="0"/>
        </w:numPr>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lang w:eastAsia="zh-CN"/>
        </w:rPr>
        <w:t>在服务质保期内，乙方应该确保服务范围内的质量标准符合本采购文件要求。当出现问题时，乙方应承诺在</w:t>
      </w:r>
      <w:r>
        <w:rPr>
          <w:rFonts w:hint="default" w:ascii="Times New Roman" w:hAnsi="Times New Roman" w:eastAsia="宋体" w:cs="Times New Roman"/>
          <w:color w:val="auto"/>
          <w:sz w:val="24"/>
          <w:szCs w:val="24"/>
          <w:highlight w:val="none"/>
          <w:u w:val="single"/>
          <w:lang w:eastAsia="zh-CN"/>
        </w:rPr>
        <w:t xml:space="preserve">     </w:t>
      </w:r>
      <w:r>
        <w:rPr>
          <w:rFonts w:hint="default" w:ascii="Times New Roman" w:hAnsi="Times New Roman" w:eastAsia="宋体" w:cs="Times New Roman"/>
          <w:color w:val="auto"/>
          <w:sz w:val="24"/>
          <w:szCs w:val="24"/>
          <w:highlight w:val="none"/>
          <w:lang w:eastAsia="zh-CN"/>
        </w:rPr>
        <w:t>小时内响应并提出解决方案，</w:t>
      </w:r>
      <w:r>
        <w:rPr>
          <w:rFonts w:hint="default" w:ascii="Times New Roman" w:hAnsi="Times New Roman" w:eastAsia="宋体" w:cs="Times New Roman"/>
          <w:color w:val="auto"/>
          <w:sz w:val="24"/>
          <w:szCs w:val="24"/>
          <w:highlight w:val="none"/>
          <w:u w:val="single"/>
          <w:lang w:eastAsia="zh-CN"/>
        </w:rPr>
        <w:t xml:space="preserve">      </w:t>
      </w:r>
      <w:r>
        <w:rPr>
          <w:rFonts w:hint="default" w:ascii="Times New Roman" w:hAnsi="Times New Roman" w:eastAsia="宋体" w:cs="Times New Roman"/>
          <w:color w:val="auto"/>
          <w:sz w:val="24"/>
          <w:szCs w:val="24"/>
          <w:highlight w:val="none"/>
          <w:lang w:eastAsia="zh-CN"/>
        </w:rPr>
        <w:t xml:space="preserve">小时之内到现场对存在问题进行处理，并提出相应措施。                                                                                                     </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eastAsia="宋体" w:cs="Times New Roman"/>
          <w:b/>
          <w:bCs/>
          <w:color w:val="auto"/>
          <w:highlight w:val="none"/>
          <w:lang w:val="en-US" w:eastAsia="zh-CN"/>
        </w:rPr>
      </w:pPr>
      <w:bookmarkStart w:id="328" w:name="_Toc19921"/>
      <w:bookmarkStart w:id="329" w:name="_Toc23117"/>
      <w:r>
        <w:rPr>
          <w:rFonts w:hint="default" w:ascii="Times New Roman" w:hAnsi="Times New Roman" w:eastAsia="宋体" w:cs="Times New Roman"/>
          <w:b/>
          <w:bCs/>
          <w:color w:val="auto"/>
          <w:highlight w:val="none"/>
          <w:lang w:val="en-US" w:eastAsia="zh-CN"/>
        </w:rPr>
        <w:t>第十</w:t>
      </w:r>
      <w:r>
        <w:rPr>
          <w:rFonts w:hint="eastAsia" w:ascii="Times New Roman" w:hAnsi="Times New Roman" w:eastAsia="宋体" w:cs="Times New Roman"/>
          <w:b/>
          <w:bCs/>
          <w:color w:val="auto"/>
          <w:highlight w:val="none"/>
          <w:lang w:val="en-US" w:eastAsia="zh-CN"/>
        </w:rPr>
        <w:t>一</w:t>
      </w:r>
      <w:r>
        <w:rPr>
          <w:rFonts w:hint="default" w:ascii="Times New Roman" w:hAnsi="Times New Roman" w:eastAsia="宋体" w:cs="Times New Roman"/>
          <w:b/>
          <w:bCs/>
          <w:color w:val="auto"/>
          <w:highlight w:val="none"/>
          <w:lang w:val="en-US" w:eastAsia="zh-CN"/>
        </w:rPr>
        <w:t>条：乙方承担完成本采购项目的一切费用(包括不可预见费用)和市场风险。</w:t>
      </w:r>
      <w:bookmarkEnd w:id="328"/>
      <w:bookmarkEnd w:id="329"/>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eastAsia="宋体" w:cs="Times New Roman"/>
          <w:b/>
          <w:bCs/>
          <w:color w:val="auto"/>
          <w:highlight w:val="none"/>
          <w:lang w:val="en-US" w:eastAsia="zh-CN"/>
        </w:rPr>
      </w:pPr>
      <w:bookmarkStart w:id="330" w:name="_Toc9638"/>
      <w:bookmarkStart w:id="331" w:name="_Toc8879"/>
      <w:r>
        <w:rPr>
          <w:rFonts w:hint="default" w:ascii="Times New Roman" w:hAnsi="Times New Roman" w:eastAsia="宋体" w:cs="Times New Roman"/>
          <w:b/>
          <w:bCs/>
          <w:color w:val="auto"/>
          <w:highlight w:val="none"/>
          <w:lang w:val="en-US" w:eastAsia="zh-CN"/>
        </w:rPr>
        <w:t>第十二条：其他约定：</w:t>
      </w:r>
      <w:bookmarkEnd w:id="330"/>
      <w:bookmarkEnd w:id="331"/>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b/>
          <w:bCs/>
          <w:color w:val="auto"/>
          <w:highlight w:val="none"/>
          <w:lang w:val="en-US" w:eastAsia="zh-CN"/>
        </w:rPr>
      </w:pPr>
      <w:r>
        <w:rPr>
          <w:rFonts w:hint="eastAsia" w:ascii="Times New Roman" w:hAnsi="Times New Roman" w:eastAsia="宋体" w:cs="Times New Roman"/>
          <w:color w:val="auto"/>
          <w:kern w:val="2"/>
          <w:sz w:val="24"/>
          <w:szCs w:val="24"/>
          <w:highlight w:val="none"/>
          <w:lang w:val="en-US" w:eastAsia="zh-CN" w:bidi="ar-SA"/>
        </w:rPr>
        <w:t>乙方提供</w:t>
      </w:r>
      <w:r>
        <w:rPr>
          <w:rFonts w:hint="eastAsia" w:ascii="Times New Roman" w:hAnsi="Times New Roman" w:cs="Times New Roman"/>
          <w:color w:val="auto"/>
          <w:kern w:val="2"/>
          <w:sz w:val="24"/>
          <w:szCs w:val="24"/>
          <w:highlight w:val="none"/>
          <w:lang w:val="en-US" w:eastAsia="zh-CN" w:bidi="ar-SA"/>
        </w:rPr>
        <w:t>的</w:t>
      </w:r>
      <w:r>
        <w:rPr>
          <w:rFonts w:hint="eastAsia" w:ascii="Times New Roman" w:hAnsi="Times New Roman" w:eastAsia="宋体" w:cs="Times New Roman"/>
          <w:color w:val="auto"/>
          <w:kern w:val="2"/>
          <w:sz w:val="24"/>
          <w:szCs w:val="24"/>
          <w:highlight w:val="none"/>
          <w:lang w:val="en-US" w:eastAsia="zh-CN" w:bidi="ar-SA"/>
        </w:rPr>
        <w:t>样品必须经甲方确认后方可批量生产，如在</w:t>
      </w:r>
      <w:r>
        <w:rPr>
          <w:rFonts w:hint="eastAsia" w:ascii="Times New Roman" w:hAnsi="Times New Roman" w:cs="Times New Roman"/>
          <w:color w:val="auto"/>
          <w:kern w:val="2"/>
          <w:sz w:val="24"/>
          <w:szCs w:val="24"/>
          <w:highlight w:val="none"/>
          <w:lang w:val="en-US" w:eastAsia="zh-CN" w:bidi="ar-SA"/>
        </w:rPr>
        <w:t>合同签订后7个日历天</w:t>
      </w:r>
      <w:r>
        <w:rPr>
          <w:rFonts w:hint="eastAsia" w:ascii="Times New Roman" w:hAnsi="Times New Roman" w:eastAsia="宋体" w:cs="Times New Roman"/>
          <w:color w:val="auto"/>
          <w:kern w:val="2"/>
          <w:sz w:val="24"/>
          <w:szCs w:val="24"/>
          <w:highlight w:val="none"/>
          <w:lang w:val="en-US" w:eastAsia="zh-CN" w:bidi="ar-SA"/>
        </w:rPr>
        <w:t>内未提供符合甲方要求的样品，甲方有权将该项产品另行</w:t>
      </w:r>
      <w:r>
        <w:rPr>
          <w:rFonts w:hint="eastAsia" w:ascii="Times New Roman" w:hAnsi="Times New Roman" w:cs="Times New Roman"/>
          <w:color w:val="auto"/>
          <w:kern w:val="2"/>
          <w:sz w:val="24"/>
          <w:szCs w:val="24"/>
          <w:highlight w:val="none"/>
          <w:lang w:val="en-US" w:eastAsia="zh-CN" w:bidi="ar-SA"/>
        </w:rPr>
        <w:t>发包，由此产生的费用及损失由乙方自行承担。</w:t>
      </w:r>
      <w:r>
        <w:rPr>
          <w:rFonts w:hint="default" w:ascii="Times New Roman" w:hAnsi="Times New Roman" w:eastAsia="宋体" w:cs="Times New Roman"/>
          <w:b/>
          <w:bCs/>
          <w:color w:val="auto"/>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eastAsia="宋体" w:cs="Times New Roman"/>
          <w:b/>
          <w:bCs/>
          <w:color w:val="auto"/>
          <w:highlight w:val="none"/>
          <w:lang w:val="en-US" w:eastAsia="zh-CN"/>
        </w:rPr>
      </w:pPr>
      <w:bookmarkStart w:id="332" w:name="_Toc29373"/>
      <w:bookmarkStart w:id="333" w:name="_Toc26505"/>
      <w:r>
        <w:rPr>
          <w:rFonts w:hint="default" w:ascii="Times New Roman" w:hAnsi="Times New Roman" w:eastAsia="宋体" w:cs="Times New Roman"/>
          <w:b/>
          <w:bCs/>
          <w:color w:val="auto"/>
          <w:highlight w:val="none"/>
          <w:lang w:val="en-US" w:eastAsia="zh-CN"/>
        </w:rPr>
        <w:t>第十三条  知识产权与保密</w:t>
      </w:r>
      <w:bookmarkEnd w:id="332"/>
      <w:bookmarkEnd w:id="333"/>
    </w:p>
    <w:p>
      <w:pPr>
        <w:pStyle w:val="6"/>
        <w:keepNext w:val="0"/>
        <w:keepLines w:val="0"/>
        <w:pageBreakBefore w:val="0"/>
        <w:widowControl w:val="0"/>
        <w:numPr>
          <w:ilvl w:val="0"/>
          <w:numId w:val="0"/>
        </w:numPr>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lang w:val="en-US" w:eastAsia="zh-CN"/>
        </w:rPr>
        <w:t>1、</w:t>
      </w:r>
      <w:r>
        <w:rPr>
          <w:rFonts w:hint="default" w:ascii="Times New Roman" w:hAnsi="Times New Roman" w:eastAsia="宋体" w:cs="Times New Roman"/>
          <w:color w:val="auto"/>
          <w:sz w:val="24"/>
          <w:szCs w:val="24"/>
          <w:highlight w:val="none"/>
          <w:lang w:eastAsia="zh-CN"/>
        </w:rPr>
        <w:t xml:space="preserve">本合同完成之方案、图纸等成果，其所有权及版权归甲方；但乙方有权经甲方同意，用所创作之作品参与公益、专业、行业或媒介所组织的竞赛评比活动，但不得用于除此之外的其他商业赢利事项。 </w:t>
      </w:r>
    </w:p>
    <w:p>
      <w:pPr>
        <w:pStyle w:val="6"/>
        <w:keepNext w:val="0"/>
        <w:keepLines w:val="0"/>
        <w:pageBreakBefore w:val="0"/>
        <w:widowControl w:val="0"/>
        <w:numPr>
          <w:ilvl w:val="0"/>
          <w:numId w:val="0"/>
        </w:numPr>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lang w:val="en-US" w:eastAsia="zh-CN"/>
        </w:rPr>
        <w:t>2、</w:t>
      </w:r>
      <w:r>
        <w:rPr>
          <w:rFonts w:hint="default" w:ascii="Times New Roman" w:hAnsi="Times New Roman" w:eastAsia="宋体" w:cs="Times New Roman"/>
          <w:color w:val="auto"/>
          <w:sz w:val="24"/>
          <w:szCs w:val="24"/>
          <w:highlight w:val="none"/>
          <w:lang w:eastAsia="zh-CN"/>
        </w:rPr>
        <w:t>未经甲方书面同意，不得向他人转让、泄露、扩散该项目的资料、图纸、文件及相关经济指标。乙方应严格对各个环节保密，不得在事前向第三方透露，否则将赔偿甲方因此造成的一切损失。</w:t>
      </w:r>
    </w:p>
    <w:p>
      <w:pPr>
        <w:pStyle w:val="6"/>
        <w:keepNext w:val="0"/>
        <w:keepLines w:val="0"/>
        <w:pageBreakBefore w:val="0"/>
        <w:widowControl w:val="0"/>
        <w:numPr>
          <w:ilvl w:val="0"/>
          <w:numId w:val="0"/>
        </w:numPr>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lang w:val="en-US" w:eastAsia="zh-CN"/>
        </w:rPr>
        <w:t>3、</w:t>
      </w:r>
      <w:r>
        <w:rPr>
          <w:rFonts w:hint="default" w:ascii="Times New Roman" w:hAnsi="Times New Roman" w:eastAsia="宋体" w:cs="Times New Roman"/>
          <w:color w:val="auto"/>
          <w:sz w:val="24"/>
          <w:szCs w:val="24"/>
          <w:highlight w:val="none"/>
          <w:lang w:eastAsia="zh-CN"/>
        </w:rPr>
        <w:t>乙方不得抄袭、使用他人设计成果，乙方设计成果不得侵犯他人权利。乙方保证甲方免于受到任何知识产权侵权的主张、索赔或诉讼的伤害。如果甲方收到任何第三方有关知识产权的主张、索赔或诉讼，乙方在收到甲方通知后，应以甲方名义处理与第三方的索赔或诉讼，并承担因此产生的费用以及给甲方造成的损失。</w:t>
      </w:r>
      <w:r>
        <w:rPr>
          <w:rFonts w:hint="default" w:ascii="Times New Roman" w:hAnsi="Times New Roman" w:eastAsia="宋体" w:cs="Times New Roman"/>
          <w:color w:val="auto"/>
          <w:sz w:val="24"/>
          <w:szCs w:val="24"/>
          <w:highlight w:val="none"/>
          <w:lang w:eastAsia="zh-CN"/>
        </w:rPr>
        <w:tab/>
      </w:r>
      <w:r>
        <w:rPr>
          <w:rFonts w:hint="default" w:ascii="Times New Roman" w:hAnsi="Times New Roman" w:eastAsia="宋体" w:cs="Times New Roman"/>
          <w:color w:val="auto"/>
          <w:sz w:val="24"/>
          <w:szCs w:val="24"/>
          <w:highlight w:val="none"/>
          <w:lang w:eastAsia="zh-CN"/>
        </w:rPr>
        <w:tab/>
      </w:r>
      <w:r>
        <w:rPr>
          <w:rFonts w:hint="default" w:ascii="Times New Roman" w:hAnsi="Times New Roman" w:eastAsia="宋体" w:cs="Times New Roman"/>
          <w:color w:val="auto"/>
          <w:sz w:val="24"/>
          <w:szCs w:val="24"/>
          <w:highlight w:val="none"/>
          <w:lang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eastAsia="宋体" w:cs="Times New Roman"/>
          <w:b/>
          <w:bCs/>
          <w:color w:val="auto"/>
          <w:highlight w:val="none"/>
          <w:lang w:val="en-US" w:eastAsia="zh-CN"/>
        </w:rPr>
      </w:pPr>
      <w:bookmarkStart w:id="334" w:name="_Toc28711"/>
      <w:bookmarkStart w:id="335" w:name="_Toc21482"/>
      <w:bookmarkStart w:id="336" w:name="_Toc4261"/>
      <w:r>
        <w:rPr>
          <w:rFonts w:hint="default" w:ascii="Times New Roman" w:hAnsi="Times New Roman" w:eastAsia="宋体" w:cs="Times New Roman"/>
          <w:b/>
          <w:bCs/>
          <w:color w:val="auto"/>
          <w:highlight w:val="none"/>
          <w:lang w:val="en-US" w:eastAsia="zh-CN"/>
        </w:rPr>
        <w:t>第十四条  违约责任</w:t>
      </w:r>
      <w:bookmarkEnd w:id="334"/>
      <w:bookmarkEnd w:id="335"/>
      <w:bookmarkEnd w:id="336"/>
    </w:p>
    <w:p>
      <w:pPr>
        <w:pStyle w:val="6"/>
        <w:keepNext w:val="0"/>
        <w:keepLines w:val="0"/>
        <w:pageBreakBefore w:val="0"/>
        <w:widowControl w:val="0"/>
        <w:numPr>
          <w:ilvl w:val="0"/>
          <w:numId w:val="0"/>
        </w:numPr>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lang w:eastAsia="zh-CN"/>
        </w:rPr>
        <w:t>1、由于乙方原因(除不可抗力外)不能按期交付合同标的，对超出交付期的每一天，乙方应按合同总价款的千分之三承担违约金，在合同款支付时一次性扣除。若超出交付期十天(含十天)以上的，甲方有权终止合同并有权要求乙方承担本合同</w:t>
      </w:r>
      <w:r>
        <w:rPr>
          <w:rFonts w:hint="eastAsia" w:ascii="Times New Roman" w:hAnsi="Times New Roman" w:eastAsia="宋体" w:cs="Times New Roman"/>
          <w:color w:val="auto"/>
          <w:sz w:val="24"/>
          <w:szCs w:val="24"/>
          <w:highlight w:val="none"/>
          <w:lang w:eastAsia="zh-CN"/>
        </w:rPr>
        <w:t>暂定含税总金额</w:t>
      </w:r>
      <w:r>
        <w:rPr>
          <w:rFonts w:hint="default" w:ascii="Times New Roman" w:hAnsi="Times New Roman" w:eastAsia="宋体" w:cs="Times New Roman"/>
          <w:color w:val="auto"/>
          <w:sz w:val="24"/>
          <w:szCs w:val="24"/>
          <w:highlight w:val="none"/>
          <w:lang w:eastAsia="zh-CN"/>
        </w:rPr>
        <w:t>的20%的违约金。</w:t>
      </w:r>
    </w:p>
    <w:p>
      <w:pPr>
        <w:pStyle w:val="6"/>
        <w:keepNext w:val="0"/>
        <w:keepLines w:val="0"/>
        <w:pageBreakBefore w:val="0"/>
        <w:widowControl w:val="0"/>
        <w:numPr>
          <w:ilvl w:val="0"/>
          <w:numId w:val="0"/>
        </w:numPr>
        <w:kinsoku/>
        <w:wordWrap/>
        <w:overflowPunct/>
        <w:topLinePunct w:val="0"/>
        <w:autoSpaceDE/>
        <w:autoSpaceDN/>
        <w:bidi w:val="0"/>
        <w:spacing w:line="360" w:lineRule="auto"/>
        <w:ind w:firstLine="480" w:firstLineChars="200"/>
        <w:textAlignment w:val="auto"/>
        <w:rPr>
          <w:rFonts w:hint="default"/>
          <w:color w:val="auto"/>
          <w:highlight w:val="none"/>
          <w:lang w:eastAsia="zh-CN"/>
        </w:rPr>
      </w:pPr>
      <w:r>
        <w:rPr>
          <w:rFonts w:hint="default" w:ascii="Times New Roman" w:hAnsi="Times New Roman" w:eastAsia="宋体" w:cs="Times New Roman"/>
          <w:color w:val="auto"/>
          <w:sz w:val="24"/>
          <w:szCs w:val="24"/>
          <w:highlight w:val="none"/>
          <w:lang w:eastAsia="zh-CN"/>
        </w:rPr>
        <w:t>2、由于乙方原因导致甲方有重大损失的，责任由乙方承担，并依法追究其经济责任和法律责任。</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eastAsia="宋体" w:cs="Times New Roman"/>
          <w:b/>
          <w:bCs/>
          <w:color w:val="auto"/>
          <w:highlight w:val="none"/>
          <w:lang w:val="en-US" w:eastAsia="zh-CN"/>
        </w:rPr>
      </w:pPr>
      <w:bookmarkStart w:id="337" w:name="_Toc29949"/>
      <w:bookmarkStart w:id="338" w:name="_Toc25228"/>
      <w:bookmarkStart w:id="339" w:name="_Toc24364"/>
      <w:r>
        <w:rPr>
          <w:rFonts w:hint="default" w:ascii="Times New Roman" w:hAnsi="Times New Roman" w:eastAsia="宋体" w:cs="Times New Roman"/>
          <w:b/>
          <w:bCs/>
          <w:color w:val="auto"/>
          <w:highlight w:val="none"/>
          <w:lang w:val="en-US" w:eastAsia="zh-CN"/>
        </w:rPr>
        <w:t>第十</w:t>
      </w:r>
      <w:r>
        <w:rPr>
          <w:rFonts w:hint="eastAsia" w:ascii="Times New Roman" w:hAnsi="Times New Roman" w:cs="Times New Roman"/>
          <w:b/>
          <w:bCs/>
          <w:color w:val="auto"/>
          <w:highlight w:val="none"/>
          <w:lang w:val="en-US" w:eastAsia="zh-CN"/>
        </w:rPr>
        <w:t>五</w:t>
      </w:r>
      <w:r>
        <w:rPr>
          <w:rFonts w:hint="default" w:ascii="Times New Roman" w:hAnsi="Times New Roman" w:eastAsia="宋体" w:cs="Times New Roman"/>
          <w:b/>
          <w:bCs/>
          <w:color w:val="auto"/>
          <w:highlight w:val="none"/>
          <w:lang w:val="en-US" w:eastAsia="zh-CN"/>
        </w:rPr>
        <w:t>条：争议的解决</w:t>
      </w:r>
      <w:bookmarkEnd w:id="337"/>
      <w:bookmarkEnd w:id="338"/>
      <w:bookmarkEnd w:id="339"/>
    </w:p>
    <w:p>
      <w:pPr>
        <w:pStyle w:val="6"/>
        <w:keepNext w:val="0"/>
        <w:keepLines w:val="0"/>
        <w:pageBreakBefore w:val="0"/>
        <w:widowControl w:val="0"/>
        <w:numPr>
          <w:ilvl w:val="0"/>
          <w:numId w:val="0"/>
        </w:numPr>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lang w:eastAsia="zh-CN"/>
        </w:rPr>
        <w:t>1．因质量问题发生争议的，由甲方委托有关技术部门进行质量鉴定，该鉴定的结论甲乙双方应当接受，各方均有权直接向对方索赔，并签订书面处理协议书，报相关部门备案。如经鉴定，该质量问题是由乙方原因导致的，则鉴定费用由乙方承担。</w:t>
      </w:r>
    </w:p>
    <w:p>
      <w:pPr>
        <w:pStyle w:val="6"/>
        <w:keepNext w:val="0"/>
        <w:keepLines w:val="0"/>
        <w:pageBreakBefore w:val="0"/>
        <w:widowControl w:val="0"/>
        <w:numPr>
          <w:ilvl w:val="0"/>
          <w:numId w:val="0"/>
        </w:numPr>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lang w:eastAsia="zh-CN"/>
        </w:rPr>
        <w:t>2．双方无法通过协商解决合同争议的，提交南通仲裁委员会仲裁。</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eastAsia="宋体" w:cs="Times New Roman"/>
          <w:b/>
          <w:bCs/>
          <w:color w:val="auto"/>
          <w:highlight w:val="none"/>
          <w:lang w:val="en-US" w:eastAsia="zh-CN"/>
        </w:rPr>
      </w:pPr>
      <w:bookmarkStart w:id="340" w:name="_Toc6731"/>
      <w:bookmarkStart w:id="341" w:name="_Toc16735"/>
      <w:bookmarkStart w:id="342" w:name="_Toc2216"/>
      <w:r>
        <w:rPr>
          <w:rFonts w:hint="default" w:ascii="Times New Roman" w:hAnsi="Times New Roman" w:eastAsia="宋体" w:cs="Times New Roman"/>
          <w:b/>
          <w:bCs/>
          <w:color w:val="auto"/>
          <w:highlight w:val="none"/>
          <w:lang w:val="en-US" w:eastAsia="zh-CN"/>
        </w:rPr>
        <w:t>第十六条  合同的生效</w:t>
      </w:r>
      <w:bookmarkEnd w:id="340"/>
      <w:bookmarkEnd w:id="341"/>
      <w:bookmarkEnd w:id="342"/>
    </w:p>
    <w:p>
      <w:pPr>
        <w:pStyle w:val="6"/>
        <w:keepNext w:val="0"/>
        <w:keepLines w:val="0"/>
        <w:pageBreakBefore w:val="0"/>
        <w:widowControl w:val="0"/>
        <w:numPr>
          <w:ilvl w:val="0"/>
          <w:numId w:val="0"/>
        </w:numPr>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lang w:eastAsia="zh-CN"/>
        </w:rPr>
        <w:t>1．本合同一式拾贰份，正本贰份、副本拾份，采购人执正本壹份、副本柒份，供应商执正本壹份、副本叁份。</w:t>
      </w:r>
    </w:p>
    <w:p>
      <w:pPr>
        <w:pStyle w:val="6"/>
        <w:keepNext w:val="0"/>
        <w:keepLines w:val="0"/>
        <w:pageBreakBefore w:val="0"/>
        <w:widowControl w:val="0"/>
        <w:numPr>
          <w:ilvl w:val="0"/>
          <w:numId w:val="0"/>
        </w:numPr>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lang w:eastAsia="zh-CN"/>
        </w:rPr>
        <w:t>2．本合同经甲乙双方法定代表人或委托代理人签字并加盖公章后生效。</w:t>
      </w:r>
    </w:p>
    <w:p>
      <w:pPr>
        <w:pStyle w:val="6"/>
        <w:keepNext w:val="0"/>
        <w:keepLines w:val="0"/>
        <w:pageBreakBefore w:val="0"/>
        <w:widowControl w:val="0"/>
        <w:numPr>
          <w:ilvl w:val="0"/>
          <w:numId w:val="0"/>
        </w:numPr>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lang w:eastAsia="zh-CN"/>
        </w:rPr>
        <w:t>3．本合同未尽事宜，经双方商议可续签补充协议。该补充协议与本合同具有相同法律效力，但该补充协议的内容不能实质性修改</w:t>
      </w:r>
      <w:r>
        <w:rPr>
          <w:rFonts w:hint="eastAsia" w:ascii="Times New Roman" w:hAnsi="Times New Roman" w:eastAsia="宋体" w:cs="Times New Roman"/>
          <w:color w:val="auto"/>
          <w:sz w:val="24"/>
          <w:szCs w:val="24"/>
          <w:highlight w:val="none"/>
          <w:lang w:eastAsia="zh-CN"/>
        </w:rPr>
        <w:t>询价</w:t>
      </w:r>
      <w:r>
        <w:rPr>
          <w:rFonts w:hint="default" w:ascii="Times New Roman" w:hAnsi="Times New Roman" w:eastAsia="宋体" w:cs="Times New Roman"/>
          <w:color w:val="auto"/>
          <w:sz w:val="24"/>
          <w:szCs w:val="24"/>
          <w:highlight w:val="none"/>
          <w:lang w:eastAsia="zh-CN"/>
        </w:rPr>
        <w:t>文件的主要条款。</w:t>
      </w:r>
    </w:p>
    <w:p>
      <w:pPr>
        <w:pStyle w:val="6"/>
        <w:keepNext w:val="0"/>
        <w:keepLines w:val="0"/>
        <w:pageBreakBefore w:val="0"/>
        <w:widowControl w:val="0"/>
        <w:numPr>
          <w:ilvl w:val="0"/>
          <w:numId w:val="0"/>
        </w:numPr>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lang w:eastAsia="zh-CN"/>
        </w:rPr>
        <w:t>4．本合同未涉及的部分以采购文件（项目编号：        ）(包括补充更正，如有)为准，上述采购文件与乙方针对本项目采购文件及记录是本合同的附件，与本合同具有同等法律效力，但附件与主合同的规定不一致时，以主合同为准。</w:t>
      </w:r>
    </w:p>
    <w:p>
      <w:pPr>
        <w:pStyle w:val="17"/>
        <w:ind w:left="0" w:leftChars="0" w:firstLine="480" w:firstLineChars="200"/>
        <w:rPr>
          <w:rFonts w:hint="default" w:ascii="Times New Roman" w:hAnsi="Times New Roman" w:eastAsia="宋体" w:cs="Times New Roman"/>
          <w:color w:val="auto"/>
          <w:sz w:val="24"/>
          <w:szCs w:val="24"/>
          <w:highlight w:val="none"/>
          <w:lang w:eastAsia="zh-CN"/>
        </w:rPr>
        <w:sectPr>
          <w:pgSz w:w="11906" w:h="16838"/>
          <w:pgMar w:top="1418" w:right="1531" w:bottom="1418" w:left="1474" w:header="851" w:footer="992" w:gutter="0"/>
          <w:pgNumType w:fmt="decimal"/>
          <w:cols w:space="720" w:num="1"/>
          <w:titlePg/>
          <w:docGrid w:type="lines" w:linePitch="312" w:charSpace="0"/>
        </w:sectPr>
      </w:pPr>
      <w:r>
        <w:rPr>
          <w:rFonts w:hint="default" w:ascii="Times New Roman" w:hAnsi="Times New Roman" w:eastAsia="宋体" w:cs="Times New Roman"/>
          <w:color w:val="auto"/>
          <w:sz w:val="24"/>
          <w:szCs w:val="24"/>
          <w:highlight w:val="none"/>
          <w:lang w:eastAsia="zh-CN"/>
        </w:rPr>
        <w:t>此仅为合同书样本，成交供应商需根据实际情况和采购人签订相应的合同</w:t>
      </w:r>
    </w:p>
    <w:p>
      <w:pPr>
        <w:pStyle w:val="2"/>
        <w:bidi w:val="0"/>
        <w:rPr>
          <w:rFonts w:hint="default" w:ascii="Times New Roman" w:hAnsi="Times New Roman" w:cs="Times New Roman"/>
          <w:color w:val="auto"/>
          <w:highlight w:val="none"/>
          <w:lang w:val="en-US" w:eastAsia="zh-CN"/>
        </w:rPr>
      </w:pPr>
      <w:bookmarkStart w:id="343" w:name="_Toc9702"/>
      <w:bookmarkStart w:id="344" w:name="_Toc24977"/>
      <w:bookmarkStart w:id="345" w:name="_Toc10191"/>
      <w:bookmarkStart w:id="346" w:name="_Toc18606"/>
      <w:bookmarkStart w:id="347" w:name="_Toc5880"/>
      <w:r>
        <w:rPr>
          <w:rFonts w:hint="default" w:ascii="Times New Roman" w:hAnsi="Times New Roman" w:cs="Times New Roman"/>
          <w:color w:val="auto"/>
          <w:highlight w:val="none"/>
          <w:lang w:val="en-US" w:eastAsia="zh-CN"/>
        </w:rPr>
        <w:t>附件1：</w:t>
      </w:r>
      <w:bookmarkStart w:id="348" w:name="_Toc69909997"/>
      <w:bookmarkStart w:id="349" w:name="_Toc69891507"/>
      <w:bookmarkStart w:id="350" w:name="_Toc17910"/>
      <w:r>
        <w:rPr>
          <w:rFonts w:hint="default" w:ascii="Times New Roman" w:hAnsi="Times New Roman" w:cs="Times New Roman"/>
          <w:color w:val="auto"/>
          <w:highlight w:val="none"/>
          <w:lang w:val="en-US" w:eastAsia="zh-CN"/>
        </w:rPr>
        <w:t>廉政合同格式</w:t>
      </w:r>
      <w:bookmarkEnd w:id="343"/>
      <w:bookmarkEnd w:id="344"/>
      <w:bookmarkEnd w:id="345"/>
      <w:bookmarkEnd w:id="346"/>
      <w:bookmarkEnd w:id="347"/>
      <w:bookmarkEnd w:id="348"/>
      <w:bookmarkEnd w:id="349"/>
      <w:bookmarkEnd w:id="350"/>
    </w:p>
    <w:p>
      <w:pPr>
        <w:spacing w:line="440" w:lineRule="exact"/>
        <w:ind w:left="-480" w:leftChars="-200" w:right="-586" w:rightChars="-244" w:firstLine="482" w:firstLineChars="200"/>
        <w:jc w:val="center"/>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b/>
          <w:color w:val="auto"/>
          <w:sz w:val="24"/>
          <w:szCs w:val="24"/>
          <w:highlight w:val="none"/>
        </w:rPr>
        <w:t>廉政合同</w:t>
      </w:r>
    </w:p>
    <w:p>
      <w:pPr>
        <w:spacing w:line="440" w:lineRule="exact"/>
        <w:ind w:left="-480" w:leftChars="-200" w:right="-586" w:rightChars="-244" w:firstLine="480" w:firstLineChars="20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根据国家法律、法规以及有关规定，为做好</w:t>
      </w:r>
      <w:r>
        <w:rPr>
          <w:rFonts w:hint="eastAsia" w:ascii="Times New Roman" w:hAnsi="Times New Roman" w:cs="Times New Roman"/>
          <w:color w:val="auto"/>
          <w:highlight w:val="none"/>
          <w:lang w:eastAsia="zh-CN"/>
        </w:rPr>
        <w:t>采购项目</w:t>
      </w:r>
      <w:r>
        <w:rPr>
          <w:rFonts w:hint="default" w:ascii="Times New Roman" w:hAnsi="Times New Roman" w:eastAsia="宋体" w:cs="Times New Roman"/>
          <w:color w:val="auto"/>
          <w:highlight w:val="none"/>
        </w:rPr>
        <w:t>的党风廉政建设，保证</w:t>
      </w:r>
      <w:r>
        <w:rPr>
          <w:rFonts w:hint="eastAsia" w:ascii="Times New Roman" w:hAnsi="Times New Roman" w:cs="Times New Roman"/>
          <w:color w:val="auto"/>
          <w:highlight w:val="none"/>
          <w:lang w:eastAsia="zh-CN"/>
        </w:rPr>
        <w:t>采购项目</w:t>
      </w:r>
      <w:r>
        <w:rPr>
          <w:rFonts w:hint="default" w:ascii="Times New Roman" w:hAnsi="Times New Roman" w:eastAsia="宋体" w:cs="Times New Roman"/>
          <w:color w:val="auto"/>
          <w:highlight w:val="none"/>
        </w:rPr>
        <w:t>高效优质，保证</w:t>
      </w:r>
      <w:r>
        <w:rPr>
          <w:rFonts w:hint="eastAsia" w:ascii="Times New Roman" w:hAnsi="Times New Roman" w:cs="Times New Roman"/>
          <w:color w:val="auto"/>
          <w:highlight w:val="none"/>
          <w:lang w:eastAsia="zh-CN"/>
        </w:rPr>
        <w:t>采购</w:t>
      </w:r>
      <w:r>
        <w:rPr>
          <w:rFonts w:hint="default" w:ascii="Times New Roman" w:hAnsi="Times New Roman" w:eastAsia="宋体" w:cs="Times New Roman"/>
          <w:color w:val="auto"/>
          <w:highlight w:val="none"/>
        </w:rPr>
        <w:t>资金的安全和有效使用以及投资效益，</w:t>
      </w:r>
      <w:r>
        <w:rPr>
          <w:rFonts w:hint="default" w:ascii="Times New Roman" w:hAnsi="Times New Roman" w:eastAsia="宋体" w:cs="Times New Roman"/>
          <w:b w:val="0"/>
          <w:bCs/>
          <w:color w:val="auto"/>
          <w:kern w:val="28"/>
          <w:sz w:val="21"/>
          <w:szCs w:val="21"/>
          <w:highlight w:val="none"/>
          <w:u w:val="single"/>
          <w:lang w:val="en-US" w:eastAsia="zh-CN"/>
        </w:rPr>
        <w:t xml:space="preserve">               </w:t>
      </w:r>
      <w:r>
        <w:rPr>
          <w:rFonts w:hint="default" w:ascii="Times New Roman" w:hAnsi="Times New Roman" w:eastAsia="宋体" w:cs="Times New Roman"/>
          <w:color w:val="auto"/>
          <w:highlight w:val="none"/>
        </w:rPr>
        <w:t>的项目法人</w:t>
      </w:r>
      <w:r>
        <w:rPr>
          <w:rFonts w:hint="default" w:ascii="Times New Roman" w:hAnsi="Times New Roman" w:eastAsia="宋体" w:cs="Times New Roman"/>
          <w:bCs/>
          <w:color w:val="auto"/>
          <w:highlight w:val="none"/>
          <w:u w:val="single" w:color="000000"/>
          <w:lang w:val="en-US" w:eastAsia="zh-CN"/>
        </w:rPr>
        <w:t xml:space="preserve">                    </w:t>
      </w:r>
      <w:r>
        <w:rPr>
          <w:rFonts w:hint="default" w:ascii="Times New Roman" w:hAnsi="Times New Roman" w:eastAsia="宋体" w:cs="Times New Roman"/>
          <w:color w:val="auto"/>
          <w:highlight w:val="none"/>
        </w:rPr>
        <w:t>(以下称甲方)与</w:t>
      </w:r>
      <w:r>
        <w:rPr>
          <w:rFonts w:hint="default" w:ascii="Times New Roman" w:hAnsi="Times New Roman" w:eastAsia="宋体" w:cs="Times New Roman"/>
          <w:bCs/>
          <w:color w:val="auto"/>
          <w:highlight w:val="none"/>
          <w:u w:val="single"/>
        </w:rPr>
        <w:t xml:space="preserve">     </w:t>
      </w:r>
      <w:r>
        <w:rPr>
          <w:rFonts w:hint="default" w:ascii="Times New Roman" w:hAnsi="Times New Roman" w:eastAsia="宋体" w:cs="Times New Roman"/>
          <w:bCs/>
          <w:color w:val="auto"/>
          <w:highlight w:val="none"/>
          <w:u w:val="single"/>
          <w:lang w:val="en-US" w:eastAsia="zh-CN"/>
        </w:rPr>
        <w:t xml:space="preserve">      </w:t>
      </w:r>
      <w:r>
        <w:rPr>
          <w:rFonts w:hint="default" w:ascii="Times New Roman" w:hAnsi="Times New Roman" w:eastAsia="宋体" w:cs="Times New Roman"/>
          <w:bCs/>
          <w:color w:val="auto"/>
          <w:highlight w:val="none"/>
          <w:u w:val="single"/>
        </w:rPr>
        <w:t xml:space="preserve">   </w:t>
      </w:r>
      <w:r>
        <w:rPr>
          <w:rFonts w:hint="default" w:ascii="Times New Roman" w:hAnsi="Times New Roman" w:eastAsia="宋体" w:cs="Times New Roman"/>
          <w:color w:val="auto"/>
          <w:highlight w:val="none"/>
        </w:rPr>
        <w:t>（以下称乙方），特订立如下合同。</w:t>
      </w:r>
    </w:p>
    <w:p>
      <w:pPr>
        <w:spacing w:line="440" w:lineRule="exact"/>
        <w:ind w:left="-480" w:leftChars="-200" w:right="-586" w:rightChars="-244" w:firstLine="482" w:firstLineChars="200"/>
        <w:outlineLvl w:val="2"/>
        <w:rPr>
          <w:rFonts w:hint="default" w:ascii="Times New Roman" w:hAnsi="Times New Roman" w:eastAsia="宋体" w:cs="Times New Roman"/>
          <w:b/>
          <w:color w:val="auto"/>
          <w:highlight w:val="none"/>
        </w:rPr>
      </w:pPr>
      <w:bookmarkStart w:id="351" w:name="_Toc59896701"/>
      <w:bookmarkStart w:id="352" w:name="_Toc7074"/>
      <w:bookmarkStart w:id="353" w:name="_Toc21757"/>
      <w:bookmarkStart w:id="354" w:name="_Toc59900969"/>
      <w:bookmarkStart w:id="355" w:name="_Toc29416"/>
      <w:bookmarkStart w:id="356" w:name="_Toc7867"/>
      <w:bookmarkStart w:id="357" w:name="_Toc9109"/>
      <w:r>
        <w:rPr>
          <w:rFonts w:hint="default" w:ascii="Times New Roman" w:hAnsi="Times New Roman" w:eastAsia="宋体" w:cs="Times New Roman"/>
          <w:b/>
          <w:color w:val="auto"/>
          <w:highlight w:val="none"/>
        </w:rPr>
        <w:t>第一条 甲乙双方的权利和义务</w:t>
      </w:r>
      <w:bookmarkEnd w:id="351"/>
      <w:bookmarkEnd w:id="352"/>
      <w:bookmarkEnd w:id="353"/>
      <w:bookmarkEnd w:id="354"/>
      <w:bookmarkEnd w:id="355"/>
      <w:bookmarkEnd w:id="356"/>
      <w:bookmarkEnd w:id="357"/>
    </w:p>
    <w:p>
      <w:pPr>
        <w:tabs>
          <w:tab w:val="left" w:pos="2115"/>
        </w:tabs>
        <w:spacing w:line="440" w:lineRule="exact"/>
        <w:ind w:left="-480" w:leftChars="-200" w:right="-586" w:rightChars="-244" w:firstLine="480" w:firstLineChars="20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（一）严格遵守党和国家有关法律法规及江苏省、南通市的有关规定，遵守南通城市轨道交通有限公司六不准则。</w:t>
      </w:r>
    </w:p>
    <w:p>
      <w:pPr>
        <w:tabs>
          <w:tab w:val="left" w:pos="2115"/>
        </w:tabs>
        <w:spacing w:line="440" w:lineRule="exact"/>
        <w:ind w:left="-480" w:leftChars="-200" w:right="-586" w:rightChars="-244" w:firstLine="480" w:firstLineChars="20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（二）严格执行</w:t>
      </w:r>
      <w:r>
        <w:rPr>
          <w:rFonts w:hint="default" w:ascii="Times New Roman" w:hAnsi="Times New Roman" w:eastAsia="宋体" w:cs="Times New Roman"/>
          <w:b w:val="0"/>
          <w:bCs/>
          <w:color w:val="auto"/>
          <w:kern w:val="28"/>
          <w:sz w:val="21"/>
          <w:szCs w:val="21"/>
          <w:highlight w:val="none"/>
          <w:u w:val="single"/>
          <w:lang w:val="en-US" w:eastAsia="zh-CN"/>
        </w:rPr>
        <w:t xml:space="preserve">           </w:t>
      </w:r>
      <w:r>
        <w:rPr>
          <w:rFonts w:hint="default" w:ascii="Times New Roman" w:hAnsi="Times New Roman" w:eastAsia="宋体" w:cs="Times New Roman"/>
          <w:color w:val="auto"/>
          <w:highlight w:val="none"/>
        </w:rPr>
        <w:t>的合同文件，自觉按合同办事。</w:t>
      </w:r>
    </w:p>
    <w:p>
      <w:pPr>
        <w:tabs>
          <w:tab w:val="left" w:pos="2115"/>
        </w:tabs>
        <w:spacing w:line="440" w:lineRule="exact"/>
        <w:ind w:left="-480" w:leftChars="-200" w:right="-586" w:rightChars="-244" w:firstLine="480" w:firstLineChars="20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（三）双方的业务活动坚持公开、公正、诚信、透明的原则（除法律认定的商业秘密和合同文件另有规定之外），不得损害国家和集体利益。</w:t>
      </w:r>
    </w:p>
    <w:p>
      <w:pPr>
        <w:tabs>
          <w:tab w:val="left" w:pos="2115"/>
        </w:tabs>
        <w:spacing w:line="440" w:lineRule="exact"/>
        <w:ind w:left="-480" w:leftChars="-200" w:right="-586" w:rightChars="-244" w:firstLine="480" w:firstLineChars="20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（四）发现对方在业务活动中有违反廉政规定的行为，有及时提醒对方纠正的权利和义务。</w:t>
      </w:r>
    </w:p>
    <w:p>
      <w:pPr>
        <w:tabs>
          <w:tab w:val="left" w:pos="2115"/>
        </w:tabs>
        <w:spacing w:line="440" w:lineRule="exact"/>
        <w:ind w:left="-480" w:leftChars="-200" w:right="-586" w:rightChars="-244" w:firstLine="480" w:firstLineChars="20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（五）发现对方严重违反本合同义务条款的行为，有向其上级有关部门举报、建议给予处理并要求告知处理结果的权利。</w:t>
      </w:r>
    </w:p>
    <w:p>
      <w:pPr>
        <w:spacing w:line="440" w:lineRule="exact"/>
        <w:ind w:left="-480" w:leftChars="-200" w:right="-586" w:rightChars="-244" w:firstLine="482" w:firstLineChars="200"/>
        <w:outlineLvl w:val="2"/>
        <w:rPr>
          <w:rFonts w:hint="default" w:ascii="Times New Roman" w:hAnsi="Times New Roman" w:eastAsia="宋体" w:cs="Times New Roman"/>
          <w:b/>
          <w:color w:val="auto"/>
          <w:highlight w:val="none"/>
        </w:rPr>
      </w:pPr>
      <w:bookmarkStart w:id="358" w:name="_Toc21792"/>
      <w:bookmarkStart w:id="359" w:name="_Toc59896702"/>
      <w:bookmarkStart w:id="360" w:name="_Toc14917"/>
      <w:bookmarkStart w:id="361" w:name="_Toc23923"/>
      <w:bookmarkStart w:id="362" w:name="_Toc26071"/>
      <w:bookmarkStart w:id="363" w:name="_Toc9096"/>
      <w:bookmarkStart w:id="364" w:name="_Toc59900970"/>
      <w:r>
        <w:rPr>
          <w:rFonts w:hint="default" w:ascii="Times New Roman" w:hAnsi="Times New Roman" w:eastAsia="宋体" w:cs="Times New Roman"/>
          <w:b/>
          <w:color w:val="auto"/>
          <w:highlight w:val="none"/>
        </w:rPr>
        <w:t>第二条 甲方的义务</w:t>
      </w:r>
      <w:bookmarkEnd w:id="358"/>
      <w:bookmarkEnd w:id="359"/>
      <w:bookmarkEnd w:id="360"/>
      <w:bookmarkEnd w:id="361"/>
      <w:bookmarkEnd w:id="362"/>
      <w:bookmarkEnd w:id="363"/>
      <w:bookmarkEnd w:id="364"/>
    </w:p>
    <w:p>
      <w:pPr>
        <w:tabs>
          <w:tab w:val="left" w:pos="0"/>
          <w:tab w:val="left" w:pos="2115"/>
        </w:tabs>
        <w:spacing w:line="440" w:lineRule="exact"/>
        <w:ind w:left="-480" w:leftChars="-200" w:right="-586" w:rightChars="-244" w:firstLine="480" w:firstLineChars="20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（一）甲方及其工作人员不得索要或接受乙方的礼金、有价证券和贵重物品，不得在乙方报销任何应由甲方或个人支付的费用等。</w:t>
      </w:r>
    </w:p>
    <w:p>
      <w:pPr>
        <w:tabs>
          <w:tab w:val="left" w:pos="0"/>
          <w:tab w:val="left" w:pos="2115"/>
        </w:tabs>
        <w:spacing w:line="440" w:lineRule="exact"/>
        <w:ind w:left="-480" w:leftChars="-200" w:right="-586" w:rightChars="-244" w:firstLine="480" w:firstLineChars="20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（二）甲方工作人员不得参加乙方安排的超标准宴请和娱乐活动；不得接受乙方提供的通讯工具、交通工具和高档办公用品等。</w:t>
      </w:r>
    </w:p>
    <w:p>
      <w:pPr>
        <w:tabs>
          <w:tab w:val="left" w:pos="0"/>
          <w:tab w:val="left" w:pos="2115"/>
        </w:tabs>
        <w:spacing w:line="440" w:lineRule="exact"/>
        <w:ind w:left="-480" w:leftChars="-200" w:right="-586" w:rightChars="-244" w:firstLine="480" w:firstLineChars="20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（三）甲方及其工作人员不得要求或者接受乙方为其住房装修、婚丧嫁娶活动、配偶子女的工作安排以及出国出境、旅游等提供方便等。</w:t>
      </w:r>
    </w:p>
    <w:p>
      <w:pPr>
        <w:spacing w:line="440" w:lineRule="exact"/>
        <w:ind w:left="-480" w:leftChars="-200" w:right="-586" w:rightChars="-244" w:firstLine="482" w:firstLineChars="200"/>
        <w:outlineLvl w:val="2"/>
        <w:rPr>
          <w:rFonts w:hint="default" w:ascii="Times New Roman" w:hAnsi="Times New Roman" w:eastAsia="宋体" w:cs="Times New Roman"/>
          <w:b/>
          <w:color w:val="auto"/>
          <w:highlight w:val="none"/>
        </w:rPr>
      </w:pPr>
      <w:bookmarkStart w:id="365" w:name="_Toc59900971"/>
      <w:bookmarkStart w:id="366" w:name="_Toc10469"/>
      <w:bookmarkStart w:id="367" w:name="_Toc311"/>
      <w:bookmarkStart w:id="368" w:name="_Toc15212"/>
      <w:bookmarkStart w:id="369" w:name="_Toc59896703"/>
      <w:bookmarkStart w:id="370" w:name="_Toc16001"/>
      <w:bookmarkStart w:id="371" w:name="_Toc5899"/>
      <w:r>
        <w:rPr>
          <w:rFonts w:hint="default" w:ascii="Times New Roman" w:hAnsi="Times New Roman" w:eastAsia="宋体" w:cs="Times New Roman"/>
          <w:b/>
          <w:color w:val="auto"/>
          <w:highlight w:val="none"/>
        </w:rPr>
        <w:t>第三条 乙方义务</w:t>
      </w:r>
      <w:bookmarkEnd w:id="365"/>
      <w:bookmarkEnd w:id="366"/>
      <w:bookmarkEnd w:id="367"/>
      <w:bookmarkEnd w:id="368"/>
      <w:bookmarkEnd w:id="369"/>
      <w:bookmarkEnd w:id="370"/>
      <w:bookmarkEnd w:id="371"/>
    </w:p>
    <w:p>
      <w:pPr>
        <w:spacing w:line="440" w:lineRule="exact"/>
        <w:ind w:left="-480" w:leftChars="-200" w:right="-586" w:rightChars="-244" w:firstLine="480" w:firstLineChars="20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（一）乙方不得以任何理由向甲方及其工作人员行贿或馈赠礼金、有价证券、贵重礼品。</w:t>
      </w:r>
    </w:p>
    <w:p>
      <w:pPr>
        <w:spacing w:line="440" w:lineRule="exact"/>
        <w:ind w:left="-480" w:leftChars="-200" w:right="-586" w:rightChars="-244" w:firstLine="480" w:firstLineChars="20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（二）乙方不得以任何名义为甲方及其工作人员报销应由甲方单位或个人支付的任何费用。</w:t>
      </w:r>
    </w:p>
    <w:p>
      <w:pPr>
        <w:spacing w:line="440" w:lineRule="exact"/>
        <w:ind w:left="-480" w:leftChars="-200" w:right="-586" w:rightChars="-244" w:firstLine="480" w:firstLineChars="20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（三）乙方不得以任何理由安排甲方工作人员参加超标准宴请及娱乐活动。</w:t>
      </w:r>
    </w:p>
    <w:p>
      <w:pPr>
        <w:spacing w:line="440" w:lineRule="exact"/>
        <w:ind w:left="-480" w:leftChars="-200" w:right="-586" w:rightChars="-244" w:firstLine="480" w:firstLineChars="20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（四）乙方不得为甲方单位和个人购置或提供通讯工具、交通工具和高档办公用品等。</w:t>
      </w:r>
    </w:p>
    <w:p>
      <w:pPr>
        <w:spacing w:line="440" w:lineRule="exact"/>
        <w:ind w:left="-480" w:leftChars="-200" w:right="-586" w:rightChars="-244" w:firstLine="482" w:firstLineChars="200"/>
        <w:outlineLvl w:val="2"/>
        <w:rPr>
          <w:rFonts w:hint="default" w:ascii="Times New Roman" w:hAnsi="Times New Roman" w:eastAsia="宋体" w:cs="Times New Roman"/>
          <w:b/>
          <w:color w:val="auto"/>
          <w:highlight w:val="none"/>
        </w:rPr>
      </w:pPr>
      <w:bookmarkStart w:id="372" w:name="_Toc9983"/>
      <w:bookmarkStart w:id="373" w:name="_Toc3962"/>
      <w:bookmarkStart w:id="374" w:name="_Toc12557"/>
      <w:bookmarkStart w:id="375" w:name="_Toc28680"/>
      <w:bookmarkStart w:id="376" w:name="_Toc7914"/>
      <w:r>
        <w:rPr>
          <w:rFonts w:hint="default" w:ascii="Times New Roman" w:hAnsi="Times New Roman" w:eastAsia="宋体" w:cs="Times New Roman"/>
          <w:b/>
          <w:color w:val="auto"/>
          <w:highlight w:val="none"/>
        </w:rPr>
        <w:t>第四条 违约责任</w:t>
      </w:r>
      <w:bookmarkEnd w:id="372"/>
      <w:bookmarkEnd w:id="373"/>
      <w:bookmarkEnd w:id="374"/>
      <w:bookmarkEnd w:id="375"/>
      <w:bookmarkEnd w:id="376"/>
    </w:p>
    <w:p>
      <w:pPr>
        <w:spacing w:line="440" w:lineRule="exact"/>
        <w:ind w:left="-480" w:leftChars="-200" w:right="-586" w:rightChars="-244" w:firstLine="480" w:firstLineChars="20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（一）甲方及其工作人员违反本合同第一、二条，按管理权限，依据有关规定给予党纪、政纪或组织处理，调离其工作岗位；涉嫌犯罪的，移交司法机关追究刑事责任；给乙方单位造成经济损失的，应予以赔偿。</w:t>
      </w:r>
    </w:p>
    <w:p>
      <w:pPr>
        <w:spacing w:line="440" w:lineRule="exact"/>
        <w:ind w:left="-480" w:leftChars="-200" w:right="-586" w:rightChars="-244" w:firstLine="480" w:firstLineChars="20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二）乙方及其工作人员违反本合同第一、三条，按管理权限，依据有关规定，给予党纪、政纪或组织处理；给甲方单位造成经济损失的，应予以赔偿；情节严重的，甲方可以单方终止与乙方的合同，并给予乙方三年内不得对甲方组织建设的项目进行</w:t>
      </w:r>
      <w:r>
        <w:rPr>
          <w:rFonts w:hint="eastAsia" w:ascii="Times New Roman" w:hAnsi="Times New Roman" w:cs="Times New Roman"/>
          <w:color w:val="auto"/>
          <w:highlight w:val="none"/>
          <w:lang w:eastAsia="zh-CN"/>
        </w:rPr>
        <w:t>报价</w:t>
      </w:r>
      <w:r>
        <w:rPr>
          <w:rFonts w:hint="default" w:ascii="Times New Roman" w:hAnsi="Times New Roman" w:eastAsia="宋体" w:cs="Times New Roman"/>
          <w:color w:val="auto"/>
          <w:highlight w:val="none"/>
        </w:rPr>
        <w:t>的处罚。</w:t>
      </w:r>
    </w:p>
    <w:p>
      <w:pPr>
        <w:spacing w:line="440" w:lineRule="exact"/>
        <w:ind w:left="-480" w:leftChars="-200" w:right="-586" w:rightChars="-244" w:firstLine="482" w:firstLineChars="200"/>
        <w:rPr>
          <w:rFonts w:hint="default" w:ascii="Times New Roman" w:hAnsi="Times New Roman" w:eastAsia="宋体" w:cs="Times New Roman"/>
          <w:color w:val="auto"/>
          <w:highlight w:val="none"/>
        </w:rPr>
      </w:pPr>
      <w:r>
        <w:rPr>
          <w:rFonts w:hint="default" w:ascii="Times New Roman" w:hAnsi="Times New Roman" w:eastAsia="宋体" w:cs="Times New Roman"/>
          <w:b/>
          <w:color w:val="auto"/>
          <w:highlight w:val="none"/>
        </w:rPr>
        <w:t>第五条</w:t>
      </w:r>
      <w:r>
        <w:rPr>
          <w:rFonts w:hint="default" w:ascii="Times New Roman" w:hAnsi="Times New Roman" w:eastAsia="宋体" w:cs="Times New Roman"/>
          <w:color w:val="auto"/>
          <w:highlight w:val="none"/>
        </w:rPr>
        <w:t xml:space="preserve"> 双方约定：本合同由双方或双方上级单位的纪检监察机关负责监督执行。由甲方或甲方上级单位的纪检监察机关约请乙方或乙方上级单位纪检监察机关对本合同执行情况进行检查；提出在本合同约定范围内的裁定意见。</w:t>
      </w:r>
    </w:p>
    <w:p>
      <w:pPr>
        <w:spacing w:line="440" w:lineRule="exact"/>
        <w:ind w:left="-480" w:leftChars="-200" w:right="-586" w:rightChars="-244" w:firstLine="482" w:firstLineChars="200"/>
        <w:rPr>
          <w:rFonts w:hint="default" w:ascii="Times New Roman" w:hAnsi="Times New Roman" w:eastAsia="宋体" w:cs="Times New Roman"/>
          <w:color w:val="auto"/>
          <w:highlight w:val="none"/>
        </w:rPr>
      </w:pPr>
      <w:r>
        <w:rPr>
          <w:rFonts w:hint="default" w:ascii="Times New Roman" w:hAnsi="Times New Roman" w:eastAsia="宋体" w:cs="Times New Roman"/>
          <w:b/>
          <w:color w:val="auto"/>
          <w:highlight w:val="none"/>
        </w:rPr>
        <w:t>第六条</w:t>
      </w:r>
      <w:r>
        <w:rPr>
          <w:rFonts w:hint="default" w:ascii="Times New Roman" w:hAnsi="Times New Roman" w:eastAsia="宋体" w:cs="Times New Roman"/>
          <w:color w:val="auto"/>
          <w:highlight w:val="none"/>
        </w:rPr>
        <w:t xml:space="preserve"> 本合同有效期为甲乙双方签署之</w:t>
      </w:r>
      <w:r>
        <w:rPr>
          <w:rFonts w:hint="eastAsia" w:ascii="Times New Roman" w:hAnsi="Times New Roman" w:cs="Times New Roman"/>
          <w:color w:val="auto"/>
          <w:highlight w:val="none"/>
          <w:lang w:eastAsia="zh-CN"/>
        </w:rPr>
        <w:t>日</w:t>
      </w:r>
      <w:r>
        <w:rPr>
          <w:rFonts w:hint="default" w:ascii="Times New Roman" w:hAnsi="Times New Roman" w:eastAsia="宋体" w:cs="Times New Roman"/>
          <w:color w:val="auto"/>
          <w:highlight w:val="none"/>
        </w:rPr>
        <w:t>起至该</w:t>
      </w:r>
      <w:r>
        <w:rPr>
          <w:rFonts w:hint="eastAsia" w:ascii="Times New Roman" w:hAnsi="Times New Roman" w:cs="Times New Roman"/>
          <w:color w:val="auto"/>
          <w:highlight w:val="none"/>
          <w:lang w:eastAsia="zh-CN"/>
        </w:rPr>
        <w:t>合同标的交付完成且</w:t>
      </w:r>
      <w:r>
        <w:rPr>
          <w:rFonts w:hint="default" w:ascii="Times New Roman" w:hAnsi="Times New Roman" w:eastAsia="宋体" w:cs="Times New Roman"/>
          <w:color w:val="auto"/>
          <w:highlight w:val="none"/>
        </w:rPr>
        <w:t>验收合格之</w:t>
      </w:r>
      <w:r>
        <w:rPr>
          <w:rFonts w:hint="eastAsia" w:ascii="Times New Roman" w:hAnsi="Times New Roman" w:cs="Times New Roman"/>
          <w:color w:val="auto"/>
          <w:highlight w:val="none"/>
          <w:lang w:eastAsia="zh-CN"/>
        </w:rPr>
        <w:t>日</w:t>
      </w:r>
      <w:r>
        <w:rPr>
          <w:rFonts w:hint="default" w:ascii="Times New Roman" w:hAnsi="Times New Roman" w:eastAsia="宋体" w:cs="Times New Roman"/>
          <w:color w:val="auto"/>
          <w:highlight w:val="none"/>
        </w:rPr>
        <w:t>止。</w:t>
      </w:r>
    </w:p>
    <w:p>
      <w:pPr>
        <w:spacing w:line="440" w:lineRule="exact"/>
        <w:ind w:left="-480" w:leftChars="-200" w:right="-586" w:rightChars="-244" w:firstLine="482" w:firstLineChars="200"/>
        <w:rPr>
          <w:rFonts w:hint="default" w:ascii="Times New Roman" w:hAnsi="Times New Roman" w:eastAsia="宋体" w:cs="Times New Roman"/>
          <w:color w:val="auto"/>
          <w:highlight w:val="none"/>
        </w:rPr>
      </w:pPr>
      <w:r>
        <w:rPr>
          <w:rFonts w:hint="default" w:ascii="Times New Roman" w:hAnsi="Times New Roman" w:eastAsia="宋体" w:cs="Times New Roman"/>
          <w:b/>
          <w:color w:val="auto"/>
          <w:highlight w:val="none"/>
        </w:rPr>
        <w:t>第七条</w:t>
      </w:r>
      <w:r>
        <w:rPr>
          <w:rFonts w:hint="default" w:ascii="Times New Roman" w:hAnsi="Times New Roman" w:eastAsia="宋体" w:cs="Times New Roman"/>
          <w:color w:val="auto"/>
          <w:highlight w:val="none"/>
        </w:rPr>
        <w:t xml:space="preserve"> 本合同作为</w:t>
      </w:r>
      <w:r>
        <w:rPr>
          <w:rFonts w:hint="eastAsia" w:ascii="Times New Roman" w:hAnsi="Times New Roman" w:cs="Times New Roman"/>
          <w:b w:val="0"/>
          <w:bCs/>
          <w:color w:val="auto"/>
          <w:kern w:val="28"/>
          <w:sz w:val="21"/>
          <w:szCs w:val="21"/>
          <w:highlight w:val="none"/>
          <w:u w:val="single"/>
          <w:lang w:val="en-US" w:eastAsia="zh-CN"/>
        </w:rPr>
        <w:t xml:space="preserve">                                 </w:t>
      </w:r>
      <w:r>
        <w:rPr>
          <w:rFonts w:hint="default" w:ascii="Times New Roman" w:hAnsi="Times New Roman" w:eastAsia="宋体" w:cs="Times New Roman"/>
          <w:color w:val="auto"/>
          <w:highlight w:val="none"/>
        </w:rPr>
        <w:t>合同的附件，与主合同具有同等法律效力。经合同双方签署立即生效。</w:t>
      </w:r>
    </w:p>
    <w:p>
      <w:pPr>
        <w:spacing w:line="440" w:lineRule="exact"/>
        <w:ind w:left="-480" w:leftChars="-200" w:right="-586" w:rightChars="-244" w:firstLine="480" w:firstLineChars="200"/>
        <w:rPr>
          <w:rFonts w:hint="default" w:ascii="Times New Roman" w:hAnsi="Times New Roman" w:eastAsia="宋体" w:cs="Times New Roman"/>
          <w:color w:val="auto"/>
          <w:highlight w:val="none"/>
        </w:rPr>
      </w:pPr>
    </w:p>
    <w:p>
      <w:pPr>
        <w:spacing w:line="440" w:lineRule="exact"/>
        <w:ind w:left="-480" w:leftChars="-200" w:right="-586" w:rightChars="-244" w:firstLine="480" w:firstLineChars="20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甲方：（盖章）                         乙方：（盖章）</w:t>
      </w:r>
    </w:p>
    <w:p>
      <w:pPr>
        <w:spacing w:line="440" w:lineRule="exact"/>
        <w:ind w:left="-480" w:leftChars="-200" w:right="-586" w:rightChars="-244" w:firstLine="480" w:firstLineChars="200"/>
        <w:rPr>
          <w:rFonts w:hint="default" w:ascii="Times New Roman" w:hAnsi="Times New Roman" w:eastAsia="宋体" w:cs="Times New Roman"/>
          <w:color w:val="auto"/>
          <w:highlight w:val="none"/>
        </w:rPr>
      </w:pPr>
    </w:p>
    <w:p>
      <w:pPr>
        <w:spacing w:line="440" w:lineRule="exact"/>
        <w:ind w:left="-480" w:leftChars="-200" w:right="-586" w:rightChars="-244" w:firstLine="480" w:firstLineChars="20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法定代表人                             法定代表人</w:t>
      </w:r>
    </w:p>
    <w:p>
      <w:pPr>
        <w:spacing w:line="440" w:lineRule="exact"/>
        <w:ind w:left="-480" w:leftChars="-200" w:right="-586" w:rightChars="-244" w:firstLine="480" w:firstLineChars="20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或其授权代理人：                       或其授权代理人：</w:t>
      </w:r>
    </w:p>
    <w:p>
      <w:pPr>
        <w:ind w:left="-480" w:leftChars="-200" w:right="-586" w:rightChars="-244" w:firstLine="480" w:firstLineChars="200"/>
        <w:rPr>
          <w:rFonts w:hint="default" w:ascii="Times New Roman" w:hAnsi="Times New Roman" w:eastAsia="宋体" w:cs="Times New Roman"/>
          <w:color w:val="auto"/>
          <w:highlight w:val="none"/>
        </w:rPr>
      </w:pPr>
    </w:p>
    <w:p>
      <w:pPr>
        <w:jc w:val="left"/>
        <w:rPr>
          <w:rFonts w:hint="default" w:ascii="Times New Roman" w:hAnsi="Times New Roman" w:eastAsia="宋体" w:cs="Times New Roman"/>
          <w:color w:val="auto"/>
          <w:highlight w:val="none"/>
          <w:lang w:val="en-US" w:eastAsia="zh-CN"/>
        </w:rPr>
      </w:pPr>
    </w:p>
    <w:p>
      <w:pPr>
        <w:rPr>
          <w:rFonts w:hint="default" w:ascii="Times New Roman" w:hAnsi="Times New Roman" w:eastAsia="宋体" w:cs="Times New Roman"/>
          <w:color w:val="auto"/>
          <w:highlight w:val="none"/>
          <w:lang w:val="en-US" w:eastAsia="zh-CN"/>
        </w:rPr>
      </w:pPr>
    </w:p>
    <w:p>
      <w:pPr>
        <w:rPr>
          <w:rFonts w:hint="default" w:ascii="Times New Roman" w:hAnsi="Times New Roman" w:eastAsia="宋体" w:cs="Times New Roman"/>
          <w:color w:val="auto"/>
          <w:highlight w:val="none"/>
          <w:lang w:val="en-US" w:eastAsia="zh-CN"/>
        </w:rPr>
      </w:pPr>
    </w:p>
    <w:p>
      <w:pPr>
        <w:rPr>
          <w:rFonts w:hint="default" w:ascii="Times New Roman" w:hAnsi="Times New Roman" w:eastAsia="宋体" w:cs="Times New Roman"/>
          <w:color w:val="auto"/>
          <w:highlight w:val="none"/>
          <w:lang w:val="en-US" w:eastAsia="zh-CN"/>
        </w:rPr>
      </w:pPr>
    </w:p>
    <w:p>
      <w:pPr>
        <w:rPr>
          <w:rFonts w:hint="default" w:ascii="Times New Roman" w:hAnsi="Times New Roman" w:eastAsia="宋体" w:cs="Times New Roman"/>
          <w:color w:val="auto"/>
          <w:highlight w:val="none"/>
          <w:lang w:val="en-US" w:eastAsia="zh-CN"/>
        </w:rPr>
      </w:pPr>
    </w:p>
    <w:p>
      <w:pPr>
        <w:rPr>
          <w:rFonts w:hint="default" w:ascii="Times New Roman" w:hAnsi="Times New Roman" w:eastAsia="宋体" w:cs="Times New Roman"/>
          <w:color w:val="auto"/>
          <w:highlight w:val="none"/>
          <w:lang w:val="en-US" w:eastAsia="zh-CN"/>
        </w:rPr>
      </w:pPr>
    </w:p>
    <w:p>
      <w:pPr>
        <w:rPr>
          <w:rFonts w:hint="default" w:ascii="Times New Roman" w:hAnsi="Times New Roman" w:eastAsia="宋体" w:cs="Times New Roman"/>
          <w:color w:val="auto"/>
          <w:highlight w:val="none"/>
          <w:lang w:val="en-US" w:eastAsia="zh-CN"/>
        </w:rPr>
      </w:pPr>
    </w:p>
    <w:p>
      <w:pPr>
        <w:rPr>
          <w:rFonts w:hint="default" w:ascii="Times New Roman" w:hAnsi="Times New Roman" w:eastAsia="宋体" w:cs="Times New Roman"/>
          <w:color w:val="auto"/>
          <w:highlight w:val="none"/>
          <w:lang w:val="en-US" w:eastAsia="zh-CN"/>
        </w:rPr>
      </w:pPr>
    </w:p>
    <w:p>
      <w:pPr>
        <w:rPr>
          <w:rFonts w:hint="default" w:ascii="Times New Roman" w:hAnsi="Times New Roman" w:eastAsia="宋体" w:cs="Times New Roman"/>
          <w:color w:val="auto"/>
          <w:highlight w:val="none"/>
          <w:lang w:val="en-US" w:eastAsia="zh-CN"/>
        </w:rPr>
      </w:pPr>
    </w:p>
    <w:p>
      <w:pPr>
        <w:pStyle w:val="17"/>
        <w:rPr>
          <w:rFonts w:hint="default" w:ascii="Times New Roman" w:hAnsi="Times New Roman" w:eastAsia="宋体" w:cs="Times New Roman"/>
          <w:color w:val="auto"/>
          <w:sz w:val="24"/>
          <w:szCs w:val="24"/>
          <w:highlight w:val="none"/>
          <w:lang w:eastAsia="zh-CN"/>
        </w:rPr>
        <w:sectPr>
          <w:pgSz w:w="11906" w:h="16838"/>
          <w:pgMar w:top="1418" w:right="1531" w:bottom="1418" w:left="1474" w:header="851" w:footer="992" w:gutter="0"/>
          <w:pgNumType w:fmt="decimal"/>
          <w:cols w:space="720" w:num="1"/>
          <w:titlePg/>
          <w:docGrid w:type="lines" w:linePitch="312" w:charSpace="0"/>
        </w:sectPr>
      </w:pPr>
    </w:p>
    <w:p>
      <w:pPr>
        <w:pStyle w:val="2"/>
        <w:bidi w:val="0"/>
        <w:rPr>
          <w:rFonts w:hint="default" w:ascii="Times New Roman" w:hAnsi="Times New Roman" w:cs="Times New Roman"/>
          <w:color w:val="auto"/>
          <w:highlight w:val="none"/>
          <w:lang w:val="en-US" w:eastAsia="zh-CN"/>
        </w:rPr>
      </w:pPr>
      <w:bookmarkStart w:id="377" w:name="_Toc22349"/>
      <w:bookmarkStart w:id="378" w:name="_Toc29287"/>
      <w:bookmarkStart w:id="379" w:name="_Toc16776"/>
      <w:bookmarkStart w:id="380" w:name="_Toc6700"/>
      <w:bookmarkStart w:id="381" w:name="_Toc22413"/>
      <w:bookmarkStart w:id="382" w:name="_Toc13339"/>
      <w:bookmarkStart w:id="383" w:name="_Toc32375"/>
      <w:r>
        <w:rPr>
          <w:rFonts w:hint="default" w:ascii="Times New Roman" w:hAnsi="Times New Roman" w:cs="Times New Roman"/>
          <w:color w:val="auto"/>
          <w:highlight w:val="none"/>
          <w:lang w:val="en-US" w:eastAsia="zh-CN"/>
        </w:rPr>
        <w:t>附件2：保密协议</w:t>
      </w:r>
      <w:bookmarkEnd w:id="377"/>
      <w:bookmarkEnd w:id="378"/>
      <w:bookmarkEnd w:id="379"/>
      <w:bookmarkEnd w:id="380"/>
      <w:bookmarkEnd w:id="381"/>
      <w:bookmarkEnd w:id="382"/>
      <w:bookmarkEnd w:id="383"/>
    </w:p>
    <w:p>
      <w:pPr>
        <w:jc w:val="center"/>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t>南通市轨道交通项目信息数据使用许可与保密协议</w:t>
      </w:r>
    </w:p>
    <w:p>
      <w:pPr>
        <w:keepNext w:val="0"/>
        <w:keepLines w:val="0"/>
        <w:pageBreakBefore w:val="0"/>
        <w:widowControl w:val="0"/>
        <w:kinsoku/>
        <w:wordWrap/>
        <w:overflowPunct/>
        <w:topLinePunct w:val="0"/>
        <w:autoSpaceDE/>
        <w:autoSpaceDN/>
        <w:bidi w:val="0"/>
        <w:adjustRightInd/>
        <w:spacing w:line="440" w:lineRule="exact"/>
        <w:ind w:firstLine="420" w:firstLineChars="200"/>
        <w:jc w:val="both"/>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为了加强对轨道交通项目规划、设计成果信息数据/资料的管理，根据国家有关法律法规，制定本协议。</w:t>
      </w:r>
    </w:p>
    <w:p>
      <w:pPr>
        <w:keepNext w:val="0"/>
        <w:keepLines w:val="0"/>
        <w:pageBreakBefore w:val="0"/>
        <w:widowControl w:val="0"/>
        <w:kinsoku/>
        <w:wordWrap/>
        <w:overflowPunct/>
        <w:topLinePunct w:val="0"/>
        <w:autoSpaceDE/>
        <w:autoSpaceDN/>
        <w:bidi w:val="0"/>
        <w:adjustRightInd/>
        <w:spacing w:line="440" w:lineRule="exact"/>
        <w:ind w:firstLine="420" w:firstLineChars="200"/>
        <w:jc w:val="both"/>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一、获得规划、设计成果信息数据/资料的使用部门、单位和个人，必须严格履行相关保密责任。</w:t>
      </w:r>
    </w:p>
    <w:p>
      <w:pPr>
        <w:keepNext w:val="0"/>
        <w:keepLines w:val="0"/>
        <w:pageBreakBefore w:val="0"/>
        <w:widowControl w:val="0"/>
        <w:kinsoku/>
        <w:wordWrap/>
        <w:overflowPunct/>
        <w:topLinePunct w:val="0"/>
        <w:autoSpaceDE/>
        <w:autoSpaceDN/>
        <w:bidi w:val="0"/>
        <w:adjustRightInd/>
        <w:spacing w:line="440" w:lineRule="exact"/>
        <w:ind w:firstLine="420" w:firstLineChars="200"/>
        <w:jc w:val="both"/>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二、规划、设计成果信息数据/资料的备份和复制品与原数据/资料等同，受本协议的保护。</w:t>
      </w:r>
    </w:p>
    <w:p>
      <w:pPr>
        <w:keepNext w:val="0"/>
        <w:keepLines w:val="0"/>
        <w:pageBreakBefore w:val="0"/>
        <w:widowControl w:val="0"/>
        <w:kinsoku/>
        <w:wordWrap/>
        <w:overflowPunct/>
        <w:topLinePunct w:val="0"/>
        <w:autoSpaceDE/>
        <w:autoSpaceDN/>
        <w:bidi w:val="0"/>
        <w:adjustRightInd/>
        <w:spacing w:line="440" w:lineRule="exact"/>
        <w:ind w:firstLine="420" w:firstLineChars="200"/>
        <w:jc w:val="both"/>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三、使用单位及个人应当确保规划、设计成果信息数据/资料的安全，防止数据/资料丢失或者给第三方使用；由此造成泄密事故的，应当及时向提供单位报告；造成后果的，由使用单位及个人承担责任。</w:t>
      </w:r>
    </w:p>
    <w:p>
      <w:pPr>
        <w:keepNext w:val="0"/>
        <w:keepLines w:val="0"/>
        <w:pageBreakBefore w:val="0"/>
        <w:widowControl w:val="0"/>
        <w:kinsoku/>
        <w:wordWrap/>
        <w:overflowPunct/>
        <w:topLinePunct w:val="0"/>
        <w:autoSpaceDE/>
        <w:autoSpaceDN/>
        <w:bidi w:val="0"/>
        <w:adjustRightInd/>
        <w:spacing w:line="440" w:lineRule="exact"/>
        <w:ind w:firstLine="420" w:firstLineChars="200"/>
        <w:jc w:val="both"/>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四、当使用单位及个人的身份变更或者使用单位对数据/资料使用用途改变时，应当向原数据提供单位提出申请，重新签订使用许可协议。</w:t>
      </w:r>
    </w:p>
    <w:p>
      <w:pPr>
        <w:keepNext w:val="0"/>
        <w:keepLines w:val="0"/>
        <w:pageBreakBefore w:val="0"/>
        <w:widowControl w:val="0"/>
        <w:kinsoku/>
        <w:wordWrap/>
        <w:overflowPunct/>
        <w:topLinePunct w:val="0"/>
        <w:autoSpaceDE/>
        <w:autoSpaceDN/>
        <w:bidi w:val="0"/>
        <w:adjustRightInd/>
        <w:spacing w:line="440" w:lineRule="exact"/>
        <w:ind w:firstLine="420" w:firstLineChars="200"/>
        <w:jc w:val="both"/>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五、使用单位使用规划、设计成果信息数据/资料时违反有关保密规定的，依照《中华人民共和国保密法》等有关法律法规的规定处理。</w:t>
      </w:r>
    </w:p>
    <w:p>
      <w:pPr>
        <w:keepNext w:val="0"/>
        <w:keepLines w:val="0"/>
        <w:pageBreakBefore w:val="0"/>
        <w:widowControl w:val="0"/>
        <w:kinsoku/>
        <w:wordWrap/>
        <w:overflowPunct/>
        <w:topLinePunct w:val="0"/>
        <w:autoSpaceDE/>
        <w:autoSpaceDN/>
        <w:bidi w:val="0"/>
        <w:adjustRightInd/>
        <w:spacing w:line="440" w:lineRule="exact"/>
        <w:ind w:firstLine="420" w:firstLineChars="200"/>
        <w:jc w:val="both"/>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六、违反本协议，擅自将未公开的规划、设计成果信息数据/资料携带或者邮寄出境，或者以任何方式传输至境外的，由使用单位承担相应责任，给发包人造成损失的应予赔偿，构成犯罪的移交司法机关处理。</w:t>
      </w:r>
    </w:p>
    <w:p>
      <w:pPr>
        <w:keepNext w:val="0"/>
        <w:keepLines w:val="0"/>
        <w:pageBreakBefore w:val="0"/>
        <w:widowControl w:val="0"/>
        <w:kinsoku/>
        <w:wordWrap/>
        <w:overflowPunct/>
        <w:topLinePunct w:val="0"/>
        <w:autoSpaceDE/>
        <w:autoSpaceDN/>
        <w:bidi w:val="0"/>
        <w:adjustRightInd/>
        <w:spacing w:line="440" w:lineRule="exact"/>
        <w:ind w:firstLine="420" w:firstLineChars="200"/>
        <w:jc w:val="both"/>
        <w:textAlignment w:val="auto"/>
        <w:outlineLvl w:val="1"/>
        <w:rPr>
          <w:rFonts w:hint="default" w:ascii="Times New Roman" w:hAnsi="Times New Roman" w:eastAsia="宋体" w:cs="Times New Roman"/>
          <w:color w:val="auto"/>
          <w:sz w:val="21"/>
          <w:szCs w:val="21"/>
          <w:highlight w:val="none"/>
          <w:lang w:val="en-US" w:eastAsia="zh-CN"/>
        </w:rPr>
      </w:pPr>
      <w:bookmarkStart w:id="384" w:name="_Toc15146"/>
      <w:bookmarkStart w:id="385" w:name="_Toc20752"/>
      <w:bookmarkStart w:id="386" w:name="_Toc30701"/>
      <w:bookmarkStart w:id="387" w:name="_Toc11857"/>
      <w:bookmarkStart w:id="388" w:name="_Toc7155"/>
      <w:bookmarkStart w:id="389" w:name="_Toc14096"/>
      <w:bookmarkStart w:id="390" w:name="_Toc30950"/>
      <w:bookmarkStart w:id="391" w:name="_Toc16714"/>
      <w:r>
        <w:rPr>
          <w:rFonts w:hint="default" w:ascii="Times New Roman" w:hAnsi="Times New Roman" w:eastAsia="宋体" w:cs="Times New Roman"/>
          <w:color w:val="auto"/>
          <w:sz w:val="21"/>
          <w:szCs w:val="21"/>
          <w:highlight w:val="none"/>
          <w:lang w:val="en-US" w:eastAsia="zh-CN"/>
        </w:rPr>
        <w:t>七、其他未尽事宜，参照国家相关法律法规办理。</w:t>
      </w:r>
      <w:bookmarkEnd w:id="384"/>
      <w:bookmarkEnd w:id="385"/>
      <w:bookmarkEnd w:id="386"/>
      <w:bookmarkEnd w:id="387"/>
      <w:bookmarkEnd w:id="388"/>
      <w:bookmarkEnd w:id="389"/>
      <w:bookmarkEnd w:id="390"/>
      <w:bookmarkEnd w:id="391"/>
    </w:p>
    <w:p>
      <w:pPr>
        <w:keepNext w:val="0"/>
        <w:keepLines w:val="0"/>
        <w:pageBreakBefore w:val="0"/>
        <w:widowControl w:val="0"/>
        <w:kinsoku/>
        <w:wordWrap/>
        <w:overflowPunct/>
        <w:topLinePunct w:val="0"/>
        <w:autoSpaceDE/>
        <w:autoSpaceDN/>
        <w:bidi w:val="0"/>
        <w:adjustRightInd/>
        <w:spacing w:line="440" w:lineRule="exact"/>
        <w:ind w:firstLine="420" w:firstLineChars="200"/>
        <w:jc w:val="both"/>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 xml:space="preserve">八、本协议一式贰份，提供单位与使用单位各执壹份，签订后生效。   </w:t>
      </w:r>
    </w:p>
    <w:p>
      <w:pPr>
        <w:keepNext w:val="0"/>
        <w:keepLines w:val="0"/>
        <w:pageBreakBefore w:val="0"/>
        <w:widowControl w:val="0"/>
        <w:kinsoku/>
        <w:wordWrap/>
        <w:overflowPunct/>
        <w:topLinePunct w:val="0"/>
        <w:autoSpaceDE/>
        <w:autoSpaceDN/>
        <w:bidi w:val="0"/>
        <w:adjustRightInd/>
        <w:spacing w:line="440" w:lineRule="exact"/>
        <w:ind w:firstLine="420" w:firstLineChars="200"/>
        <w:jc w:val="both"/>
        <w:textAlignment w:val="auto"/>
        <w:rPr>
          <w:rFonts w:hint="default" w:ascii="Times New Roman" w:hAnsi="Times New Roman" w:eastAsia="宋体" w:cs="Times New Roman"/>
          <w:color w:val="auto"/>
          <w:sz w:val="21"/>
          <w:szCs w:val="21"/>
          <w:highlight w:val="none"/>
          <w:lang w:val="en-US" w:eastAsia="zh-CN"/>
        </w:rPr>
      </w:pPr>
    </w:p>
    <w:p>
      <w:pPr>
        <w:keepNext w:val="0"/>
        <w:keepLines w:val="0"/>
        <w:pageBreakBefore w:val="0"/>
        <w:widowControl w:val="0"/>
        <w:kinsoku/>
        <w:wordWrap/>
        <w:overflowPunct/>
        <w:topLinePunct w:val="0"/>
        <w:autoSpaceDE/>
        <w:autoSpaceDN/>
        <w:bidi w:val="0"/>
        <w:adjustRightInd/>
        <w:spacing w:line="440" w:lineRule="exact"/>
        <w:ind w:firstLine="420" w:firstLineChars="200"/>
        <w:jc w:val="both"/>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数据/资料提供单位：南通城市轨道资源开发有限公司</w:t>
      </w:r>
    </w:p>
    <w:p>
      <w:pPr>
        <w:keepNext w:val="0"/>
        <w:keepLines w:val="0"/>
        <w:pageBreakBefore w:val="0"/>
        <w:widowControl w:val="0"/>
        <w:kinsoku/>
        <w:wordWrap/>
        <w:overflowPunct/>
        <w:topLinePunct w:val="0"/>
        <w:autoSpaceDE/>
        <w:autoSpaceDN/>
        <w:bidi w:val="0"/>
        <w:adjustRightInd/>
        <w:spacing w:line="440" w:lineRule="exact"/>
        <w:ind w:firstLine="420" w:firstLineChars="200"/>
        <w:jc w:val="both"/>
        <w:textAlignment w:val="auto"/>
        <w:rPr>
          <w:rFonts w:hint="default" w:ascii="Times New Roman" w:hAnsi="Times New Roman" w:eastAsia="宋体" w:cs="Times New Roman"/>
          <w:strike/>
          <w:dstrike w:val="0"/>
          <w:color w:val="auto"/>
          <w:sz w:val="21"/>
          <w:szCs w:val="21"/>
          <w:highlight w:val="none"/>
          <w:lang w:val="en-US" w:eastAsia="zh-CN"/>
        </w:rPr>
      </w:pPr>
    </w:p>
    <w:p>
      <w:pPr>
        <w:keepNext w:val="0"/>
        <w:keepLines w:val="0"/>
        <w:pageBreakBefore w:val="0"/>
        <w:widowControl w:val="0"/>
        <w:kinsoku/>
        <w:wordWrap/>
        <w:overflowPunct/>
        <w:topLinePunct w:val="0"/>
        <w:autoSpaceDE/>
        <w:autoSpaceDN/>
        <w:bidi w:val="0"/>
        <w:adjustRightInd/>
        <w:spacing w:line="440" w:lineRule="exact"/>
        <w:ind w:firstLine="420" w:firstLineChars="200"/>
        <w:jc w:val="both"/>
        <w:textAlignment w:val="auto"/>
        <w:rPr>
          <w:rFonts w:hint="default" w:ascii="Times New Roman" w:hAnsi="Times New Roman" w:eastAsia="宋体" w:cs="Times New Roman"/>
          <w:strike w:val="0"/>
          <w:dstrike w:val="0"/>
          <w:color w:val="auto"/>
          <w:sz w:val="21"/>
          <w:szCs w:val="21"/>
          <w:highlight w:val="none"/>
          <w:lang w:val="en-US" w:eastAsia="zh-CN"/>
        </w:rPr>
      </w:pPr>
      <w:r>
        <w:rPr>
          <w:rFonts w:hint="default" w:ascii="Times New Roman" w:hAnsi="Times New Roman" w:eastAsia="宋体" w:cs="Times New Roman"/>
          <w:strike w:val="0"/>
          <w:dstrike w:val="0"/>
          <w:color w:val="auto"/>
          <w:sz w:val="21"/>
          <w:szCs w:val="21"/>
          <w:highlight w:val="none"/>
          <w:lang w:val="en-US" w:eastAsia="zh-CN"/>
        </w:rPr>
        <w:t xml:space="preserve">使用单位/个人：            </w:t>
      </w:r>
    </w:p>
    <w:p>
      <w:pPr>
        <w:keepNext w:val="0"/>
        <w:keepLines w:val="0"/>
        <w:pageBreakBefore w:val="0"/>
        <w:widowControl w:val="0"/>
        <w:kinsoku/>
        <w:wordWrap/>
        <w:overflowPunct/>
        <w:topLinePunct w:val="0"/>
        <w:autoSpaceDE/>
        <w:autoSpaceDN/>
        <w:bidi w:val="0"/>
        <w:adjustRightInd/>
        <w:spacing w:line="440" w:lineRule="exact"/>
        <w:ind w:firstLine="420" w:firstLineChars="200"/>
        <w:jc w:val="both"/>
        <w:textAlignment w:val="auto"/>
        <w:rPr>
          <w:rFonts w:hint="default" w:ascii="Times New Roman" w:hAnsi="Times New Roman" w:eastAsia="宋体" w:cs="Times New Roman"/>
          <w:strike w:val="0"/>
          <w:dstrike w:val="0"/>
          <w:color w:val="auto"/>
          <w:sz w:val="21"/>
          <w:szCs w:val="21"/>
          <w:highlight w:val="none"/>
          <w:lang w:val="en-US" w:eastAsia="zh-CN"/>
        </w:rPr>
      </w:pPr>
    </w:p>
    <w:p>
      <w:pPr>
        <w:keepNext w:val="0"/>
        <w:keepLines w:val="0"/>
        <w:pageBreakBefore w:val="0"/>
        <w:widowControl w:val="0"/>
        <w:kinsoku/>
        <w:wordWrap/>
        <w:overflowPunct/>
        <w:topLinePunct w:val="0"/>
        <w:autoSpaceDE/>
        <w:autoSpaceDN/>
        <w:bidi w:val="0"/>
        <w:adjustRightInd/>
        <w:spacing w:line="440" w:lineRule="exact"/>
        <w:ind w:firstLine="420" w:firstLineChars="200"/>
        <w:jc w:val="both"/>
        <w:textAlignment w:val="auto"/>
        <w:rPr>
          <w:rFonts w:hint="default" w:ascii="Times New Roman" w:hAnsi="Times New Roman" w:eastAsia="宋体" w:cs="Times New Roman"/>
          <w:strike w:val="0"/>
          <w:dstrike w:val="0"/>
          <w:color w:val="auto"/>
          <w:sz w:val="21"/>
          <w:szCs w:val="21"/>
          <w:highlight w:val="none"/>
          <w:u w:val="none"/>
          <w:lang w:val="en-US" w:eastAsia="zh-CN"/>
        </w:rPr>
      </w:pPr>
      <w:r>
        <w:rPr>
          <w:rFonts w:hint="default" w:ascii="Times New Roman" w:hAnsi="Times New Roman" w:eastAsia="宋体" w:cs="Times New Roman"/>
          <w:strike w:val="0"/>
          <w:dstrike w:val="0"/>
          <w:color w:val="auto"/>
          <w:sz w:val="21"/>
          <w:szCs w:val="21"/>
          <w:highlight w:val="none"/>
          <w:lang w:val="en-US" w:eastAsia="zh-CN"/>
        </w:rPr>
        <w:t>单位</w:t>
      </w:r>
      <w:r>
        <w:rPr>
          <w:rFonts w:hint="default" w:ascii="Times New Roman" w:hAnsi="Times New Roman" w:eastAsia="宋体" w:cs="Times New Roman"/>
          <w:strike w:val="0"/>
          <w:dstrike w:val="0"/>
          <w:color w:val="auto"/>
          <w:sz w:val="21"/>
          <w:szCs w:val="21"/>
          <w:highlight w:val="none"/>
          <w:u w:val="none"/>
          <w:lang w:val="en-US" w:eastAsia="zh-CN"/>
        </w:rPr>
        <w:t>盖章 ：                  经办人（签字）：</w:t>
      </w:r>
    </w:p>
    <w:p>
      <w:pPr>
        <w:keepNext w:val="0"/>
        <w:keepLines w:val="0"/>
        <w:pageBreakBefore w:val="0"/>
        <w:widowControl w:val="0"/>
        <w:kinsoku/>
        <w:wordWrap/>
        <w:overflowPunct/>
        <w:topLinePunct w:val="0"/>
        <w:autoSpaceDE/>
        <w:autoSpaceDN/>
        <w:bidi w:val="0"/>
        <w:adjustRightInd/>
        <w:spacing w:line="440" w:lineRule="exact"/>
        <w:ind w:firstLine="420" w:firstLineChars="200"/>
        <w:jc w:val="both"/>
        <w:textAlignment w:val="auto"/>
        <w:rPr>
          <w:rFonts w:hint="default" w:ascii="Times New Roman" w:hAnsi="Times New Roman" w:eastAsia="宋体" w:cs="Times New Roman"/>
          <w:strike/>
          <w:dstrike w:val="0"/>
          <w:color w:val="auto"/>
          <w:sz w:val="21"/>
          <w:szCs w:val="21"/>
          <w:highlight w:val="none"/>
          <w:lang w:val="en-US" w:eastAsia="zh-CN"/>
        </w:rPr>
      </w:pPr>
    </w:p>
    <w:p>
      <w:pPr>
        <w:keepNext w:val="0"/>
        <w:keepLines w:val="0"/>
        <w:pageBreakBefore w:val="0"/>
        <w:widowControl w:val="0"/>
        <w:kinsoku/>
        <w:wordWrap/>
        <w:overflowPunct/>
        <w:topLinePunct w:val="0"/>
        <w:autoSpaceDE/>
        <w:autoSpaceDN/>
        <w:bidi w:val="0"/>
        <w:adjustRightInd/>
        <w:spacing w:line="440" w:lineRule="exact"/>
        <w:ind w:firstLine="420" w:firstLineChars="200"/>
        <w:jc w:val="both"/>
        <w:textAlignment w:val="auto"/>
        <w:rPr>
          <w:rFonts w:hint="default" w:ascii="Times New Roman" w:hAnsi="Times New Roman" w:eastAsia="宋体" w:cs="Times New Roman"/>
          <w:strike/>
          <w:dstrike w:val="0"/>
          <w:color w:val="auto"/>
          <w:sz w:val="21"/>
          <w:szCs w:val="21"/>
          <w:highlight w:val="none"/>
          <w:lang w:val="en-US" w:eastAsia="zh-CN"/>
        </w:rPr>
      </w:pPr>
      <w:r>
        <w:rPr>
          <w:rFonts w:hint="default" w:ascii="Times New Roman" w:hAnsi="Times New Roman" w:eastAsia="宋体" w:cs="Times New Roman"/>
          <w:strike w:val="0"/>
          <w:dstrike w:val="0"/>
          <w:color w:val="auto"/>
          <w:sz w:val="21"/>
          <w:szCs w:val="21"/>
          <w:highlight w:val="none"/>
          <w:u w:val="none"/>
          <w:lang w:val="en-US" w:eastAsia="zh-CN"/>
        </w:rPr>
        <w:t>联系方式：</w:t>
      </w:r>
    </w:p>
    <w:p>
      <w:pPr>
        <w:keepNext w:val="0"/>
        <w:keepLines w:val="0"/>
        <w:pageBreakBefore w:val="0"/>
        <w:widowControl w:val="0"/>
        <w:kinsoku/>
        <w:wordWrap/>
        <w:overflowPunct/>
        <w:topLinePunct w:val="0"/>
        <w:autoSpaceDE/>
        <w:autoSpaceDN/>
        <w:bidi w:val="0"/>
        <w:adjustRightInd/>
        <w:spacing w:line="440" w:lineRule="exact"/>
        <w:ind w:firstLine="420" w:firstLineChars="200"/>
        <w:jc w:val="both"/>
        <w:textAlignment w:val="auto"/>
        <w:rPr>
          <w:rFonts w:hint="default" w:ascii="Times New Roman" w:hAnsi="Times New Roman" w:eastAsia="宋体" w:cs="Times New Roman"/>
          <w:strike/>
          <w:dstrike w:val="0"/>
          <w:color w:val="auto"/>
          <w:sz w:val="21"/>
          <w:szCs w:val="21"/>
          <w:highlight w:val="none"/>
          <w:lang w:val="en-US" w:eastAsia="zh-CN"/>
        </w:rPr>
      </w:pPr>
    </w:p>
    <w:p>
      <w:pPr>
        <w:keepNext w:val="0"/>
        <w:keepLines w:val="0"/>
        <w:pageBreakBefore w:val="0"/>
        <w:widowControl w:val="0"/>
        <w:kinsoku/>
        <w:wordWrap/>
        <w:overflowPunct/>
        <w:topLinePunct w:val="0"/>
        <w:autoSpaceDE/>
        <w:autoSpaceDN/>
        <w:bidi w:val="0"/>
        <w:adjustRightInd/>
        <w:spacing w:line="440" w:lineRule="exact"/>
        <w:ind w:firstLine="420" w:firstLineChars="200"/>
        <w:jc w:val="both"/>
        <w:textAlignment w:val="auto"/>
        <w:rPr>
          <w:rFonts w:hint="default" w:ascii="Times New Roman" w:hAnsi="Times New Roman" w:eastAsia="宋体" w:cs="Times New Roman"/>
          <w:strike w:val="0"/>
          <w:dstrike w:val="0"/>
          <w:color w:val="auto"/>
          <w:sz w:val="21"/>
          <w:szCs w:val="21"/>
          <w:highlight w:val="none"/>
          <w:u w:val="none"/>
          <w:lang w:val="en-US" w:eastAsia="zh-CN"/>
        </w:rPr>
      </w:pPr>
      <w:r>
        <w:rPr>
          <w:rFonts w:hint="default" w:ascii="Times New Roman" w:hAnsi="Times New Roman" w:eastAsia="宋体" w:cs="Times New Roman"/>
          <w:strike w:val="0"/>
          <w:dstrike w:val="0"/>
          <w:color w:val="auto"/>
          <w:sz w:val="21"/>
          <w:szCs w:val="21"/>
          <w:highlight w:val="none"/>
          <w:u w:val="none"/>
          <w:lang w:val="en-US" w:eastAsia="zh-CN"/>
        </w:rPr>
        <w:t>时    间：</w:t>
      </w:r>
    </w:p>
    <w:p>
      <w:pPr>
        <w:bidi w:val="0"/>
        <w:rPr>
          <w:rFonts w:hint="default" w:ascii="Times New Roman" w:hAnsi="Times New Roman" w:cs="Times New Roman"/>
          <w:color w:val="auto"/>
          <w:highlight w:val="none"/>
          <w:lang w:val="en-US" w:eastAsia="zh-CN"/>
        </w:rPr>
        <w:sectPr>
          <w:pgSz w:w="11906" w:h="16838"/>
          <w:pgMar w:top="1418" w:right="1531" w:bottom="1418" w:left="1474" w:header="851" w:footer="992" w:gutter="0"/>
          <w:pgNumType w:fmt="decimal"/>
          <w:cols w:space="720" w:num="1"/>
          <w:titlePg/>
          <w:docGrid w:type="lines" w:linePitch="312" w:charSpace="0"/>
        </w:sectPr>
      </w:pPr>
    </w:p>
    <w:p>
      <w:pPr>
        <w:pStyle w:val="2"/>
        <w:rPr>
          <w:rFonts w:hint="default"/>
          <w:highlight w:val="none"/>
          <w:lang w:val="en-US" w:eastAsia="zh-CN"/>
        </w:rPr>
      </w:pPr>
    </w:p>
    <w:p>
      <w:pPr>
        <w:pStyle w:val="3"/>
        <w:bidi w:val="0"/>
        <w:rPr>
          <w:rFonts w:hint="default" w:ascii="Times New Roman" w:hAnsi="Times New Roman" w:cs="Times New Roman"/>
          <w:color w:val="auto"/>
          <w:highlight w:val="none"/>
        </w:rPr>
      </w:pPr>
      <w:bookmarkStart w:id="392" w:name="_Toc19647"/>
      <w:bookmarkStart w:id="393" w:name="_Toc31552"/>
      <w:bookmarkStart w:id="394" w:name="_Toc24248"/>
      <w:bookmarkStart w:id="395" w:name="_Toc28287"/>
      <w:bookmarkStart w:id="396" w:name="_Toc18925"/>
      <w:bookmarkStart w:id="397" w:name="_Toc12317"/>
      <w:r>
        <w:rPr>
          <w:rFonts w:hint="default" w:ascii="Times New Roman" w:hAnsi="Times New Roman" w:cs="Times New Roman"/>
          <w:color w:val="auto"/>
          <w:highlight w:val="none"/>
          <w:lang w:val="en-US" w:eastAsia="zh-CN"/>
        </w:rPr>
        <w:t xml:space="preserve">第七部分 </w:t>
      </w:r>
      <w:r>
        <w:rPr>
          <w:rFonts w:hint="default" w:ascii="Times New Roman" w:hAnsi="Times New Roman" w:cs="Times New Roman"/>
          <w:color w:val="auto"/>
          <w:highlight w:val="none"/>
        </w:rPr>
        <w:t>响应文件</w:t>
      </w:r>
      <w:bookmarkEnd w:id="392"/>
      <w:bookmarkEnd w:id="393"/>
      <w:bookmarkEnd w:id="394"/>
      <w:bookmarkEnd w:id="395"/>
      <w:bookmarkEnd w:id="396"/>
      <w:bookmarkEnd w:id="397"/>
    </w:p>
    <w:p>
      <w:pPr>
        <w:pStyle w:val="2"/>
        <w:bidi w:val="0"/>
        <w:rPr>
          <w:rFonts w:hint="default" w:ascii="Times New Roman" w:hAnsi="Times New Roman" w:eastAsia="宋体" w:cs="Times New Roman"/>
          <w:color w:val="auto"/>
          <w:highlight w:val="none"/>
        </w:rPr>
      </w:pPr>
      <w:bookmarkStart w:id="398" w:name="_Toc11317"/>
      <w:bookmarkStart w:id="399" w:name="_Toc8551"/>
      <w:r>
        <w:rPr>
          <w:rFonts w:hint="default" w:ascii="Times New Roman" w:hAnsi="Times New Roman" w:cs="Times New Roman"/>
          <w:color w:val="auto"/>
          <w:highlight w:val="none"/>
        </w:rPr>
        <w:t>附件1</w:t>
      </w:r>
      <w:r>
        <w:rPr>
          <w:rFonts w:hint="default" w:ascii="Times New Roman" w:hAnsi="Times New Roman" w:cs="Times New Roman"/>
          <w:color w:val="auto"/>
          <w:highlight w:val="none"/>
          <w:lang w:eastAsia="zh-CN"/>
        </w:rPr>
        <w:t>：</w:t>
      </w:r>
      <w:r>
        <w:rPr>
          <w:rFonts w:hint="default" w:ascii="Times New Roman" w:hAnsi="Times New Roman" w:eastAsia="宋体" w:cs="Times New Roman"/>
          <w:b/>
          <w:color w:val="auto"/>
          <w:spacing w:val="7"/>
          <w:kern w:val="0"/>
          <w:sz w:val="24"/>
          <w:szCs w:val="24"/>
          <w:highlight w:val="none"/>
        </w:rPr>
        <w:t>询价采购报价单</w:t>
      </w:r>
      <w:bookmarkEnd w:id="398"/>
      <w:bookmarkEnd w:id="399"/>
    </w:p>
    <w:p>
      <w:pPr>
        <w:keepNext w:val="0"/>
        <w:keepLines w:val="0"/>
        <w:widowControl/>
        <w:shd w:val="clear" w:color="auto" w:fill="FFFFFF"/>
        <w:wordWrap/>
        <w:overflowPunct/>
        <w:bidi w:val="0"/>
        <w:spacing w:line="360" w:lineRule="auto"/>
        <w:ind w:left="0" w:leftChars="0" w:right="0" w:rightChars="0"/>
        <w:rPr>
          <w:rFonts w:hint="default" w:ascii="Times New Roman" w:hAnsi="Times New Roman" w:eastAsia="宋体" w:cs="Times New Roman"/>
          <w:color w:val="auto"/>
          <w:spacing w:val="7"/>
          <w:kern w:val="0"/>
          <w:sz w:val="24"/>
          <w:szCs w:val="24"/>
          <w:highlight w:val="none"/>
        </w:rPr>
      </w:pPr>
      <w:r>
        <w:rPr>
          <w:rFonts w:hint="default" w:ascii="Times New Roman" w:hAnsi="Times New Roman" w:eastAsia="宋体" w:cs="Times New Roman"/>
          <w:color w:val="auto"/>
          <w:spacing w:val="7"/>
          <w:kern w:val="0"/>
          <w:sz w:val="24"/>
          <w:szCs w:val="24"/>
          <w:highlight w:val="none"/>
          <w:lang w:eastAsia="zh-CN"/>
        </w:rPr>
        <w:t>供应商</w:t>
      </w:r>
      <w:r>
        <w:rPr>
          <w:rFonts w:hint="default" w:ascii="Times New Roman" w:hAnsi="Times New Roman" w:eastAsia="宋体" w:cs="Times New Roman"/>
          <w:color w:val="auto"/>
          <w:spacing w:val="7"/>
          <w:kern w:val="0"/>
          <w:sz w:val="24"/>
          <w:szCs w:val="24"/>
          <w:highlight w:val="none"/>
        </w:rPr>
        <w:t>名称：</w:t>
      </w:r>
      <w:r>
        <w:rPr>
          <w:rFonts w:hint="default" w:ascii="Times New Roman" w:hAnsi="Times New Roman" w:eastAsia="宋体" w:cs="Times New Roman"/>
          <w:color w:val="auto"/>
          <w:spacing w:val="7"/>
          <w:kern w:val="0"/>
          <w:sz w:val="24"/>
          <w:szCs w:val="24"/>
          <w:highlight w:val="none"/>
          <w:u w:val="single"/>
        </w:rPr>
        <w:t xml:space="preserve">                      </w:t>
      </w:r>
      <w:r>
        <w:rPr>
          <w:rFonts w:hint="default" w:ascii="Times New Roman" w:hAnsi="Times New Roman" w:eastAsia="宋体" w:cs="Times New Roman"/>
          <w:color w:val="auto"/>
          <w:spacing w:val="7"/>
          <w:kern w:val="0"/>
          <w:sz w:val="24"/>
          <w:szCs w:val="24"/>
          <w:highlight w:val="none"/>
          <w:u w:val="single"/>
          <w:lang w:val="en-US" w:eastAsia="zh-CN"/>
        </w:rPr>
        <w:t xml:space="preserve">   </w:t>
      </w:r>
      <w:r>
        <w:rPr>
          <w:rFonts w:hint="default" w:ascii="Times New Roman" w:hAnsi="Times New Roman" w:eastAsia="宋体" w:cs="Times New Roman"/>
          <w:color w:val="auto"/>
          <w:spacing w:val="7"/>
          <w:kern w:val="0"/>
          <w:sz w:val="24"/>
          <w:szCs w:val="24"/>
          <w:highlight w:val="none"/>
          <w:u w:val="none"/>
          <w:lang w:val="en-US" w:eastAsia="zh-CN"/>
        </w:rPr>
        <w:t xml:space="preserve">        </w:t>
      </w:r>
      <w:r>
        <w:rPr>
          <w:rFonts w:hint="default" w:ascii="Times New Roman" w:hAnsi="Times New Roman" w:eastAsia="宋体" w:cs="Times New Roman"/>
          <w:color w:val="auto"/>
          <w:spacing w:val="7"/>
          <w:kern w:val="0"/>
          <w:sz w:val="24"/>
          <w:szCs w:val="24"/>
          <w:highlight w:val="none"/>
        </w:rPr>
        <w:t>货币单位：（人民币）元</w:t>
      </w:r>
    </w:p>
    <w:tbl>
      <w:tblPr>
        <w:tblStyle w:val="18"/>
        <w:tblW w:w="907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55"/>
        <w:gridCol w:w="2612"/>
        <w:gridCol w:w="2933"/>
        <w:gridCol w:w="29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55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4"/>
                <w:szCs w:val="24"/>
                <w:highlight w:val="none"/>
                <w:u w:val="none"/>
              </w:rPr>
            </w:pPr>
            <w:r>
              <w:rPr>
                <w:rFonts w:hint="default" w:ascii="Times New Roman" w:hAnsi="Times New Roman" w:eastAsia="宋体" w:cs="Times New Roman"/>
                <w:b/>
                <w:bCs/>
                <w:i w:val="0"/>
                <w:iCs w:val="0"/>
                <w:color w:val="auto"/>
                <w:kern w:val="0"/>
                <w:sz w:val="24"/>
                <w:szCs w:val="24"/>
                <w:highlight w:val="none"/>
                <w:u w:val="none"/>
                <w:lang w:val="en-US" w:eastAsia="zh-CN" w:bidi="ar"/>
              </w:rPr>
              <w:t>序号</w:t>
            </w:r>
          </w:p>
        </w:tc>
        <w:tc>
          <w:tcPr>
            <w:tcW w:w="2612"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4"/>
                <w:szCs w:val="24"/>
                <w:highlight w:val="none"/>
                <w:u w:val="none"/>
              </w:rPr>
            </w:pPr>
            <w:r>
              <w:rPr>
                <w:rFonts w:hint="default" w:ascii="Times New Roman" w:hAnsi="Times New Roman" w:eastAsia="宋体" w:cs="Times New Roman"/>
                <w:b/>
                <w:bCs/>
                <w:i w:val="0"/>
                <w:iCs w:val="0"/>
                <w:color w:val="auto"/>
                <w:kern w:val="0"/>
                <w:sz w:val="24"/>
                <w:szCs w:val="24"/>
                <w:highlight w:val="none"/>
                <w:u w:val="none"/>
                <w:lang w:val="en-US" w:eastAsia="zh-CN" w:bidi="ar"/>
              </w:rPr>
              <w:t>项目名称</w:t>
            </w:r>
          </w:p>
        </w:tc>
        <w:tc>
          <w:tcPr>
            <w:tcW w:w="2933"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4"/>
                <w:szCs w:val="24"/>
                <w:highlight w:val="none"/>
                <w:u w:val="none"/>
              </w:rPr>
            </w:pPr>
            <w:r>
              <w:rPr>
                <w:rFonts w:hint="default" w:ascii="Times New Roman" w:hAnsi="Times New Roman" w:eastAsia="宋体" w:cs="Times New Roman"/>
                <w:b/>
                <w:bCs/>
                <w:i w:val="0"/>
                <w:iCs w:val="0"/>
                <w:color w:val="auto"/>
                <w:kern w:val="0"/>
                <w:sz w:val="24"/>
                <w:szCs w:val="24"/>
                <w:highlight w:val="none"/>
                <w:u w:val="none"/>
                <w:lang w:val="en-US" w:eastAsia="zh-CN" w:bidi="ar"/>
              </w:rPr>
              <w:t>总报价限价金额（元）（含税）</w:t>
            </w:r>
          </w:p>
        </w:tc>
        <w:tc>
          <w:tcPr>
            <w:tcW w:w="2971"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4"/>
                <w:szCs w:val="24"/>
                <w:highlight w:val="none"/>
                <w:u w:val="none"/>
              </w:rPr>
            </w:pPr>
            <w:r>
              <w:rPr>
                <w:rFonts w:hint="default" w:ascii="Times New Roman" w:hAnsi="Times New Roman" w:eastAsia="宋体" w:cs="Times New Roman"/>
                <w:b/>
                <w:bCs/>
                <w:i w:val="0"/>
                <w:iCs w:val="0"/>
                <w:color w:val="auto"/>
                <w:kern w:val="0"/>
                <w:sz w:val="24"/>
                <w:szCs w:val="24"/>
                <w:highlight w:val="none"/>
                <w:u w:val="none"/>
                <w:lang w:val="en-US" w:eastAsia="zh-CN" w:bidi="ar"/>
              </w:rPr>
              <w:t>总报价金额（元）（含税）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20" w:hRule="atLeast"/>
        </w:trPr>
        <w:tc>
          <w:tcPr>
            <w:tcW w:w="555"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auto"/>
                <w:sz w:val="24"/>
                <w:szCs w:val="24"/>
                <w:highlight w:val="none"/>
                <w:u w:val="none"/>
              </w:rPr>
            </w:pPr>
            <w:r>
              <w:rPr>
                <w:rFonts w:hint="default" w:ascii="Times New Roman" w:hAnsi="Times New Roman" w:eastAsia="宋体" w:cs="Times New Roman"/>
                <w:b/>
                <w:bCs/>
                <w:i w:val="0"/>
                <w:iCs w:val="0"/>
                <w:color w:val="auto"/>
                <w:kern w:val="0"/>
                <w:sz w:val="24"/>
                <w:szCs w:val="24"/>
                <w:highlight w:val="none"/>
                <w:u w:val="none"/>
                <w:lang w:val="en-US" w:eastAsia="zh-CN" w:bidi="ar"/>
              </w:rPr>
              <w:t>1</w:t>
            </w:r>
          </w:p>
        </w:tc>
        <w:tc>
          <w:tcPr>
            <w:tcW w:w="2612"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spacing w:line="360" w:lineRule="auto"/>
              <w:jc w:val="left"/>
              <w:textAlignment w:val="center"/>
              <w:rPr>
                <w:rFonts w:hint="default" w:ascii="Times New Roman" w:hAnsi="Times New Roman" w:eastAsia="宋体" w:cs="Times New Roman"/>
                <w:b/>
                <w:bCs/>
                <w:i w:val="0"/>
                <w:iCs w:val="0"/>
                <w:color w:val="auto"/>
                <w:sz w:val="24"/>
                <w:szCs w:val="24"/>
                <w:highlight w:val="none"/>
                <w:u w:val="none"/>
              </w:rPr>
            </w:pPr>
            <w:r>
              <w:rPr>
                <w:rFonts w:hint="eastAsia" w:ascii="Times New Roman" w:hAnsi="Times New Roman" w:cs="Times New Roman"/>
                <w:b/>
                <w:bCs/>
                <w:i w:val="0"/>
                <w:iCs w:val="0"/>
                <w:color w:val="auto"/>
                <w:kern w:val="0"/>
                <w:sz w:val="24"/>
                <w:szCs w:val="24"/>
                <w:highlight w:val="none"/>
                <w:u w:val="none"/>
                <w:lang w:val="en-US" w:eastAsia="zh-CN" w:bidi="ar"/>
              </w:rPr>
              <w:t>南通城市轨道交通文化宣传品</w:t>
            </w:r>
            <w:r>
              <w:rPr>
                <w:rFonts w:hint="default" w:ascii="Times New Roman" w:hAnsi="Times New Roman" w:eastAsia="宋体" w:cs="Times New Roman"/>
                <w:b/>
                <w:bCs/>
                <w:i w:val="0"/>
                <w:iCs w:val="0"/>
                <w:color w:val="auto"/>
                <w:kern w:val="0"/>
                <w:sz w:val="24"/>
                <w:szCs w:val="24"/>
                <w:highlight w:val="none"/>
                <w:u w:val="none"/>
                <w:lang w:val="en-US" w:eastAsia="zh-CN" w:bidi="ar"/>
              </w:rPr>
              <w:t>采购项目</w:t>
            </w:r>
          </w:p>
        </w:tc>
        <w:tc>
          <w:tcPr>
            <w:tcW w:w="2933"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spacing w:line="360" w:lineRule="auto"/>
              <w:jc w:val="left"/>
              <w:textAlignment w:val="center"/>
              <w:rPr>
                <w:rStyle w:val="35"/>
                <w:rFonts w:hint="default" w:ascii="Times New Roman" w:hAnsi="Times New Roman" w:eastAsia="宋体" w:cs="Times New Roman"/>
                <w:color w:val="auto"/>
                <w:sz w:val="24"/>
                <w:szCs w:val="24"/>
                <w:highlight w:val="none"/>
                <w:lang w:val="en-US" w:eastAsia="zh-CN" w:bidi="ar"/>
              </w:rPr>
            </w:pPr>
            <w:r>
              <w:rPr>
                <w:rFonts w:hint="default" w:ascii="Times New Roman" w:hAnsi="Times New Roman" w:eastAsia="宋体" w:cs="Times New Roman"/>
                <w:i w:val="0"/>
                <w:iCs w:val="0"/>
                <w:color w:val="auto"/>
                <w:kern w:val="0"/>
                <w:sz w:val="24"/>
                <w:szCs w:val="24"/>
                <w:highlight w:val="none"/>
                <w:u w:val="none"/>
                <w:lang w:val="en-US" w:eastAsia="zh-CN" w:bidi="ar"/>
              </w:rPr>
              <w:t>大写</w:t>
            </w:r>
            <w:r>
              <w:rPr>
                <w:rFonts w:hint="eastAsia" w:ascii="Times New Roman" w:hAnsi="Times New Roman" w:cs="Times New Roman"/>
                <w:i w:val="0"/>
                <w:iCs w:val="0"/>
                <w:color w:val="auto"/>
                <w:kern w:val="0"/>
                <w:sz w:val="24"/>
                <w:szCs w:val="24"/>
                <w:highlight w:val="none"/>
                <w:u w:val="none"/>
                <w:lang w:val="en-US" w:eastAsia="zh-CN" w:bidi="ar"/>
              </w:rPr>
              <w:t>叁拾壹万陆仟柒佰壹拾元整</w:t>
            </w:r>
            <w:r>
              <w:rPr>
                <w:rStyle w:val="35"/>
                <w:rFonts w:hint="default" w:ascii="Times New Roman" w:hAnsi="Times New Roman" w:eastAsia="宋体" w:cs="Times New Roman"/>
                <w:color w:val="auto"/>
                <w:sz w:val="24"/>
                <w:szCs w:val="24"/>
                <w:highlight w:val="none"/>
                <w:lang w:val="en-US" w:eastAsia="zh-CN" w:bidi="ar"/>
              </w:rPr>
              <w:t>，</w:t>
            </w:r>
          </w:p>
          <w:p>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auto"/>
                <w:sz w:val="24"/>
                <w:szCs w:val="24"/>
                <w:highlight w:val="none"/>
                <w:u w:val="none"/>
              </w:rPr>
            </w:pPr>
            <w:r>
              <w:rPr>
                <w:rStyle w:val="35"/>
                <w:rFonts w:hint="default" w:ascii="Times New Roman" w:hAnsi="Times New Roman" w:eastAsia="宋体" w:cs="Times New Roman"/>
                <w:color w:val="auto"/>
                <w:sz w:val="24"/>
                <w:szCs w:val="24"/>
                <w:highlight w:val="none"/>
                <w:lang w:val="en-US" w:eastAsia="zh-CN" w:bidi="ar"/>
              </w:rPr>
              <w:t>小写</w:t>
            </w:r>
            <w:r>
              <w:rPr>
                <w:rFonts w:hint="eastAsia" w:ascii="Times New Roman" w:hAnsi="Times New Roman" w:cs="Times New Roman"/>
                <w:i w:val="0"/>
                <w:iCs w:val="0"/>
                <w:color w:val="auto"/>
                <w:sz w:val="21"/>
                <w:szCs w:val="21"/>
                <w:highlight w:val="none"/>
                <w:u w:val="none"/>
                <w:lang w:val="en-US" w:eastAsia="zh-CN"/>
              </w:rPr>
              <w:t>316,710.00元</w:t>
            </w:r>
          </w:p>
        </w:tc>
        <w:tc>
          <w:tcPr>
            <w:tcW w:w="2971"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spacing w:line="360" w:lineRule="auto"/>
              <w:jc w:val="left"/>
              <w:textAlignment w:val="center"/>
              <w:rPr>
                <w:rStyle w:val="35"/>
                <w:rFonts w:hint="default" w:ascii="Times New Roman" w:hAnsi="Times New Roman" w:eastAsia="宋体" w:cs="Times New Roman"/>
                <w:color w:val="auto"/>
                <w:sz w:val="24"/>
                <w:szCs w:val="24"/>
                <w:highlight w:val="none"/>
                <w:lang w:val="en-US" w:eastAsia="zh-CN" w:bidi="ar"/>
              </w:rPr>
            </w:pPr>
            <w:r>
              <w:rPr>
                <w:rFonts w:hint="default" w:ascii="Times New Roman" w:hAnsi="Times New Roman" w:eastAsia="宋体" w:cs="Times New Roman"/>
                <w:i w:val="0"/>
                <w:iCs w:val="0"/>
                <w:color w:val="auto"/>
                <w:kern w:val="0"/>
                <w:sz w:val="24"/>
                <w:szCs w:val="24"/>
                <w:highlight w:val="none"/>
                <w:u w:val="none"/>
                <w:lang w:val="en-US" w:eastAsia="zh-CN" w:bidi="ar"/>
              </w:rPr>
              <w:t>大写</w:t>
            </w:r>
            <w:r>
              <w:rPr>
                <w:rFonts w:hint="default" w:ascii="Times New Roman" w:hAnsi="Times New Roman" w:eastAsia="宋体" w:cs="Times New Roman"/>
                <w:i w:val="0"/>
                <w:iCs w:val="0"/>
                <w:color w:val="auto"/>
                <w:kern w:val="0"/>
                <w:sz w:val="24"/>
                <w:szCs w:val="24"/>
                <w:highlight w:val="none"/>
                <w:u w:val="single"/>
                <w:lang w:val="en-US" w:eastAsia="zh-CN" w:bidi="ar"/>
              </w:rPr>
              <w:t xml:space="preserve">      </w:t>
            </w:r>
            <w:r>
              <w:rPr>
                <w:rFonts w:hint="eastAsia" w:ascii="Times New Roman" w:hAnsi="Times New Roman" w:eastAsia="宋体" w:cs="Times New Roman"/>
                <w:i w:val="0"/>
                <w:iCs w:val="0"/>
                <w:color w:val="auto"/>
                <w:kern w:val="0"/>
                <w:sz w:val="24"/>
                <w:szCs w:val="24"/>
                <w:highlight w:val="none"/>
                <w:u w:val="single"/>
                <w:lang w:val="en-US" w:eastAsia="zh-CN" w:bidi="ar"/>
              </w:rPr>
              <w:t xml:space="preserve">   </w:t>
            </w:r>
            <w:r>
              <w:rPr>
                <w:rFonts w:hint="default" w:ascii="Times New Roman" w:hAnsi="Times New Roman" w:eastAsia="宋体" w:cs="Times New Roman"/>
                <w:i w:val="0"/>
                <w:iCs w:val="0"/>
                <w:color w:val="auto"/>
                <w:kern w:val="0"/>
                <w:sz w:val="24"/>
                <w:szCs w:val="24"/>
                <w:highlight w:val="none"/>
                <w:u w:val="single"/>
                <w:lang w:val="en-US" w:eastAsia="zh-CN" w:bidi="ar"/>
              </w:rPr>
              <w:t xml:space="preserve">       </w:t>
            </w:r>
            <w:r>
              <w:rPr>
                <w:rStyle w:val="35"/>
                <w:rFonts w:hint="default" w:ascii="Times New Roman" w:hAnsi="Times New Roman" w:eastAsia="宋体" w:cs="Times New Roman"/>
                <w:color w:val="auto"/>
                <w:sz w:val="24"/>
                <w:szCs w:val="24"/>
                <w:highlight w:val="none"/>
                <w:lang w:val="en-US" w:eastAsia="zh-CN" w:bidi="ar"/>
              </w:rPr>
              <w:t>，</w:t>
            </w:r>
          </w:p>
          <w:p>
            <w:pPr>
              <w:keepNext w:val="0"/>
              <w:keepLines w:val="0"/>
              <w:widowControl/>
              <w:suppressLineNumbers w:val="0"/>
              <w:spacing w:line="360" w:lineRule="auto"/>
              <w:jc w:val="left"/>
              <w:textAlignment w:val="center"/>
              <w:rPr>
                <w:rStyle w:val="35"/>
                <w:rFonts w:hint="default" w:ascii="Times New Roman" w:hAnsi="Times New Roman" w:eastAsia="宋体" w:cs="Times New Roman"/>
                <w:color w:val="auto"/>
                <w:sz w:val="24"/>
                <w:szCs w:val="24"/>
                <w:highlight w:val="none"/>
                <w:lang w:val="en-US" w:eastAsia="zh-CN" w:bidi="ar"/>
              </w:rPr>
            </w:pPr>
            <w:r>
              <w:rPr>
                <w:rStyle w:val="35"/>
                <w:rFonts w:hint="default" w:ascii="Times New Roman" w:hAnsi="Times New Roman" w:eastAsia="宋体" w:cs="Times New Roman"/>
                <w:color w:val="auto"/>
                <w:sz w:val="24"/>
                <w:szCs w:val="24"/>
                <w:highlight w:val="none"/>
                <w:lang w:val="en-US" w:eastAsia="zh-CN" w:bidi="ar"/>
              </w:rPr>
              <w:t>小写</w:t>
            </w:r>
            <w:r>
              <w:rPr>
                <w:rFonts w:hint="default" w:ascii="Times New Roman" w:hAnsi="Times New Roman" w:eastAsia="宋体" w:cs="Times New Roman"/>
                <w:i w:val="0"/>
                <w:iCs w:val="0"/>
                <w:color w:val="auto"/>
                <w:kern w:val="0"/>
                <w:sz w:val="24"/>
                <w:szCs w:val="24"/>
                <w:highlight w:val="none"/>
                <w:u w:val="single"/>
                <w:lang w:val="en-US" w:eastAsia="zh-CN" w:bidi="ar"/>
              </w:rPr>
              <w:t xml:space="preserve">     </w:t>
            </w:r>
            <w:r>
              <w:rPr>
                <w:rFonts w:hint="eastAsia" w:ascii="Times New Roman" w:hAnsi="Times New Roman" w:eastAsia="宋体" w:cs="Times New Roman"/>
                <w:i w:val="0"/>
                <w:iCs w:val="0"/>
                <w:color w:val="auto"/>
                <w:kern w:val="0"/>
                <w:sz w:val="24"/>
                <w:szCs w:val="24"/>
                <w:highlight w:val="none"/>
                <w:u w:val="single"/>
                <w:lang w:val="en-US" w:eastAsia="zh-CN" w:bidi="ar"/>
              </w:rPr>
              <w:t xml:space="preserve"> </w:t>
            </w:r>
            <w:r>
              <w:rPr>
                <w:rFonts w:hint="default" w:ascii="Times New Roman" w:hAnsi="Times New Roman" w:eastAsia="宋体" w:cs="Times New Roman"/>
                <w:i w:val="0"/>
                <w:iCs w:val="0"/>
                <w:color w:val="auto"/>
                <w:kern w:val="0"/>
                <w:sz w:val="24"/>
                <w:szCs w:val="24"/>
                <w:highlight w:val="none"/>
                <w:u w:val="single"/>
                <w:lang w:val="en-US" w:eastAsia="zh-CN" w:bidi="ar"/>
              </w:rPr>
              <w:t xml:space="preserve">      </w:t>
            </w:r>
            <w:r>
              <w:rPr>
                <w:rStyle w:val="35"/>
                <w:rFonts w:hint="default" w:ascii="Times New Roman" w:hAnsi="Times New Roman" w:eastAsia="宋体" w:cs="Times New Roman"/>
                <w:color w:val="auto"/>
                <w:sz w:val="24"/>
                <w:szCs w:val="24"/>
                <w:highlight w:val="none"/>
                <w:lang w:val="en-US" w:eastAsia="zh-CN" w:bidi="ar"/>
              </w:rPr>
              <w:t>元，</w:t>
            </w:r>
          </w:p>
          <w:p>
            <w:pPr>
              <w:keepNext w:val="0"/>
              <w:keepLines w:val="0"/>
              <w:widowControl/>
              <w:suppressLineNumbers w:val="0"/>
              <w:spacing w:line="360" w:lineRule="auto"/>
              <w:jc w:val="left"/>
              <w:textAlignment w:val="center"/>
              <w:rPr>
                <w:rFonts w:hint="default" w:ascii="Times New Roman" w:hAnsi="Times New Roman" w:eastAsia="宋体" w:cs="Times New Roman"/>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555"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4"/>
                <w:szCs w:val="24"/>
                <w:highlight w:val="none"/>
                <w:u w:val="none"/>
              </w:rPr>
            </w:pPr>
            <w:r>
              <w:rPr>
                <w:rFonts w:hint="default" w:ascii="Times New Roman" w:hAnsi="Times New Roman" w:eastAsia="宋体" w:cs="Times New Roman"/>
                <w:b/>
                <w:bCs/>
                <w:i w:val="0"/>
                <w:iCs w:val="0"/>
                <w:color w:val="auto"/>
                <w:kern w:val="0"/>
                <w:sz w:val="24"/>
                <w:szCs w:val="24"/>
                <w:highlight w:val="none"/>
                <w:u w:val="none"/>
                <w:lang w:val="en-US" w:eastAsia="zh-CN" w:bidi="ar"/>
              </w:rPr>
              <w:t>2</w:t>
            </w:r>
          </w:p>
        </w:tc>
        <w:tc>
          <w:tcPr>
            <w:tcW w:w="2612"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4"/>
                <w:szCs w:val="24"/>
                <w:highlight w:val="none"/>
                <w:u w:val="none"/>
              </w:rPr>
            </w:pPr>
            <w:r>
              <w:rPr>
                <w:rFonts w:hint="default" w:ascii="Times New Roman" w:hAnsi="Times New Roman" w:eastAsia="宋体" w:cs="Times New Roman"/>
                <w:b/>
                <w:bCs/>
                <w:i w:val="0"/>
                <w:iCs w:val="0"/>
                <w:color w:val="auto"/>
                <w:kern w:val="0"/>
                <w:sz w:val="24"/>
                <w:szCs w:val="24"/>
                <w:highlight w:val="none"/>
                <w:u w:val="none"/>
                <w:lang w:val="en-US" w:eastAsia="zh-CN" w:bidi="ar"/>
              </w:rPr>
              <w:t>备注</w:t>
            </w:r>
          </w:p>
        </w:tc>
        <w:tc>
          <w:tcPr>
            <w:tcW w:w="5904" w:type="dxa"/>
            <w:gridSpan w:val="2"/>
            <w:tcBorders>
              <w:top w:val="nil"/>
              <w:left w:val="single" w:color="000000" w:sz="8" w:space="0"/>
              <w:bottom w:val="single" w:color="000000" w:sz="8" w:space="0"/>
              <w:right w:val="single" w:color="000000" w:sz="8" w:space="0"/>
            </w:tcBorders>
            <w:noWrap/>
            <w:vAlign w:val="center"/>
          </w:tcPr>
          <w:p>
            <w:pPr>
              <w:rPr>
                <w:rFonts w:hint="default" w:ascii="Times New Roman" w:hAnsi="Times New Roman" w:eastAsia="宋体" w:cs="Times New Roman"/>
                <w:i w:val="0"/>
                <w:iCs w:val="0"/>
                <w:color w:val="auto"/>
                <w:sz w:val="24"/>
                <w:szCs w:val="24"/>
                <w:highlight w:val="none"/>
                <w:u w:val="none"/>
              </w:rPr>
            </w:pPr>
          </w:p>
        </w:tc>
      </w:tr>
    </w:tbl>
    <w:p>
      <w:pPr>
        <w:keepNext w:val="0"/>
        <w:keepLines w:val="0"/>
        <w:widowControl/>
        <w:shd w:val="clear" w:color="auto" w:fill="FFFFFF"/>
        <w:wordWrap/>
        <w:overflowPunct/>
        <w:bidi w:val="0"/>
        <w:spacing w:line="600" w:lineRule="exact"/>
        <w:ind w:left="0" w:leftChars="0" w:right="0" w:rightChars="0"/>
        <w:rPr>
          <w:rFonts w:hint="default" w:ascii="Times New Roman" w:hAnsi="Times New Roman" w:eastAsia="宋体" w:cs="Times New Roman"/>
          <w:color w:val="auto"/>
          <w:spacing w:val="7"/>
          <w:kern w:val="0"/>
          <w:sz w:val="24"/>
          <w:szCs w:val="24"/>
          <w:highlight w:val="none"/>
        </w:rPr>
      </w:pPr>
      <w:r>
        <w:rPr>
          <w:rFonts w:hint="default" w:ascii="Times New Roman" w:hAnsi="Times New Roman" w:eastAsia="宋体" w:cs="Times New Roman"/>
          <w:color w:val="auto"/>
          <w:spacing w:val="7"/>
          <w:kern w:val="0"/>
          <w:sz w:val="24"/>
          <w:szCs w:val="24"/>
          <w:highlight w:val="none"/>
        </w:rPr>
        <w:t>注：1.有限价标注的，报价时不得突破，否则作为无效响应。</w:t>
      </w:r>
    </w:p>
    <w:p>
      <w:pPr>
        <w:keepNext w:val="0"/>
        <w:keepLines w:val="0"/>
        <w:widowControl/>
        <w:numPr>
          <w:ilvl w:val="0"/>
          <w:numId w:val="2"/>
        </w:numPr>
        <w:shd w:val="clear" w:color="auto" w:fill="FFFFFF"/>
        <w:wordWrap/>
        <w:overflowPunct/>
        <w:bidi w:val="0"/>
        <w:spacing w:line="600" w:lineRule="exact"/>
        <w:ind w:left="0" w:leftChars="0" w:right="0" w:rightChars="0" w:firstLine="508" w:firstLineChars="200"/>
        <w:outlineLvl w:val="1"/>
        <w:rPr>
          <w:rFonts w:hint="default" w:ascii="Times New Roman" w:hAnsi="Times New Roman" w:eastAsia="宋体" w:cs="Times New Roman"/>
          <w:color w:val="auto"/>
          <w:spacing w:val="7"/>
          <w:kern w:val="0"/>
          <w:sz w:val="24"/>
          <w:szCs w:val="24"/>
          <w:highlight w:val="none"/>
        </w:rPr>
      </w:pPr>
      <w:bookmarkStart w:id="400" w:name="_Toc20101"/>
      <w:bookmarkStart w:id="401" w:name="_Toc18436"/>
      <w:bookmarkStart w:id="402" w:name="_Toc12566"/>
      <w:bookmarkStart w:id="403" w:name="_Toc32373"/>
      <w:bookmarkStart w:id="404" w:name="_Toc18544"/>
      <w:bookmarkStart w:id="405" w:name="_Toc99"/>
      <w:bookmarkStart w:id="406" w:name="_Toc23982"/>
      <w:r>
        <w:rPr>
          <w:rFonts w:hint="default" w:ascii="Times New Roman" w:hAnsi="Times New Roman" w:eastAsia="宋体" w:cs="Times New Roman"/>
          <w:color w:val="auto"/>
          <w:spacing w:val="7"/>
          <w:kern w:val="0"/>
          <w:sz w:val="24"/>
          <w:szCs w:val="24"/>
          <w:highlight w:val="none"/>
        </w:rPr>
        <w:t>大写金额和小写金额不一致的，以大写金额为准。</w:t>
      </w:r>
      <w:bookmarkEnd w:id="400"/>
      <w:bookmarkEnd w:id="401"/>
      <w:bookmarkEnd w:id="402"/>
      <w:bookmarkEnd w:id="403"/>
      <w:bookmarkEnd w:id="404"/>
      <w:bookmarkEnd w:id="405"/>
      <w:bookmarkEnd w:id="406"/>
    </w:p>
    <w:p>
      <w:pPr>
        <w:numPr>
          <w:ilvl w:val="0"/>
          <w:numId w:val="0"/>
        </w:numPr>
        <w:bidi w:val="0"/>
        <w:rPr>
          <w:rFonts w:hint="default"/>
          <w:color w:val="auto"/>
          <w:highlight w:val="none"/>
        </w:rPr>
      </w:pPr>
    </w:p>
    <w:p>
      <w:pPr>
        <w:tabs>
          <w:tab w:val="left" w:pos="851"/>
        </w:tabs>
        <w:spacing w:line="480" w:lineRule="auto"/>
        <w:ind w:left="480" w:leftChars="200"/>
        <w:jc w:val="right"/>
        <w:rPr>
          <w:rFonts w:hint="default" w:ascii="Times New Roman" w:hAnsi="Times New Roman" w:eastAsia="宋体" w:cs="Times New Roman"/>
          <w:color w:val="auto"/>
          <w:spacing w:val="7"/>
          <w:kern w:val="0"/>
          <w:sz w:val="24"/>
          <w:szCs w:val="24"/>
          <w:highlight w:val="none"/>
          <w:lang w:eastAsia="zh-CN"/>
        </w:rPr>
      </w:pPr>
      <w:r>
        <w:rPr>
          <w:rFonts w:hint="default" w:ascii="Times New Roman" w:hAnsi="Times New Roman" w:eastAsia="宋体" w:cs="Times New Roman"/>
          <w:color w:val="auto"/>
          <w:spacing w:val="7"/>
          <w:kern w:val="0"/>
          <w:sz w:val="24"/>
          <w:szCs w:val="24"/>
          <w:highlight w:val="none"/>
          <w:lang w:eastAsia="zh-CN"/>
        </w:rPr>
        <w:t>供应商：</w:t>
      </w:r>
      <w:r>
        <w:rPr>
          <w:rFonts w:hint="default" w:ascii="Times New Roman" w:hAnsi="Times New Roman" w:eastAsia="宋体" w:cs="Times New Roman"/>
          <w:color w:val="auto"/>
          <w:spacing w:val="7"/>
          <w:kern w:val="0"/>
          <w:sz w:val="24"/>
          <w:szCs w:val="24"/>
          <w:highlight w:val="none"/>
          <w:u w:val="single"/>
          <w:lang w:eastAsia="zh-CN"/>
        </w:rPr>
        <w:t xml:space="preserve">                   </w:t>
      </w:r>
      <w:r>
        <w:rPr>
          <w:rFonts w:hint="default" w:ascii="Times New Roman" w:hAnsi="Times New Roman" w:eastAsia="宋体" w:cs="Times New Roman"/>
          <w:color w:val="auto"/>
          <w:spacing w:val="7"/>
          <w:kern w:val="0"/>
          <w:sz w:val="24"/>
          <w:szCs w:val="24"/>
          <w:highlight w:val="none"/>
          <w:lang w:eastAsia="zh-CN"/>
        </w:rPr>
        <w:t>（</w:t>
      </w:r>
      <w:r>
        <w:rPr>
          <w:rFonts w:hint="default" w:ascii="Times New Roman" w:hAnsi="Times New Roman" w:eastAsia="宋体" w:cs="Times New Roman"/>
          <w:b/>
          <w:bCs/>
          <w:color w:val="auto"/>
          <w:spacing w:val="7"/>
          <w:kern w:val="0"/>
          <w:sz w:val="24"/>
          <w:szCs w:val="24"/>
          <w:highlight w:val="none"/>
          <w:lang w:eastAsia="zh-CN"/>
        </w:rPr>
        <w:t>盖单位公章</w:t>
      </w:r>
      <w:r>
        <w:rPr>
          <w:rFonts w:hint="default" w:ascii="Times New Roman" w:hAnsi="Times New Roman" w:eastAsia="宋体" w:cs="Times New Roman"/>
          <w:color w:val="auto"/>
          <w:spacing w:val="7"/>
          <w:kern w:val="0"/>
          <w:sz w:val="24"/>
          <w:szCs w:val="24"/>
          <w:highlight w:val="none"/>
          <w:lang w:eastAsia="zh-CN"/>
        </w:rPr>
        <w:t>）</w:t>
      </w:r>
    </w:p>
    <w:p>
      <w:pPr>
        <w:tabs>
          <w:tab w:val="left" w:pos="851"/>
        </w:tabs>
        <w:spacing w:line="480" w:lineRule="auto"/>
        <w:ind w:left="480" w:leftChars="200"/>
        <w:jc w:val="right"/>
        <w:rPr>
          <w:rFonts w:hint="default" w:ascii="Times New Roman" w:hAnsi="Times New Roman" w:eastAsia="宋体" w:cs="Times New Roman"/>
          <w:color w:val="auto"/>
          <w:spacing w:val="7"/>
          <w:kern w:val="0"/>
          <w:sz w:val="24"/>
          <w:szCs w:val="24"/>
          <w:highlight w:val="none"/>
          <w:lang w:eastAsia="zh-CN"/>
        </w:rPr>
      </w:pPr>
      <w:r>
        <w:rPr>
          <w:rFonts w:hint="default" w:ascii="Times New Roman" w:hAnsi="Times New Roman" w:eastAsia="宋体" w:cs="Times New Roman"/>
          <w:color w:val="auto"/>
          <w:spacing w:val="7"/>
          <w:kern w:val="0"/>
          <w:sz w:val="24"/>
          <w:szCs w:val="24"/>
          <w:highlight w:val="none"/>
          <w:lang w:eastAsia="zh-CN"/>
        </w:rPr>
        <w:t>法定代表人或其委托代理人：</w:t>
      </w:r>
      <w:r>
        <w:rPr>
          <w:rFonts w:hint="default" w:ascii="Times New Roman" w:hAnsi="Times New Roman" w:eastAsia="宋体" w:cs="Times New Roman"/>
          <w:color w:val="auto"/>
          <w:spacing w:val="7"/>
          <w:kern w:val="0"/>
          <w:sz w:val="24"/>
          <w:szCs w:val="24"/>
          <w:highlight w:val="none"/>
          <w:u w:val="single"/>
          <w:lang w:eastAsia="zh-CN"/>
        </w:rPr>
        <w:t xml:space="preserve">       </w:t>
      </w:r>
      <w:r>
        <w:rPr>
          <w:rFonts w:hint="default" w:ascii="Times New Roman" w:hAnsi="Times New Roman" w:eastAsia="宋体" w:cs="Times New Roman"/>
          <w:color w:val="auto"/>
          <w:spacing w:val="7"/>
          <w:kern w:val="0"/>
          <w:sz w:val="24"/>
          <w:szCs w:val="24"/>
          <w:highlight w:val="none"/>
          <w:lang w:eastAsia="zh-CN"/>
        </w:rPr>
        <w:t>（签字）</w:t>
      </w:r>
    </w:p>
    <w:p>
      <w:pPr>
        <w:tabs>
          <w:tab w:val="left" w:pos="851"/>
        </w:tabs>
        <w:spacing w:line="480" w:lineRule="auto"/>
        <w:ind w:left="480" w:leftChars="200"/>
        <w:jc w:val="right"/>
        <w:rPr>
          <w:rFonts w:hint="default" w:ascii="Times New Roman" w:hAnsi="Times New Roman" w:eastAsia="宋体" w:cs="Times New Roman"/>
          <w:color w:val="auto"/>
          <w:spacing w:val="7"/>
          <w:kern w:val="0"/>
          <w:sz w:val="24"/>
          <w:szCs w:val="24"/>
          <w:highlight w:val="none"/>
          <w:lang w:eastAsia="zh-CN"/>
        </w:rPr>
        <w:sectPr>
          <w:type w:val="continuous"/>
          <w:pgSz w:w="11906" w:h="16838"/>
          <w:pgMar w:top="1418" w:right="1531" w:bottom="1418" w:left="1474" w:header="851" w:footer="992" w:gutter="0"/>
          <w:pgNumType w:fmt="decimal"/>
          <w:cols w:space="720" w:num="1"/>
          <w:titlePg/>
          <w:docGrid w:type="lines" w:linePitch="312" w:charSpace="0"/>
        </w:sectPr>
      </w:pPr>
      <w:r>
        <w:rPr>
          <w:rFonts w:hint="eastAsia" w:ascii="Times New Roman" w:hAnsi="Times New Roman" w:cs="Times New Roman"/>
          <w:color w:val="auto"/>
          <w:spacing w:val="7"/>
          <w:kern w:val="0"/>
          <w:sz w:val="24"/>
          <w:szCs w:val="24"/>
          <w:highlight w:val="none"/>
          <w:lang w:eastAsia="zh-CN"/>
        </w:rPr>
        <w:t>日</w:t>
      </w:r>
      <w:r>
        <w:rPr>
          <w:rFonts w:hint="default" w:ascii="Times New Roman" w:hAnsi="Times New Roman" w:eastAsia="宋体" w:cs="Times New Roman"/>
          <w:color w:val="auto"/>
          <w:spacing w:val="7"/>
          <w:kern w:val="0"/>
          <w:sz w:val="24"/>
          <w:szCs w:val="24"/>
          <w:highlight w:val="none"/>
          <w:lang w:eastAsia="zh-CN"/>
        </w:rPr>
        <w:t>期：</w:t>
      </w:r>
      <w:r>
        <w:rPr>
          <w:rFonts w:hint="default" w:ascii="Times New Roman" w:hAnsi="Times New Roman" w:eastAsia="宋体" w:cs="Times New Roman"/>
          <w:color w:val="auto"/>
          <w:spacing w:val="7"/>
          <w:kern w:val="0"/>
          <w:sz w:val="24"/>
          <w:szCs w:val="24"/>
          <w:highlight w:val="none"/>
          <w:u w:val="single"/>
          <w:lang w:eastAsia="zh-CN"/>
        </w:rPr>
        <w:t xml:space="preserve">          </w:t>
      </w:r>
      <w:r>
        <w:rPr>
          <w:rFonts w:hint="default" w:ascii="Times New Roman" w:hAnsi="Times New Roman" w:eastAsia="宋体" w:cs="Times New Roman"/>
          <w:color w:val="auto"/>
          <w:spacing w:val="7"/>
          <w:kern w:val="0"/>
          <w:sz w:val="24"/>
          <w:szCs w:val="24"/>
          <w:highlight w:val="none"/>
          <w:lang w:eastAsia="zh-CN"/>
        </w:rPr>
        <w:t>年</w:t>
      </w:r>
      <w:r>
        <w:rPr>
          <w:rFonts w:hint="default" w:ascii="Times New Roman" w:hAnsi="Times New Roman" w:eastAsia="宋体" w:cs="Times New Roman"/>
          <w:color w:val="auto"/>
          <w:spacing w:val="7"/>
          <w:kern w:val="0"/>
          <w:sz w:val="24"/>
          <w:szCs w:val="24"/>
          <w:highlight w:val="none"/>
          <w:u w:val="single"/>
          <w:lang w:eastAsia="zh-CN"/>
        </w:rPr>
        <w:t xml:space="preserve">         </w:t>
      </w:r>
      <w:r>
        <w:rPr>
          <w:rFonts w:hint="default" w:ascii="Times New Roman" w:hAnsi="Times New Roman" w:eastAsia="宋体" w:cs="Times New Roman"/>
          <w:color w:val="auto"/>
          <w:spacing w:val="7"/>
          <w:kern w:val="0"/>
          <w:sz w:val="24"/>
          <w:szCs w:val="24"/>
          <w:highlight w:val="none"/>
          <w:lang w:eastAsia="zh-CN"/>
        </w:rPr>
        <w:t>月</w:t>
      </w:r>
      <w:r>
        <w:rPr>
          <w:rFonts w:hint="default" w:ascii="Times New Roman" w:hAnsi="Times New Roman" w:eastAsia="宋体" w:cs="Times New Roman"/>
          <w:color w:val="auto"/>
          <w:spacing w:val="7"/>
          <w:kern w:val="0"/>
          <w:sz w:val="24"/>
          <w:szCs w:val="24"/>
          <w:highlight w:val="none"/>
          <w:u w:val="single"/>
          <w:lang w:eastAsia="zh-CN"/>
        </w:rPr>
        <w:t xml:space="preserve">         </w:t>
      </w:r>
      <w:r>
        <w:rPr>
          <w:rFonts w:hint="eastAsia" w:ascii="Times New Roman" w:hAnsi="Times New Roman" w:cs="Times New Roman"/>
          <w:color w:val="auto"/>
          <w:spacing w:val="7"/>
          <w:kern w:val="0"/>
          <w:sz w:val="24"/>
          <w:szCs w:val="24"/>
          <w:highlight w:val="none"/>
          <w:lang w:eastAsia="zh-CN"/>
        </w:rPr>
        <w:t>日</w:t>
      </w:r>
    </w:p>
    <w:p>
      <w:pPr>
        <w:pStyle w:val="2"/>
        <w:rPr>
          <w:rFonts w:hint="default"/>
          <w:highlight w:val="none"/>
          <w:lang w:eastAsia="zh-CN"/>
        </w:rPr>
        <w:sectPr>
          <w:type w:val="continuous"/>
          <w:pgSz w:w="11906" w:h="16838"/>
          <w:pgMar w:top="1418" w:right="1531" w:bottom="1418" w:left="1474" w:header="851" w:footer="992" w:gutter="0"/>
          <w:pgNumType w:fmt="decimal"/>
          <w:cols w:space="720" w:num="1"/>
          <w:titlePg/>
          <w:docGrid w:type="lines" w:linePitch="312" w:charSpace="0"/>
        </w:sectPr>
      </w:pPr>
    </w:p>
    <w:p>
      <w:pPr>
        <w:rPr>
          <w:rFonts w:hint="default"/>
          <w:highlight w:val="none"/>
          <w:lang w:eastAsia="zh-CN"/>
        </w:rPr>
        <w:sectPr>
          <w:type w:val="continuous"/>
          <w:pgSz w:w="11906" w:h="16838"/>
          <w:pgMar w:top="1418" w:right="1531" w:bottom="1418" w:left="1474" w:header="851" w:footer="992" w:gutter="0"/>
          <w:pgNumType w:fmt="decimal"/>
          <w:cols w:space="720" w:num="1"/>
          <w:titlePg/>
          <w:docGrid w:type="lines" w:linePitch="312" w:charSpace="0"/>
        </w:sectPr>
      </w:pPr>
    </w:p>
    <w:tbl>
      <w:tblPr>
        <w:tblStyle w:val="18"/>
        <w:tblW w:w="923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058"/>
        <w:gridCol w:w="1500"/>
        <w:gridCol w:w="3000"/>
        <w:gridCol w:w="1275"/>
        <w:gridCol w:w="1215"/>
        <w:gridCol w:w="11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23" w:hRule="atLeast"/>
          <w:tblHeader/>
        </w:trPr>
        <w:tc>
          <w:tcPr>
            <w:tcW w:w="9239" w:type="dxa"/>
            <w:gridSpan w:val="6"/>
            <w:tcBorders>
              <w:top w:val="nil"/>
              <w:left w:val="nil"/>
              <w:bottom w:val="single" w:color="auto" w:sz="4" w:space="0"/>
              <w:right w:val="nil"/>
            </w:tcBorders>
            <w:noWrap w:val="0"/>
            <w:tcMar>
              <w:top w:w="0" w:type="dxa"/>
              <w:left w:w="0" w:type="dxa"/>
              <w:bottom w:w="0" w:type="dxa"/>
              <w:right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b/>
                <w:bCs/>
                <w:i w:val="0"/>
                <w:iCs w:val="0"/>
                <w:color w:val="auto"/>
                <w:kern w:val="0"/>
                <w:sz w:val="24"/>
                <w:szCs w:val="24"/>
                <w:u w:val="none"/>
                <w:lang w:val="en-US" w:eastAsia="zh-CN" w:bidi="ar"/>
              </w:rPr>
            </w:pPr>
            <w:r>
              <w:rPr>
                <w:rFonts w:hint="default" w:ascii="Times New Roman" w:hAnsi="Times New Roman" w:eastAsia="宋体" w:cs="Times New Roman"/>
                <w:b/>
                <w:bCs/>
                <w:i w:val="0"/>
                <w:iCs w:val="0"/>
                <w:color w:val="auto"/>
                <w:kern w:val="0"/>
                <w:sz w:val="24"/>
                <w:szCs w:val="24"/>
                <w:u w:val="none"/>
                <w:lang w:val="en-US" w:eastAsia="zh-CN" w:bidi="ar"/>
              </w:rPr>
              <w:t>附件2：分项报价明细表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b w:val="0"/>
                <w:bCs w:val="0"/>
                <w:i w:val="0"/>
                <w:iCs w:val="0"/>
                <w:color w:val="auto"/>
                <w:kern w:val="0"/>
                <w:sz w:val="24"/>
                <w:szCs w:val="24"/>
                <w:u w:val="none"/>
                <w:lang w:val="en-US" w:eastAsia="zh-CN" w:bidi="ar"/>
              </w:rPr>
              <w:t>供应商名称：</w:t>
            </w:r>
            <w:r>
              <w:rPr>
                <w:rFonts w:hint="default" w:ascii="Times New Roman" w:hAnsi="Times New Roman" w:eastAsia="宋体" w:cs="Times New Roman"/>
                <w:b w:val="0"/>
                <w:bCs w:val="0"/>
                <w:i w:val="0"/>
                <w:iCs w:val="0"/>
                <w:color w:val="auto"/>
                <w:kern w:val="0"/>
                <w:sz w:val="24"/>
                <w:szCs w:val="24"/>
                <w:u w:val="singl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23" w:hRule="atLeast"/>
          <w:tblHeader/>
        </w:trPr>
        <w:tc>
          <w:tcPr>
            <w:tcW w:w="1058" w:type="dxa"/>
            <w:tcBorders>
              <w:top w:val="single" w:color="auto" w:sz="4" w:space="0"/>
              <w:left w:val="single" w:color="000000" w:sz="8" w:space="0"/>
              <w:bottom w:val="single" w:color="000000" w:sz="8" w:space="0"/>
              <w:right w:val="single" w:color="000000" w:sz="8"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hint="default" w:ascii="Times New Roman" w:hAnsi="Times New Roman" w:eastAsia="宋体" w:cs="Times New Roman"/>
                <w:b/>
                <w:bCs/>
                <w:i w:val="0"/>
                <w:iCs w:val="0"/>
                <w:color w:val="auto"/>
                <w:sz w:val="18"/>
                <w:szCs w:val="18"/>
                <w:u w:val="none"/>
              </w:rPr>
            </w:pPr>
            <w:r>
              <w:rPr>
                <w:rFonts w:hint="default" w:ascii="Times New Roman" w:hAnsi="Times New Roman" w:eastAsia="宋体" w:cs="Times New Roman"/>
                <w:b/>
                <w:bCs/>
                <w:i w:val="0"/>
                <w:iCs w:val="0"/>
                <w:color w:val="auto"/>
                <w:kern w:val="0"/>
                <w:sz w:val="18"/>
                <w:szCs w:val="18"/>
                <w:u w:val="none"/>
                <w:lang w:val="en-US" w:eastAsia="zh-CN" w:bidi="ar"/>
              </w:rPr>
              <w:t>产品名称</w:t>
            </w:r>
          </w:p>
        </w:tc>
        <w:tc>
          <w:tcPr>
            <w:tcW w:w="1500" w:type="dxa"/>
            <w:tcBorders>
              <w:top w:val="single" w:color="auto" w:sz="4" w:space="0"/>
              <w:left w:val="single" w:color="000000" w:sz="8" w:space="0"/>
              <w:bottom w:val="single" w:color="000000" w:sz="8" w:space="0"/>
              <w:right w:val="single" w:color="000000" w:sz="8"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hint="default" w:ascii="Times New Roman" w:hAnsi="Times New Roman" w:eastAsia="宋体" w:cs="Times New Roman"/>
                <w:b/>
                <w:bCs/>
                <w:i w:val="0"/>
                <w:iCs w:val="0"/>
                <w:color w:val="auto"/>
                <w:sz w:val="18"/>
                <w:szCs w:val="18"/>
                <w:u w:val="none"/>
              </w:rPr>
            </w:pPr>
            <w:r>
              <w:rPr>
                <w:rFonts w:hint="default" w:ascii="Times New Roman" w:hAnsi="Times New Roman" w:eastAsia="宋体" w:cs="Times New Roman"/>
                <w:b/>
                <w:bCs/>
                <w:i w:val="0"/>
                <w:iCs w:val="0"/>
                <w:color w:val="auto"/>
                <w:kern w:val="0"/>
                <w:sz w:val="18"/>
                <w:szCs w:val="18"/>
                <w:u w:val="none"/>
                <w:lang w:val="en-US" w:eastAsia="zh-CN" w:bidi="ar"/>
              </w:rPr>
              <w:t>尺寸（cm）</w:t>
            </w:r>
          </w:p>
        </w:tc>
        <w:tc>
          <w:tcPr>
            <w:tcW w:w="3000" w:type="dxa"/>
            <w:tcBorders>
              <w:top w:val="single" w:color="auto" w:sz="4" w:space="0"/>
              <w:left w:val="single" w:color="000000" w:sz="8" w:space="0"/>
              <w:bottom w:val="single" w:color="000000" w:sz="8" w:space="0"/>
              <w:right w:val="single" w:color="000000" w:sz="8" w:space="0"/>
            </w:tcBorders>
            <w:noWrap w:val="0"/>
            <w:tcMar>
              <w:top w:w="0" w:type="dxa"/>
              <w:left w:w="0" w:type="dxa"/>
              <w:bottom w:w="0" w:type="dxa"/>
              <w:right w:w="0" w:type="dxa"/>
            </w:tcMar>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kern w:val="0"/>
                <w:sz w:val="18"/>
                <w:szCs w:val="18"/>
                <w:u w:val="none"/>
                <w:lang w:val="en-US" w:eastAsia="zh-CN" w:bidi="ar"/>
              </w:rPr>
            </w:pPr>
            <w:r>
              <w:rPr>
                <w:rFonts w:hint="default" w:ascii="Times New Roman" w:hAnsi="Times New Roman" w:eastAsia="宋体" w:cs="Times New Roman"/>
                <w:b/>
                <w:bCs/>
                <w:i w:val="0"/>
                <w:iCs w:val="0"/>
                <w:color w:val="auto"/>
                <w:kern w:val="0"/>
                <w:sz w:val="21"/>
                <w:szCs w:val="21"/>
                <w:u w:val="none"/>
                <w:lang w:val="en-US" w:eastAsia="zh-CN" w:bidi="ar"/>
              </w:rPr>
              <w:t>技术参数要求</w:t>
            </w:r>
          </w:p>
        </w:tc>
        <w:tc>
          <w:tcPr>
            <w:tcW w:w="1275" w:type="dxa"/>
            <w:tcBorders>
              <w:top w:val="single" w:color="auto" w:sz="4" w:space="0"/>
              <w:left w:val="single" w:color="000000" w:sz="8" w:space="0"/>
              <w:bottom w:val="single" w:color="000000" w:sz="8" w:space="0"/>
              <w:right w:val="single" w:color="000000" w:sz="8"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hint="default" w:ascii="Times New Roman" w:hAnsi="Times New Roman" w:eastAsia="宋体" w:cs="Times New Roman"/>
                <w:b/>
                <w:bCs/>
                <w:i w:val="0"/>
                <w:iCs w:val="0"/>
                <w:color w:val="auto"/>
                <w:sz w:val="18"/>
                <w:szCs w:val="18"/>
                <w:u w:val="none"/>
              </w:rPr>
            </w:pPr>
            <w:r>
              <w:rPr>
                <w:rFonts w:hint="default" w:ascii="Times New Roman" w:hAnsi="Times New Roman" w:eastAsia="宋体" w:cs="Times New Roman"/>
                <w:b/>
                <w:bCs/>
                <w:i w:val="0"/>
                <w:iCs w:val="0"/>
                <w:color w:val="auto"/>
                <w:kern w:val="0"/>
                <w:sz w:val="18"/>
                <w:szCs w:val="18"/>
                <w:u w:val="none"/>
                <w:lang w:val="en-US" w:eastAsia="zh-CN" w:bidi="ar"/>
              </w:rPr>
              <w:t>暂定采购数量（个）</w:t>
            </w:r>
          </w:p>
        </w:tc>
        <w:tc>
          <w:tcPr>
            <w:tcW w:w="1215" w:type="dxa"/>
            <w:tcBorders>
              <w:top w:val="single" w:color="auto" w:sz="4" w:space="0"/>
              <w:left w:val="single" w:color="000000" w:sz="8" w:space="0"/>
              <w:bottom w:val="single" w:color="000000" w:sz="8" w:space="0"/>
              <w:right w:val="single" w:color="000000" w:sz="8"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hint="default" w:ascii="Times New Roman" w:hAnsi="Times New Roman" w:eastAsia="宋体" w:cs="Times New Roman"/>
                <w:b/>
                <w:bCs/>
                <w:i w:val="0"/>
                <w:iCs w:val="0"/>
                <w:color w:val="auto"/>
                <w:sz w:val="18"/>
                <w:szCs w:val="18"/>
                <w:u w:val="none"/>
              </w:rPr>
            </w:pPr>
            <w:r>
              <w:rPr>
                <w:rFonts w:hint="default" w:ascii="Times New Roman" w:hAnsi="Times New Roman" w:eastAsia="宋体" w:cs="Times New Roman"/>
                <w:b/>
                <w:bCs/>
                <w:i w:val="0"/>
                <w:iCs w:val="0"/>
                <w:color w:val="auto"/>
                <w:kern w:val="0"/>
                <w:sz w:val="18"/>
                <w:szCs w:val="18"/>
                <w:u w:val="none"/>
                <w:lang w:val="en-US" w:eastAsia="zh-CN" w:bidi="ar"/>
              </w:rPr>
              <w:t>分项报价单价限价（元）</w:t>
            </w:r>
          </w:p>
        </w:tc>
        <w:tc>
          <w:tcPr>
            <w:tcW w:w="1191" w:type="dxa"/>
            <w:tcBorders>
              <w:top w:val="single" w:color="auto" w:sz="4" w:space="0"/>
              <w:left w:val="single" w:color="000000" w:sz="8" w:space="0"/>
              <w:bottom w:val="single" w:color="000000" w:sz="8" w:space="0"/>
              <w:right w:val="single" w:color="000000" w:sz="8"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hint="default" w:ascii="Times New Roman" w:hAnsi="Times New Roman" w:eastAsia="宋体" w:cs="Times New Roman"/>
                <w:b/>
                <w:bCs/>
                <w:i w:val="0"/>
                <w:iCs w:val="0"/>
                <w:color w:val="auto"/>
                <w:sz w:val="18"/>
                <w:szCs w:val="18"/>
                <w:u w:val="none"/>
              </w:rPr>
            </w:pPr>
            <w:r>
              <w:rPr>
                <w:rFonts w:hint="default" w:ascii="Times New Roman" w:hAnsi="Times New Roman" w:eastAsia="宋体" w:cs="Times New Roman"/>
                <w:b/>
                <w:bCs/>
                <w:i w:val="0"/>
                <w:iCs w:val="0"/>
                <w:color w:val="auto"/>
                <w:kern w:val="0"/>
                <w:sz w:val="18"/>
                <w:szCs w:val="18"/>
                <w:u w:val="none"/>
                <w:lang w:val="en-US" w:eastAsia="zh-CN" w:bidi="ar"/>
              </w:rPr>
              <w:t>分项报价</w:t>
            </w:r>
            <w:r>
              <w:rPr>
                <w:rFonts w:hint="eastAsia" w:ascii="Times New Roman" w:hAnsi="Times New Roman" w:cs="Times New Roman"/>
                <w:b/>
                <w:bCs/>
                <w:i w:val="0"/>
                <w:iCs w:val="0"/>
                <w:color w:val="auto"/>
                <w:kern w:val="0"/>
                <w:sz w:val="18"/>
                <w:szCs w:val="18"/>
                <w:u w:val="none"/>
                <w:lang w:val="en-US" w:eastAsia="zh-CN" w:bidi="ar"/>
              </w:rPr>
              <w:t>小计</w:t>
            </w:r>
            <w:r>
              <w:rPr>
                <w:rFonts w:hint="default" w:ascii="Times New Roman" w:hAnsi="Times New Roman" w:eastAsia="宋体" w:cs="Times New Roman"/>
                <w:b/>
                <w:bCs/>
                <w:i w:val="0"/>
                <w:iCs w:val="0"/>
                <w:color w:val="auto"/>
                <w:kern w:val="0"/>
                <w:sz w:val="18"/>
                <w:szCs w:val="18"/>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1457" w:hRule="atLeast"/>
        </w:trPr>
        <w:tc>
          <w:tcPr>
            <w:tcW w:w="1058" w:type="dxa"/>
            <w:tcBorders>
              <w:top w:val="nil"/>
              <w:left w:val="single" w:color="000000" w:sz="8" w:space="0"/>
              <w:bottom w:val="single" w:color="000000" w:sz="8" w:space="0"/>
              <w:right w:val="single" w:color="000000" w:sz="8" w:space="0"/>
            </w:tcBorders>
            <w:noWrap w:val="0"/>
            <w:tcMar>
              <w:top w:w="0" w:type="dxa"/>
              <w:left w:w="0" w:type="dxa"/>
              <w:bottom w:w="0" w:type="dxa"/>
              <w:right w:w="0" w:type="dxa"/>
            </w:tcM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21"/>
                <w:szCs w:val="21"/>
                <w:u w:val="none"/>
                <w:lang w:val="en-US" w:eastAsia="zh-CN"/>
              </w:rPr>
            </w:pPr>
            <w:r>
              <w:rPr>
                <w:rFonts w:hint="eastAsia" w:ascii="Times New Roman" w:hAnsi="Times New Roman" w:eastAsia="宋体" w:cs="Times New Roman"/>
                <w:i w:val="0"/>
                <w:iCs w:val="0"/>
                <w:color w:val="auto"/>
                <w:sz w:val="21"/>
                <w:szCs w:val="21"/>
                <w:u w:val="none"/>
                <w:lang w:val="en-US" w:eastAsia="zh-CN"/>
              </w:rPr>
              <w:t>医用口罩</w:t>
            </w:r>
          </w:p>
        </w:tc>
        <w:tc>
          <w:tcPr>
            <w:tcW w:w="1500" w:type="dxa"/>
            <w:tcBorders>
              <w:top w:val="nil"/>
              <w:left w:val="single" w:color="000000" w:sz="8" w:space="0"/>
              <w:bottom w:val="single" w:color="000000" w:sz="8" w:space="0"/>
              <w:right w:val="single" w:color="000000" w:sz="8" w:space="0"/>
            </w:tcBorders>
            <w:noWrap w:val="0"/>
            <w:tcMar>
              <w:top w:w="0" w:type="dxa"/>
              <w:left w:w="0" w:type="dxa"/>
              <w:bottom w:w="0" w:type="dxa"/>
              <w:right w:w="0" w:type="dxa"/>
            </w:tcM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21"/>
                <w:szCs w:val="21"/>
                <w:u w:val="none"/>
                <w:lang w:val="en-US" w:eastAsia="zh-CN"/>
              </w:rPr>
            </w:pPr>
            <w:r>
              <w:rPr>
                <w:rFonts w:hint="default" w:ascii="Times New Roman" w:hAnsi="Times New Roman" w:eastAsia="宋体" w:cs="Times New Roman"/>
                <w:i w:val="0"/>
                <w:iCs w:val="0"/>
                <w:color w:val="auto"/>
                <w:sz w:val="21"/>
                <w:szCs w:val="21"/>
                <w:u w:val="none"/>
                <w:lang w:val="en-US" w:eastAsia="zh-CN"/>
              </w:rPr>
              <w:t>175*95mm</w:t>
            </w:r>
          </w:p>
        </w:tc>
        <w:tc>
          <w:tcPr>
            <w:tcW w:w="3000" w:type="dxa"/>
            <w:tcBorders>
              <w:top w:val="nil"/>
              <w:left w:val="single" w:color="000000" w:sz="8" w:space="0"/>
              <w:bottom w:val="single" w:color="000000" w:sz="8" w:space="0"/>
              <w:right w:val="single" w:color="auto" w:sz="4" w:space="0"/>
            </w:tcBorders>
            <w:noWrap w:val="0"/>
            <w:tcMar>
              <w:top w:w="0" w:type="dxa"/>
              <w:left w:w="0" w:type="dxa"/>
              <w:bottom w:w="0" w:type="dxa"/>
              <w:right w:w="0" w:type="dxa"/>
            </w:tcMar>
            <w:vAlign w:val="center"/>
          </w:tcPr>
          <w:p>
            <w:pPr>
              <w:keepNext w:val="0"/>
              <w:keepLines w:val="0"/>
              <w:widowControl/>
              <w:suppressLineNumbers w:val="0"/>
              <w:jc w:val="left"/>
              <w:textAlignment w:val="center"/>
              <w:rPr>
                <w:rFonts w:hint="eastAsia" w:ascii="Times New Roman" w:hAnsi="Times New Roman" w:eastAsia="宋体" w:cs="Times New Roman"/>
                <w:i w:val="0"/>
                <w:iCs w:val="0"/>
                <w:color w:val="auto"/>
                <w:sz w:val="21"/>
                <w:szCs w:val="21"/>
                <w:u w:val="none"/>
                <w:lang w:val="en-US" w:eastAsia="zh-CN"/>
              </w:rPr>
            </w:pPr>
            <w:r>
              <w:rPr>
                <w:rFonts w:hint="default" w:ascii="Times New Roman" w:hAnsi="Times New Roman" w:eastAsia="宋体" w:cs="Times New Roman"/>
                <w:i w:val="0"/>
                <w:iCs w:val="0"/>
                <w:color w:val="auto"/>
                <w:sz w:val="21"/>
                <w:szCs w:val="21"/>
                <w:u w:val="none"/>
                <w:lang w:val="en-US" w:eastAsia="zh-CN"/>
              </w:rPr>
              <w:t>医用无纺布；中间:99+驻级医用熔喷布 里面贴脸:婴儿级3S亲</w:t>
            </w:r>
            <w:r>
              <w:rPr>
                <w:rFonts w:hint="eastAsia" w:ascii="Times New Roman" w:hAnsi="Times New Roman" w:eastAsia="宋体" w:cs="Times New Roman"/>
                <w:i w:val="0"/>
                <w:iCs w:val="0"/>
                <w:color w:val="auto"/>
                <w:sz w:val="21"/>
                <w:szCs w:val="21"/>
                <w:u w:val="none"/>
                <w:lang w:val="en-US" w:eastAsia="zh-CN"/>
              </w:rPr>
              <w:t>肤无纺布；</w:t>
            </w:r>
          </w:p>
          <w:p>
            <w:pPr>
              <w:keepNext w:val="0"/>
              <w:keepLines w:val="0"/>
              <w:widowControl/>
              <w:suppressLineNumbers w:val="0"/>
              <w:jc w:val="left"/>
              <w:textAlignment w:val="center"/>
              <w:rPr>
                <w:rFonts w:hint="eastAsia" w:ascii="Times New Roman" w:hAnsi="Times New Roman" w:eastAsia="宋体" w:cs="Times New Roman"/>
                <w:i w:val="0"/>
                <w:iCs w:val="0"/>
                <w:color w:val="auto"/>
                <w:sz w:val="21"/>
                <w:szCs w:val="21"/>
                <w:u w:val="none"/>
                <w:lang w:val="en-US" w:eastAsia="zh-CN"/>
              </w:rPr>
            </w:pPr>
            <w:r>
              <w:rPr>
                <w:rFonts w:hint="eastAsia" w:ascii="Times New Roman" w:hAnsi="Times New Roman" w:eastAsia="宋体" w:cs="Times New Roman"/>
                <w:i w:val="0"/>
                <w:iCs w:val="0"/>
                <w:color w:val="auto"/>
                <w:sz w:val="21"/>
                <w:szCs w:val="21"/>
                <w:u w:val="none"/>
                <w:lang w:val="en-US" w:eastAsia="zh-CN"/>
              </w:rPr>
              <w:t xml:space="preserve">耳绳：氨纶材质 </w:t>
            </w:r>
          </w:p>
          <w:p>
            <w:pPr>
              <w:keepNext w:val="0"/>
              <w:keepLines w:val="0"/>
              <w:widowControl/>
              <w:suppressLineNumbers w:val="0"/>
              <w:jc w:val="left"/>
              <w:textAlignment w:val="center"/>
              <w:rPr>
                <w:rFonts w:hint="eastAsia" w:ascii="Times New Roman" w:hAnsi="Times New Roman" w:eastAsia="宋体" w:cs="Times New Roman"/>
                <w:i w:val="0"/>
                <w:iCs w:val="0"/>
                <w:color w:val="auto"/>
                <w:sz w:val="21"/>
                <w:szCs w:val="21"/>
                <w:u w:val="none"/>
                <w:lang w:val="en-US" w:eastAsia="zh-CN"/>
              </w:rPr>
            </w:pPr>
            <w:r>
              <w:rPr>
                <w:rFonts w:hint="eastAsia" w:ascii="Times New Roman" w:hAnsi="Times New Roman" w:eastAsia="宋体" w:cs="Times New Roman"/>
                <w:i w:val="0"/>
                <w:iCs w:val="0"/>
                <w:color w:val="auto"/>
                <w:sz w:val="21"/>
                <w:szCs w:val="21"/>
                <w:u w:val="none"/>
                <w:lang w:val="en-US" w:eastAsia="zh-CN"/>
              </w:rPr>
              <w:t xml:space="preserve">印刷墨水：大豆提取 </w:t>
            </w:r>
          </w:p>
          <w:p>
            <w:pPr>
              <w:keepNext w:val="0"/>
              <w:keepLines w:val="0"/>
              <w:widowControl/>
              <w:suppressLineNumbers w:val="0"/>
              <w:jc w:val="left"/>
              <w:textAlignment w:val="center"/>
              <w:rPr>
                <w:rFonts w:hint="default" w:ascii="Times New Roman" w:hAnsi="Times New Roman" w:eastAsia="宋体" w:cs="Times New Roman"/>
                <w:i w:val="0"/>
                <w:iCs w:val="0"/>
                <w:color w:val="auto"/>
                <w:sz w:val="21"/>
                <w:szCs w:val="21"/>
                <w:u w:val="none"/>
                <w:lang w:val="en-US" w:eastAsia="zh-CN"/>
              </w:rPr>
            </w:pPr>
            <w:r>
              <w:rPr>
                <w:rFonts w:hint="eastAsia" w:ascii="Times New Roman" w:hAnsi="Times New Roman" w:eastAsia="宋体" w:cs="Times New Roman"/>
                <w:i w:val="0"/>
                <w:iCs w:val="0"/>
                <w:color w:val="auto"/>
                <w:sz w:val="21"/>
                <w:szCs w:val="21"/>
                <w:u w:val="none"/>
                <w:lang w:val="en-US" w:eastAsia="zh-CN"/>
              </w:rPr>
              <w:t>包装：单个口罩独立包装</w:t>
            </w:r>
          </w:p>
        </w:tc>
        <w:tc>
          <w:tcPr>
            <w:tcW w:w="1275" w:type="dxa"/>
            <w:tcBorders>
              <w:top w:val="nil"/>
              <w:left w:val="single" w:color="000000" w:sz="8" w:space="0"/>
              <w:bottom w:val="single" w:color="000000" w:sz="8" w:space="0"/>
              <w:right w:val="single" w:color="auto" w:sz="4" w:space="0"/>
            </w:tcBorders>
            <w:noWrap w:val="0"/>
            <w:tcMar>
              <w:top w:w="0" w:type="dxa"/>
              <w:left w:w="0" w:type="dxa"/>
              <w:bottom w:w="0" w:type="dxa"/>
              <w:right w:w="0" w:type="dxa"/>
            </w:tcM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21"/>
                <w:szCs w:val="21"/>
                <w:u w:val="none"/>
                <w:lang w:val="en-US" w:eastAsia="zh-CN"/>
              </w:rPr>
            </w:pPr>
            <w:r>
              <w:rPr>
                <w:rFonts w:hint="eastAsia" w:ascii="Times New Roman" w:hAnsi="Times New Roman" w:eastAsia="宋体" w:cs="Times New Roman"/>
                <w:i w:val="0"/>
                <w:iCs w:val="0"/>
                <w:color w:val="auto"/>
                <w:sz w:val="21"/>
                <w:szCs w:val="21"/>
                <w:u w:val="none"/>
                <w:lang w:val="en-US" w:eastAsia="zh-CN"/>
              </w:rPr>
              <w:t>400000</w:t>
            </w:r>
          </w:p>
        </w:tc>
        <w:tc>
          <w:tcPr>
            <w:tcW w:w="1215" w:type="dxa"/>
            <w:tcBorders>
              <w:top w:val="nil"/>
              <w:left w:val="single" w:color="auto" w:sz="4" w:space="0"/>
              <w:bottom w:val="single" w:color="000000" w:sz="8" w:space="0"/>
              <w:right w:val="single" w:color="000000" w:sz="8" w:space="0"/>
            </w:tcBorders>
            <w:noWrap w:val="0"/>
            <w:tcMar>
              <w:top w:w="0" w:type="dxa"/>
              <w:left w:w="0" w:type="dxa"/>
              <w:bottom w:w="0" w:type="dxa"/>
              <w:right w:w="0"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lang w:val="en-US" w:eastAsia="zh-CN"/>
              </w:rPr>
            </w:pPr>
            <w:r>
              <w:rPr>
                <w:rFonts w:hint="eastAsia" w:ascii="Times New Roman" w:hAnsi="Times New Roman" w:eastAsia="宋体" w:cs="Times New Roman"/>
                <w:i w:val="0"/>
                <w:iCs w:val="0"/>
                <w:color w:val="auto"/>
                <w:sz w:val="21"/>
                <w:szCs w:val="21"/>
                <w:u w:val="none"/>
                <w:lang w:val="en-US" w:eastAsia="zh-CN"/>
              </w:rPr>
              <w:t>0.30</w:t>
            </w:r>
          </w:p>
        </w:tc>
        <w:tc>
          <w:tcPr>
            <w:tcW w:w="1191" w:type="dxa"/>
            <w:tcBorders>
              <w:top w:val="nil"/>
              <w:left w:val="single" w:color="000000" w:sz="8" w:space="0"/>
              <w:bottom w:val="single" w:color="000000" w:sz="8" w:space="0"/>
              <w:right w:val="single" w:color="000000" w:sz="8" w:space="0"/>
            </w:tcBorders>
            <w:noWrap w:val="0"/>
            <w:tcMar>
              <w:top w:w="0" w:type="dxa"/>
              <w:left w:w="0" w:type="dxa"/>
              <w:bottom w:w="0" w:type="dxa"/>
              <w:right w:w="0" w:type="dxa"/>
            </w:tcM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21"/>
                <w:szCs w:val="21"/>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1580" w:hRule="atLeast"/>
        </w:trPr>
        <w:tc>
          <w:tcPr>
            <w:tcW w:w="1058" w:type="dxa"/>
            <w:tcBorders>
              <w:top w:val="nil"/>
              <w:left w:val="single" w:color="000000" w:sz="8" w:space="0"/>
              <w:bottom w:val="single" w:color="000000" w:sz="8" w:space="0"/>
              <w:right w:val="single" w:color="000000" w:sz="8" w:space="0"/>
            </w:tcBorders>
            <w:noWrap w:val="0"/>
            <w:tcMar>
              <w:top w:w="0" w:type="dxa"/>
              <w:left w:w="0" w:type="dxa"/>
              <w:bottom w:w="0" w:type="dxa"/>
              <w:right w:w="0" w:type="dxa"/>
            </w:tcM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21"/>
                <w:szCs w:val="21"/>
                <w:u w:val="none"/>
                <w:lang w:val="en-US" w:eastAsia="zh-CN"/>
              </w:rPr>
            </w:pPr>
            <w:r>
              <w:rPr>
                <w:rFonts w:hint="eastAsia" w:ascii="Times New Roman" w:hAnsi="Times New Roman" w:eastAsia="宋体" w:cs="Times New Roman"/>
                <w:i w:val="0"/>
                <w:iCs w:val="0"/>
                <w:color w:val="auto"/>
                <w:sz w:val="21"/>
                <w:szCs w:val="21"/>
                <w:u w:val="none"/>
                <w:lang w:val="en-US" w:eastAsia="zh-CN"/>
              </w:rPr>
              <w:t>杯垫（独立包装）</w:t>
            </w:r>
          </w:p>
        </w:tc>
        <w:tc>
          <w:tcPr>
            <w:tcW w:w="1500" w:type="dxa"/>
            <w:tcBorders>
              <w:top w:val="nil"/>
              <w:left w:val="single" w:color="000000" w:sz="8" w:space="0"/>
              <w:bottom w:val="single" w:color="000000" w:sz="8" w:space="0"/>
              <w:right w:val="single" w:color="000000" w:sz="8" w:space="0"/>
            </w:tcBorders>
            <w:noWrap w:val="0"/>
            <w:tcMar>
              <w:top w:w="0" w:type="dxa"/>
              <w:left w:w="0" w:type="dxa"/>
              <w:bottom w:w="0" w:type="dxa"/>
              <w:right w:w="0" w:type="dxa"/>
            </w:tcM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21"/>
                <w:szCs w:val="21"/>
                <w:u w:val="none"/>
                <w:lang w:val="en-US" w:eastAsia="zh-CN"/>
              </w:rPr>
            </w:pPr>
            <w:r>
              <w:rPr>
                <w:rFonts w:hint="default" w:ascii="Times New Roman" w:hAnsi="Times New Roman" w:eastAsia="宋体" w:cs="Times New Roman"/>
                <w:i w:val="0"/>
                <w:iCs w:val="0"/>
                <w:color w:val="auto"/>
                <w:sz w:val="21"/>
                <w:szCs w:val="21"/>
                <w:u w:val="none"/>
                <w:lang w:val="en-US" w:eastAsia="zh-CN"/>
              </w:rPr>
              <w:t>直径</w:t>
            </w:r>
            <w:r>
              <w:rPr>
                <w:rFonts w:hint="eastAsia" w:ascii="Times New Roman" w:hAnsi="Times New Roman" w:eastAsia="宋体" w:cs="Times New Roman"/>
                <w:i w:val="0"/>
                <w:iCs w:val="0"/>
                <w:color w:val="auto"/>
                <w:sz w:val="21"/>
                <w:szCs w:val="21"/>
                <w:u w:val="none"/>
                <w:lang w:val="en-US" w:eastAsia="zh-CN"/>
              </w:rPr>
              <w:t>≥</w:t>
            </w:r>
            <w:r>
              <w:rPr>
                <w:rFonts w:hint="default" w:ascii="Times New Roman" w:hAnsi="Times New Roman" w:eastAsia="宋体" w:cs="Times New Roman"/>
                <w:i w:val="0"/>
                <w:iCs w:val="0"/>
                <w:color w:val="auto"/>
                <w:sz w:val="21"/>
                <w:szCs w:val="21"/>
                <w:u w:val="none"/>
                <w:lang w:val="en-US" w:eastAsia="zh-CN"/>
              </w:rPr>
              <w:t>103mm，</w:t>
            </w:r>
          </w:p>
          <w:p>
            <w:pPr>
              <w:keepNext w:val="0"/>
              <w:keepLines w:val="0"/>
              <w:widowControl/>
              <w:suppressLineNumbers w:val="0"/>
              <w:jc w:val="left"/>
              <w:textAlignment w:val="center"/>
              <w:rPr>
                <w:rFonts w:hint="default" w:ascii="Times New Roman" w:hAnsi="Times New Roman" w:eastAsia="宋体" w:cs="Times New Roman"/>
                <w:i w:val="0"/>
                <w:iCs w:val="0"/>
                <w:color w:val="auto"/>
                <w:sz w:val="21"/>
                <w:szCs w:val="21"/>
                <w:u w:val="none"/>
                <w:lang w:val="en-US" w:eastAsia="zh-CN"/>
              </w:rPr>
            </w:pPr>
            <w:r>
              <w:rPr>
                <w:rFonts w:hint="default" w:ascii="Times New Roman" w:hAnsi="Times New Roman" w:eastAsia="宋体" w:cs="Times New Roman"/>
                <w:i w:val="0"/>
                <w:iCs w:val="0"/>
                <w:color w:val="auto"/>
                <w:sz w:val="21"/>
                <w:szCs w:val="21"/>
                <w:u w:val="none"/>
                <w:lang w:val="en-US" w:eastAsia="zh-CN"/>
              </w:rPr>
              <w:t>厚度</w:t>
            </w:r>
            <w:r>
              <w:rPr>
                <w:rFonts w:hint="eastAsia" w:ascii="Times New Roman" w:hAnsi="Times New Roman" w:eastAsia="宋体" w:cs="Times New Roman"/>
                <w:i w:val="0"/>
                <w:iCs w:val="0"/>
                <w:color w:val="auto"/>
                <w:sz w:val="21"/>
                <w:szCs w:val="21"/>
                <w:u w:val="none"/>
                <w:lang w:val="en-US" w:eastAsia="zh-CN"/>
              </w:rPr>
              <w:t>≥7</w:t>
            </w:r>
            <w:r>
              <w:rPr>
                <w:rFonts w:hint="default" w:ascii="Times New Roman" w:hAnsi="Times New Roman" w:eastAsia="宋体" w:cs="Times New Roman"/>
                <w:i w:val="0"/>
                <w:iCs w:val="0"/>
                <w:color w:val="auto"/>
                <w:sz w:val="21"/>
                <w:szCs w:val="21"/>
                <w:u w:val="none"/>
                <w:lang w:val="en-US" w:eastAsia="zh-CN"/>
              </w:rPr>
              <w:t>mm</w:t>
            </w:r>
          </w:p>
        </w:tc>
        <w:tc>
          <w:tcPr>
            <w:tcW w:w="3000" w:type="dxa"/>
            <w:tcBorders>
              <w:top w:val="nil"/>
              <w:left w:val="single" w:color="000000" w:sz="8" w:space="0"/>
              <w:bottom w:val="single" w:color="000000" w:sz="8" w:space="0"/>
              <w:right w:val="single" w:color="auto" w:sz="4" w:space="0"/>
            </w:tcBorders>
            <w:noWrap w:val="0"/>
            <w:tcMar>
              <w:top w:w="0" w:type="dxa"/>
              <w:left w:w="0" w:type="dxa"/>
              <w:bottom w:w="0" w:type="dxa"/>
              <w:right w:w="0" w:type="dxa"/>
            </w:tcM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21"/>
                <w:szCs w:val="21"/>
                <w:u w:val="none"/>
                <w:lang w:val="en-US" w:eastAsia="zh-CN"/>
              </w:rPr>
            </w:pPr>
            <w:r>
              <w:rPr>
                <w:rFonts w:hint="eastAsia" w:ascii="Times New Roman" w:hAnsi="Times New Roman" w:eastAsia="宋体" w:cs="Times New Roman"/>
                <w:i w:val="0"/>
                <w:iCs w:val="0"/>
                <w:color w:val="auto"/>
                <w:sz w:val="21"/>
                <w:szCs w:val="21"/>
                <w:u w:val="none"/>
                <w:lang w:val="en-US" w:eastAsia="zh-CN"/>
              </w:rPr>
              <w:t>陶瓷隔热杯垫，哑光陶瓷釉面，底部软木垫，UV数码彩喷图案</w:t>
            </w:r>
            <w:r>
              <w:rPr>
                <w:rFonts w:hint="eastAsia" w:ascii="Times New Roman" w:hAnsi="Times New Roman" w:cs="Times New Roman"/>
                <w:i w:val="0"/>
                <w:iCs w:val="0"/>
                <w:color w:val="auto"/>
                <w:sz w:val="21"/>
                <w:szCs w:val="21"/>
                <w:u w:val="none"/>
                <w:lang w:val="en-US" w:eastAsia="zh-CN"/>
              </w:rPr>
              <w:t>;</w:t>
            </w:r>
          </w:p>
          <w:p>
            <w:pPr>
              <w:keepNext w:val="0"/>
              <w:keepLines w:val="0"/>
              <w:widowControl/>
              <w:suppressLineNumbers w:val="0"/>
              <w:jc w:val="left"/>
              <w:textAlignment w:val="center"/>
              <w:rPr>
                <w:rFonts w:hint="default" w:ascii="Times New Roman" w:hAnsi="Times New Roman" w:eastAsia="宋体" w:cs="Times New Roman"/>
                <w:i w:val="0"/>
                <w:iCs w:val="0"/>
                <w:color w:val="auto"/>
                <w:sz w:val="21"/>
                <w:szCs w:val="21"/>
                <w:u w:val="none"/>
                <w:lang w:val="en-US" w:eastAsia="zh-CN"/>
              </w:rPr>
            </w:pPr>
            <w:r>
              <w:rPr>
                <w:rFonts w:hint="eastAsia" w:ascii="Times New Roman" w:hAnsi="Times New Roman" w:eastAsia="宋体" w:cs="Times New Roman"/>
                <w:i w:val="0"/>
                <w:iCs w:val="0"/>
                <w:color w:val="auto"/>
                <w:sz w:val="21"/>
                <w:szCs w:val="21"/>
                <w:u w:val="none"/>
                <w:lang w:val="en-US" w:eastAsia="zh-CN"/>
              </w:rPr>
              <w:t>包装：单个杯垫独立彩盒包装</w:t>
            </w:r>
            <w:r>
              <w:rPr>
                <w:rFonts w:hint="eastAsia" w:ascii="Times New Roman" w:hAnsi="Times New Roman" w:cs="Times New Roman"/>
                <w:i w:val="0"/>
                <w:iCs w:val="0"/>
                <w:color w:val="auto"/>
                <w:sz w:val="21"/>
                <w:szCs w:val="21"/>
                <w:u w:val="none"/>
                <w:lang w:val="en-US" w:eastAsia="zh-CN"/>
              </w:rPr>
              <w:t>。</w:t>
            </w:r>
          </w:p>
        </w:tc>
        <w:tc>
          <w:tcPr>
            <w:tcW w:w="1275" w:type="dxa"/>
            <w:tcBorders>
              <w:top w:val="nil"/>
              <w:left w:val="single" w:color="000000" w:sz="8" w:space="0"/>
              <w:bottom w:val="single" w:color="000000" w:sz="8" w:space="0"/>
              <w:right w:val="single" w:color="auto" w:sz="4" w:space="0"/>
            </w:tcBorders>
            <w:noWrap w:val="0"/>
            <w:tcMar>
              <w:top w:w="0" w:type="dxa"/>
              <w:left w:w="0" w:type="dxa"/>
              <w:bottom w:w="0" w:type="dxa"/>
              <w:right w:w="0" w:type="dxa"/>
            </w:tcM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21"/>
                <w:szCs w:val="21"/>
                <w:u w:val="none"/>
                <w:lang w:val="en-US" w:eastAsia="zh-CN"/>
              </w:rPr>
            </w:pPr>
            <w:r>
              <w:rPr>
                <w:rFonts w:hint="eastAsia" w:ascii="Times New Roman" w:hAnsi="Times New Roman" w:eastAsia="宋体" w:cs="Times New Roman"/>
                <w:i w:val="0"/>
                <w:iCs w:val="0"/>
                <w:color w:val="auto"/>
                <w:sz w:val="21"/>
                <w:szCs w:val="21"/>
                <w:u w:val="none"/>
                <w:lang w:val="en-US" w:eastAsia="zh-CN"/>
              </w:rPr>
              <w:t>2100（共6款不同图案杯垫，每款生产350个）</w:t>
            </w:r>
          </w:p>
        </w:tc>
        <w:tc>
          <w:tcPr>
            <w:tcW w:w="1215" w:type="dxa"/>
            <w:tcBorders>
              <w:top w:val="nil"/>
              <w:left w:val="single" w:color="auto" w:sz="4" w:space="0"/>
              <w:bottom w:val="single" w:color="000000" w:sz="8" w:space="0"/>
              <w:right w:val="single" w:color="000000" w:sz="8" w:space="0"/>
            </w:tcBorders>
            <w:noWrap w:val="0"/>
            <w:tcMar>
              <w:top w:w="0" w:type="dxa"/>
              <w:left w:w="0" w:type="dxa"/>
              <w:bottom w:w="0" w:type="dxa"/>
              <w:right w:w="0"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lang w:val="en-US" w:eastAsia="zh-CN"/>
              </w:rPr>
            </w:pPr>
            <w:r>
              <w:rPr>
                <w:rFonts w:hint="eastAsia" w:ascii="Times New Roman" w:hAnsi="Times New Roman" w:eastAsia="宋体" w:cs="Times New Roman"/>
                <w:i w:val="0"/>
                <w:iCs w:val="0"/>
                <w:color w:val="auto"/>
                <w:sz w:val="21"/>
                <w:szCs w:val="21"/>
                <w:u w:val="none"/>
                <w:lang w:val="en-US" w:eastAsia="zh-CN"/>
              </w:rPr>
              <w:t>3.</w:t>
            </w:r>
            <w:r>
              <w:rPr>
                <w:rFonts w:hint="eastAsia" w:ascii="Times New Roman" w:hAnsi="Times New Roman" w:cs="Times New Roman"/>
                <w:i w:val="0"/>
                <w:iCs w:val="0"/>
                <w:color w:val="auto"/>
                <w:sz w:val="21"/>
                <w:szCs w:val="21"/>
                <w:u w:val="none"/>
                <w:lang w:val="en-US" w:eastAsia="zh-CN"/>
              </w:rPr>
              <w:t>1</w:t>
            </w:r>
            <w:r>
              <w:rPr>
                <w:rFonts w:hint="eastAsia" w:ascii="Times New Roman" w:hAnsi="Times New Roman" w:eastAsia="宋体" w:cs="Times New Roman"/>
                <w:i w:val="0"/>
                <w:iCs w:val="0"/>
                <w:color w:val="auto"/>
                <w:sz w:val="21"/>
                <w:szCs w:val="21"/>
                <w:u w:val="none"/>
                <w:lang w:val="en-US" w:eastAsia="zh-CN"/>
              </w:rPr>
              <w:t>0</w:t>
            </w:r>
          </w:p>
        </w:tc>
        <w:tc>
          <w:tcPr>
            <w:tcW w:w="1191" w:type="dxa"/>
            <w:tcBorders>
              <w:top w:val="nil"/>
              <w:left w:val="single" w:color="000000" w:sz="8" w:space="0"/>
              <w:bottom w:val="single" w:color="000000" w:sz="8" w:space="0"/>
              <w:right w:val="single" w:color="000000" w:sz="8" w:space="0"/>
            </w:tcBorders>
            <w:noWrap w:val="0"/>
            <w:tcMar>
              <w:top w:w="0" w:type="dxa"/>
              <w:left w:w="0" w:type="dxa"/>
              <w:bottom w:w="0" w:type="dxa"/>
              <w:right w:w="0" w:type="dxa"/>
            </w:tcM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21"/>
                <w:szCs w:val="21"/>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956" w:hRule="atLeast"/>
        </w:trPr>
        <w:tc>
          <w:tcPr>
            <w:tcW w:w="1058" w:type="dxa"/>
            <w:tcBorders>
              <w:top w:val="nil"/>
              <w:left w:val="single" w:color="000000" w:sz="8" w:space="0"/>
              <w:bottom w:val="single" w:color="auto" w:sz="4" w:space="0"/>
              <w:right w:val="single" w:color="000000" w:sz="8" w:space="0"/>
            </w:tcBorders>
            <w:noWrap w:val="0"/>
            <w:tcMar>
              <w:top w:w="0" w:type="dxa"/>
              <w:left w:w="0" w:type="dxa"/>
              <w:bottom w:w="0" w:type="dxa"/>
              <w:right w:w="0" w:type="dxa"/>
            </w:tcM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21"/>
                <w:szCs w:val="21"/>
                <w:u w:val="none"/>
                <w:lang w:val="en-US" w:eastAsia="zh-CN"/>
              </w:rPr>
            </w:pPr>
            <w:r>
              <w:rPr>
                <w:rFonts w:hint="eastAsia" w:ascii="Times New Roman" w:hAnsi="Times New Roman" w:eastAsia="宋体" w:cs="Times New Roman"/>
                <w:i w:val="0"/>
                <w:iCs w:val="0"/>
                <w:color w:val="auto"/>
                <w:sz w:val="21"/>
                <w:szCs w:val="21"/>
                <w:u w:val="none"/>
                <w:lang w:val="en-US" w:eastAsia="zh-CN"/>
              </w:rPr>
              <w:t>杯垫（组合包装）</w:t>
            </w:r>
          </w:p>
        </w:tc>
        <w:tc>
          <w:tcPr>
            <w:tcW w:w="1500" w:type="dxa"/>
            <w:tcBorders>
              <w:top w:val="nil"/>
              <w:left w:val="single" w:color="000000" w:sz="8" w:space="0"/>
              <w:bottom w:val="single" w:color="auto" w:sz="4" w:space="0"/>
              <w:right w:val="single" w:color="000000" w:sz="8" w:space="0"/>
            </w:tcBorders>
            <w:noWrap w:val="0"/>
            <w:tcMar>
              <w:top w:w="0" w:type="dxa"/>
              <w:left w:w="0" w:type="dxa"/>
              <w:bottom w:w="0" w:type="dxa"/>
              <w:right w:w="0" w:type="dxa"/>
            </w:tcM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21"/>
                <w:szCs w:val="21"/>
                <w:u w:val="none"/>
                <w:lang w:val="en-US" w:eastAsia="zh-CN"/>
              </w:rPr>
            </w:pPr>
            <w:r>
              <w:rPr>
                <w:rFonts w:hint="default" w:ascii="Times New Roman" w:hAnsi="Times New Roman" w:eastAsia="宋体" w:cs="Times New Roman"/>
                <w:i w:val="0"/>
                <w:iCs w:val="0"/>
                <w:color w:val="auto"/>
                <w:sz w:val="21"/>
                <w:szCs w:val="21"/>
                <w:u w:val="none"/>
                <w:lang w:val="en-US" w:eastAsia="zh-CN"/>
              </w:rPr>
              <w:t>直径</w:t>
            </w:r>
            <w:r>
              <w:rPr>
                <w:rFonts w:hint="eastAsia" w:ascii="Times New Roman" w:hAnsi="Times New Roman" w:eastAsia="宋体" w:cs="Times New Roman"/>
                <w:i w:val="0"/>
                <w:iCs w:val="0"/>
                <w:color w:val="auto"/>
                <w:sz w:val="21"/>
                <w:szCs w:val="21"/>
                <w:u w:val="none"/>
                <w:lang w:val="en-US" w:eastAsia="zh-CN"/>
              </w:rPr>
              <w:t>≥</w:t>
            </w:r>
            <w:r>
              <w:rPr>
                <w:rFonts w:hint="default" w:ascii="Times New Roman" w:hAnsi="Times New Roman" w:eastAsia="宋体" w:cs="Times New Roman"/>
                <w:i w:val="0"/>
                <w:iCs w:val="0"/>
                <w:color w:val="auto"/>
                <w:sz w:val="21"/>
                <w:szCs w:val="21"/>
                <w:u w:val="none"/>
                <w:lang w:val="en-US" w:eastAsia="zh-CN"/>
              </w:rPr>
              <w:t>103mm，</w:t>
            </w:r>
          </w:p>
          <w:p>
            <w:pPr>
              <w:keepNext w:val="0"/>
              <w:keepLines w:val="0"/>
              <w:widowControl/>
              <w:suppressLineNumbers w:val="0"/>
              <w:jc w:val="left"/>
              <w:textAlignment w:val="center"/>
              <w:rPr>
                <w:rFonts w:hint="default" w:ascii="Times New Roman" w:hAnsi="Times New Roman" w:eastAsia="宋体" w:cs="Times New Roman"/>
                <w:i w:val="0"/>
                <w:iCs w:val="0"/>
                <w:color w:val="auto"/>
                <w:sz w:val="21"/>
                <w:szCs w:val="21"/>
                <w:u w:val="none"/>
                <w:lang w:val="en-US" w:eastAsia="zh-CN"/>
              </w:rPr>
            </w:pPr>
            <w:r>
              <w:rPr>
                <w:rFonts w:hint="default" w:ascii="Times New Roman" w:hAnsi="Times New Roman" w:eastAsia="宋体" w:cs="Times New Roman"/>
                <w:i w:val="0"/>
                <w:iCs w:val="0"/>
                <w:color w:val="auto"/>
                <w:sz w:val="21"/>
                <w:szCs w:val="21"/>
                <w:u w:val="none"/>
                <w:lang w:val="en-US" w:eastAsia="zh-CN"/>
              </w:rPr>
              <w:t>厚度</w:t>
            </w:r>
            <w:r>
              <w:rPr>
                <w:rFonts w:hint="eastAsia" w:ascii="Times New Roman" w:hAnsi="Times New Roman" w:eastAsia="宋体" w:cs="Times New Roman"/>
                <w:i w:val="0"/>
                <w:iCs w:val="0"/>
                <w:color w:val="auto"/>
                <w:sz w:val="21"/>
                <w:szCs w:val="21"/>
                <w:u w:val="none"/>
                <w:lang w:val="en-US" w:eastAsia="zh-CN"/>
              </w:rPr>
              <w:t>≥7</w:t>
            </w:r>
            <w:r>
              <w:rPr>
                <w:rFonts w:hint="default" w:ascii="Times New Roman" w:hAnsi="Times New Roman" w:eastAsia="宋体" w:cs="Times New Roman"/>
                <w:i w:val="0"/>
                <w:iCs w:val="0"/>
                <w:color w:val="auto"/>
                <w:sz w:val="21"/>
                <w:szCs w:val="21"/>
                <w:u w:val="none"/>
                <w:lang w:val="en-US" w:eastAsia="zh-CN"/>
              </w:rPr>
              <w:t>mm</w:t>
            </w:r>
          </w:p>
        </w:tc>
        <w:tc>
          <w:tcPr>
            <w:tcW w:w="3000" w:type="dxa"/>
            <w:tcBorders>
              <w:top w:val="nil"/>
              <w:left w:val="single" w:color="000000" w:sz="8" w:space="0"/>
              <w:bottom w:val="single" w:color="auto" w:sz="4" w:space="0"/>
              <w:right w:val="single" w:color="auto" w:sz="4" w:space="0"/>
            </w:tcBorders>
            <w:noWrap w:val="0"/>
            <w:tcMar>
              <w:top w:w="0" w:type="dxa"/>
              <w:left w:w="0" w:type="dxa"/>
              <w:bottom w:w="0" w:type="dxa"/>
              <w:right w:w="0" w:type="dxa"/>
            </w:tcMar>
            <w:vAlign w:val="center"/>
          </w:tcPr>
          <w:p>
            <w:pPr>
              <w:keepNext w:val="0"/>
              <w:keepLines w:val="0"/>
              <w:widowControl/>
              <w:suppressLineNumbers w:val="0"/>
              <w:jc w:val="left"/>
              <w:textAlignment w:val="center"/>
              <w:rPr>
                <w:rFonts w:hint="eastAsia" w:ascii="Times New Roman" w:hAnsi="Times New Roman" w:eastAsia="宋体" w:cs="Times New Roman"/>
                <w:i w:val="0"/>
                <w:iCs w:val="0"/>
                <w:color w:val="auto"/>
                <w:sz w:val="21"/>
                <w:szCs w:val="21"/>
                <w:u w:val="none"/>
                <w:lang w:val="en-US" w:eastAsia="zh-CN"/>
              </w:rPr>
            </w:pPr>
            <w:r>
              <w:rPr>
                <w:rFonts w:hint="eastAsia" w:ascii="Times New Roman" w:hAnsi="Times New Roman" w:eastAsia="宋体" w:cs="Times New Roman"/>
                <w:i w:val="0"/>
                <w:iCs w:val="0"/>
                <w:color w:val="auto"/>
                <w:sz w:val="21"/>
                <w:szCs w:val="21"/>
                <w:u w:val="none"/>
                <w:lang w:val="en-US" w:eastAsia="zh-CN"/>
              </w:rPr>
              <w:t>陶瓷隔热杯垫，哑光陶瓷釉面，底部软木垫，UV数码彩喷图案</w:t>
            </w:r>
            <w:r>
              <w:rPr>
                <w:rFonts w:hint="eastAsia" w:ascii="Times New Roman" w:hAnsi="Times New Roman" w:cs="Times New Roman"/>
                <w:i w:val="0"/>
                <w:iCs w:val="0"/>
                <w:color w:val="auto"/>
                <w:sz w:val="21"/>
                <w:szCs w:val="21"/>
                <w:u w:val="none"/>
                <w:lang w:val="en-US" w:eastAsia="zh-CN"/>
              </w:rPr>
              <w:t>。</w:t>
            </w:r>
          </w:p>
          <w:p>
            <w:pPr>
              <w:keepNext w:val="0"/>
              <w:keepLines w:val="0"/>
              <w:widowControl/>
              <w:suppressLineNumbers w:val="0"/>
              <w:jc w:val="left"/>
              <w:textAlignment w:val="center"/>
              <w:rPr>
                <w:rFonts w:hint="default" w:ascii="Times New Roman" w:hAnsi="Times New Roman" w:eastAsia="宋体" w:cs="Times New Roman"/>
                <w:i w:val="0"/>
                <w:iCs w:val="0"/>
                <w:color w:val="auto"/>
                <w:sz w:val="21"/>
                <w:szCs w:val="21"/>
                <w:u w:val="none"/>
                <w:lang w:val="en-US" w:eastAsia="zh-CN"/>
              </w:rPr>
            </w:pPr>
            <w:r>
              <w:rPr>
                <w:rFonts w:hint="eastAsia" w:ascii="Times New Roman" w:hAnsi="Times New Roman" w:eastAsia="宋体" w:cs="Times New Roman"/>
                <w:i w:val="0"/>
                <w:iCs w:val="0"/>
                <w:color w:val="auto"/>
                <w:sz w:val="21"/>
                <w:szCs w:val="21"/>
                <w:u w:val="none"/>
                <w:lang w:val="en-US" w:eastAsia="zh-CN"/>
              </w:rPr>
              <w:t>包装：6个</w:t>
            </w:r>
            <w:r>
              <w:rPr>
                <w:rFonts w:hint="eastAsia" w:ascii="Times New Roman" w:hAnsi="Times New Roman" w:cs="Times New Roman"/>
                <w:i w:val="0"/>
                <w:iCs w:val="0"/>
                <w:color w:val="auto"/>
                <w:sz w:val="21"/>
                <w:szCs w:val="21"/>
                <w:u w:val="none"/>
                <w:lang w:val="en-US" w:eastAsia="zh-CN"/>
              </w:rPr>
              <w:t>不同图案杯垫组成一套，每套</w:t>
            </w:r>
            <w:r>
              <w:rPr>
                <w:rFonts w:hint="eastAsia" w:ascii="Times New Roman" w:hAnsi="Times New Roman" w:eastAsia="宋体" w:cs="Times New Roman"/>
                <w:i w:val="0"/>
                <w:iCs w:val="0"/>
                <w:color w:val="auto"/>
                <w:sz w:val="21"/>
                <w:szCs w:val="21"/>
                <w:u w:val="none"/>
                <w:lang w:val="en-US" w:eastAsia="zh-CN"/>
              </w:rPr>
              <w:t>杯垫组合彩盒包装；</w:t>
            </w:r>
            <w:r>
              <w:rPr>
                <w:rFonts w:hint="eastAsia" w:ascii="Times New Roman" w:hAnsi="Times New Roman" w:cs="Times New Roman"/>
                <w:i w:val="0"/>
                <w:iCs w:val="0"/>
                <w:color w:val="auto"/>
                <w:sz w:val="21"/>
                <w:szCs w:val="21"/>
                <w:u w:val="none"/>
                <w:lang w:val="en-US" w:eastAsia="zh-CN"/>
              </w:rPr>
              <w:t>另配铁质杯垫架。</w:t>
            </w:r>
          </w:p>
        </w:tc>
        <w:tc>
          <w:tcPr>
            <w:tcW w:w="1275" w:type="dxa"/>
            <w:tcBorders>
              <w:top w:val="nil"/>
              <w:left w:val="single" w:color="000000" w:sz="8" w:space="0"/>
              <w:bottom w:val="single" w:color="auto" w:sz="4" w:space="0"/>
              <w:right w:val="single" w:color="auto" w:sz="4" w:space="0"/>
            </w:tcBorders>
            <w:noWrap w:val="0"/>
            <w:tcMar>
              <w:top w:w="0" w:type="dxa"/>
              <w:left w:w="0" w:type="dxa"/>
              <w:bottom w:w="0" w:type="dxa"/>
              <w:right w:w="0" w:type="dxa"/>
            </w:tcM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21"/>
                <w:szCs w:val="21"/>
                <w:u w:val="none"/>
                <w:lang w:val="en-US" w:eastAsia="zh-CN"/>
              </w:rPr>
            </w:pPr>
            <w:r>
              <w:rPr>
                <w:rFonts w:hint="eastAsia" w:ascii="Times New Roman" w:hAnsi="Times New Roman" w:cs="Times New Roman"/>
                <w:i w:val="0"/>
                <w:iCs w:val="0"/>
                <w:color w:val="auto"/>
                <w:sz w:val="21"/>
                <w:szCs w:val="21"/>
                <w:u w:val="none"/>
                <w:lang w:val="en-US" w:eastAsia="zh-CN"/>
              </w:rPr>
              <w:t>7800</w:t>
            </w:r>
          </w:p>
        </w:tc>
        <w:tc>
          <w:tcPr>
            <w:tcW w:w="1215" w:type="dxa"/>
            <w:tcBorders>
              <w:top w:val="nil"/>
              <w:left w:val="single" w:color="auto" w:sz="4" w:space="0"/>
              <w:bottom w:val="single" w:color="auto" w:sz="4" w:space="0"/>
              <w:right w:val="single" w:color="000000" w:sz="8" w:space="0"/>
            </w:tcBorders>
            <w:noWrap w:val="0"/>
            <w:tcMar>
              <w:top w:w="0" w:type="dxa"/>
              <w:left w:w="0" w:type="dxa"/>
              <w:bottom w:w="0" w:type="dxa"/>
              <w:right w:w="0"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lang w:val="en-US" w:eastAsia="zh-CN"/>
              </w:rPr>
            </w:pPr>
            <w:r>
              <w:rPr>
                <w:rFonts w:hint="eastAsia" w:ascii="Times New Roman" w:hAnsi="Times New Roman" w:cs="Times New Roman"/>
                <w:i w:val="0"/>
                <w:iCs w:val="0"/>
                <w:color w:val="auto"/>
                <w:sz w:val="21"/>
                <w:szCs w:val="21"/>
                <w:u w:val="none"/>
                <w:lang w:val="en-US" w:eastAsia="zh-CN"/>
              </w:rPr>
              <w:t>4.00</w:t>
            </w:r>
          </w:p>
        </w:tc>
        <w:tc>
          <w:tcPr>
            <w:tcW w:w="1191" w:type="dxa"/>
            <w:tcBorders>
              <w:top w:val="nil"/>
              <w:left w:val="single" w:color="000000" w:sz="8" w:space="0"/>
              <w:bottom w:val="single" w:color="auto" w:sz="4" w:space="0"/>
              <w:right w:val="single" w:color="000000" w:sz="8" w:space="0"/>
            </w:tcBorders>
            <w:noWrap w:val="0"/>
            <w:tcMar>
              <w:top w:w="0" w:type="dxa"/>
              <w:left w:w="0" w:type="dxa"/>
              <w:bottom w:w="0" w:type="dxa"/>
              <w:right w:w="0" w:type="dxa"/>
            </w:tcM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21"/>
                <w:szCs w:val="21"/>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1647" w:hRule="atLeast"/>
        </w:trPr>
        <w:tc>
          <w:tcPr>
            <w:tcW w:w="1058" w:type="dxa"/>
            <w:tcBorders>
              <w:top w:val="single" w:color="auto" w:sz="4" w:space="0"/>
              <w:left w:val="single" w:color="000000" w:sz="8" w:space="0"/>
              <w:bottom w:val="single" w:color="auto" w:sz="4" w:space="0"/>
              <w:right w:val="single" w:color="000000" w:sz="8" w:space="0"/>
            </w:tcBorders>
            <w:noWrap w:val="0"/>
            <w:tcMar>
              <w:top w:w="0" w:type="dxa"/>
              <w:left w:w="0" w:type="dxa"/>
              <w:bottom w:w="0" w:type="dxa"/>
              <w:right w:w="0" w:type="dxa"/>
            </w:tcM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21"/>
                <w:szCs w:val="21"/>
                <w:u w:val="none"/>
                <w:lang w:val="en-US" w:eastAsia="zh-CN"/>
              </w:rPr>
            </w:pPr>
            <w:r>
              <w:rPr>
                <w:rFonts w:hint="eastAsia" w:ascii="Times New Roman" w:hAnsi="Times New Roman" w:eastAsia="宋体" w:cs="Times New Roman"/>
                <w:i w:val="0"/>
                <w:iCs w:val="0"/>
                <w:color w:val="auto"/>
                <w:sz w:val="21"/>
                <w:szCs w:val="21"/>
                <w:u w:val="none"/>
                <w:lang w:val="en-US" w:eastAsia="zh-CN"/>
              </w:rPr>
              <w:t>环保布袋（A款）</w:t>
            </w:r>
          </w:p>
        </w:tc>
        <w:tc>
          <w:tcPr>
            <w:tcW w:w="1500" w:type="dxa"/>
            <w:tcBorders>
              <w:top w:val="single" w:color="auto" w:sz="4" w:space="0"/>
              <w:left w:val="single" w:color="000000" w:sz="8" w:space="0"/>
              <w:bottom w:val="single" w:color="auto" w:sz="4" w:space="0"/>
              <w:right w:val="single" w:color="000000" w:sz="8" w:space="0"/>
            </w:tcBorders>
            <w:noWrap w:val="0"/>
            <w:tcMar>
              <w:top w:w="0" w:type="dxa"/>
              <w:left w:w="0" w:type="dxa"/>
              <w:bottom w:w="0" w:type="dxa"/>
              <w:right w:w="0" w:type="dxa"/>
            </w:tcM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21"/>
                <w:szCs w:val="21"/>
                <w:u w:val="none"/>
                <w:lang w:val="en-US" w:eastAsia="zh-CN"/>
              </w:rPr>
            </w:pPr>
            <w:r>
              <w:rPr>
                <w:rFonts w:hint="default" w:ascii="Times New Roman" w:hAnsi="Times New Roman" w:eastAsia="宋体" w:cs="Times New Roman"/>
                <w:i w:val="0"/>
                <w:iCs w:val="0"/>
                <w:color w:val="auto"/>
                <w:sz w:val="21"/>
                <w:szCs w:val="21"/>
                <w:u w:val="none"/>
                <w:lang w:val="en-US" w:eastAsia="zh-CN"/>
              </w:rPr>
              <w:t>袋身：3</w:t>
            </w:r>
            <w:r>
              <w:rPr>
                <w:rFonts w:hint="eastAsia" w:ascii="Times New Roman" w:hAnsi="Times New Roman" w:eastAsia="宋体" w:cs="Times New Roman"/>
                <w:i w:val="0"/>
                <w:iCs w:val="0"/>
                <w:color w:val="auto"/>
                <w:sz w:val="21"/>
                <w:szCs w:val="21"/>
                <w:u w:val="none"/>
                <w:lang w:val="en-US" w:eastAsia="zh-CN"/>
              </w:rPr>
              <w:t>5</w:t>
            </w:r>
            <w:r>
              <w:rPr>
                <w:rFonts w:hint="default" w:ascii="Times New Roman" w:hAnsi="Times New Roman" w:eastAsia="宋体" w:cs="Times New Roman"/>
                <w:i w:val="0"/>
                <w:iCs w:val="0"/>
                <w:color w:val="auto"/>
                <w:sz w:val="21"/>
                <w:szCs w:val="21"/>
                <w:u w:val="none"/>
                <w:lang w:val="en-US" w:eastAsia="zh-CN"/>
              </w:rPr>
              <w:t>0*4</w:t>
            </w:r>
            <w:r>
              <w:rPr>
                <w:rFonts w:hint="eastAsia" w:ascii="Times New Roman" w:hAnsi="Times New Roman" w:eastAsia="宋体" w:cs="Times New Roman"/>
                <w:i w:val="0"/>
                <w:iCs w:val="0"/>
                <w:color w:val="auto"/>
                <w:sz w:val="21"/>
                <w:szCs w:val="21"/>
                <w:u w:val="none"/>
                <w:lang w:val="en-US" w:eastAsia="zh-CN"/>
              </w:rPr>
              <w:t>0</w:t>
            </w:r>
            <w:r>
              <w:rPr>
                <w:rFonts w:hint="default" w:ascii="Times New Roman" w:hAnsi="Times New Roman" w:eastAsia="宋体" w:cs="Times New Roman"/>
                <w:i w:val="0"/>
                <w:iCs w:val="0"/>
                <w:color w:val="auto"/>
                <w:sz w:val="21"/>
                <w:szCs w:val="21"/>
                <w:u w:val="none"/>
                <w:lang w:val="en-US" w:eastAsia="zh-CN"/>
              </w:rPr>
              <w:t>0mm</w:t>
            </w:r>
          </w:p>
          <w:p>
            <w:pPr>
              <w:keepNext w:val="0"/>
              <w:keepLines w:val="0"/>
              <w:widowControl/>
              <w:suppressLineNumbers w:val="0"/>
              <w:jc w:val="left"/>
              <w:textAlignment w:val="center"/>
              <w:rPr>
                <w:rFonts w:hint="default" w:ascii="Times New Roman" w:hAnsi="Times New Roman" w:eastAsia="宋体" w:cs="Times New Roman"/>
                <w:i w:val="0"/>
                <w:iCs w:val="0"/>
                <w:color w:val="auto"/>
                <w:sz w:val="21"/>
                <w:szCs w:val="21"/>
                <w:u w:val="none"/>
                <w:lang w:val="en-US" w:eastAsia="zh-CN"/>
              </w:rPr>
            </w:pPr>
            <w:r>
              <w:rPr>
                <w:rFonts w:hint="default" w:ascii="Times New Roman" w:hAnsi="Times New Roman" w:eastAsia="宋体" w:cs="Times New Roman"/>
                <w:i w:val="0"/>
                <w:iCs w:val="0"/>
                <w:color w:val="auto"/>
                <w:sz w:val="21"/>
                <w:szCs w:val="21"/>
                <w:u w:val="none"/>
                <w:lang w:val="en-US" w:eastAsia="zh-CN"/>
              </w:rPr>
              <w:t>背带：400mm</w:t>
            </w:r>
          </w:p>
        </w:tc>
        <w:tc>
          <w:tcPr>
            <w:tcW w:w="3000" w:type="dxa"/>
            <w:tcBorders>
              <w:top w:val="single" w:color="auto" w:sz="4" w:space="0"/>
              <w:left w:val="single" w:color="000000" w:sz="8" w:space="0"/>
              <w:bottom w:val="single" w:color="auto" w:sz="4" w:space="0"/>
              <w:right w:val="single" w:color="auto" w:sz="4" w:space="0"/>
            </w:tcBorders>
            <w:noWrap w:val="0"/>
            <w:tcMar>
              <w:top w:w="0" w:type="dxa"/>
              <w:left w:w="0" w:type="dxa"/>
              <w:bottom w:w="0" w:type="dxa"/>
              <w:right w:w="0" w:type="dxa"/>
            </w:tcMar>
            <w:vAlign w:val="center"/>
          </w:tcPr>
          <w:p>
            <w:pPr>
              <w:keepNext w:val="0"/>
              <w:keepLines w:val="0"/>
              <w:widowControl/>
              <w:suppressLineNumbers w:val="0"/>
              <w:jc w:val="left"/>
              <w:textAlignment w:val="center"/>
              <w:rPr>
                <w:rFonts w:hint="eastAsia" w:ascii="Times New Roman" w:hAnsi="Times New Roman" w:eastAsia="宋体" w:cs="Times New Roman"/>
                <w:i w:val="0"/>
                <w:iCs w:val="0"/>
                <w:color w:val="auto"/>
                <w:sz w:val="21"/>
                <w:szCs w:val="21"/>
                <w:u w:val="none"/>
                <w:lang w:val="en-US" w:eastAsia="zh-CN"/>
              </w:rPr>
            </w:pPr>
            <w:r>
              <w:rPr>
                <w:rFonts w:hint="eastAsia" w:ascii="Times New Roman" w:hAnsi="Times New Roman" w:eastAsia="宋体" w:cs="Times New Roman"/>
                <w:i w:val="0"/>
                <w:iCs w:val="0"/>
                <w:color w:val="auto"/>
                <w:sz w:val="21"/>
                <w:szCs w:val="21"/>
                <w:u w:val="none"/>
                <w:lang w:val="en-US" w:eastAsia="zh-CN"/>
              </w:rPr>
              <w:t>包体：涤棉帆布面料，经纬纱密度14A,</w:t>
            </w:r>
            <w:r>
              <w:rPr>
                <w:rFonts w:hint="eastAsia" w:ascii="Times New Roman" w:hAnsi="Times New Roman" w:cs="Times New Roman"/>
                <w:i w:val="0"/>
                <w:iCs w:val="0"/>
                <w:color w:val="auto"/>
                <w:sz w:val="21"/>
                <w:szCs w:val="21"/>
                <w:u w:val="none"/>
                <w:lang w:val="en-US" w:eastAsia="zh-CN"/>
              </w:rPr>
              <w:t>单面</w:t>
            </w:r>
            <w:r>
              <w:rPr>
                <w:rFonts w:hint="eastAsia" w:ascii="Times New Roman" w:hAnsi="Times New Roman" w:eastAsia="宋体" w:cs="Times New Roman"/>
                <w:i w:val="0"/>
                <w:iCs w:val="0"/>
                <w:color w:val="auto"/>
                <w:sz w:val="21"/>
                <w:szCs w:val="21"/>
                <w:u w:val="none"/>
                <w:lang w:val="en-US" w:eastAsia="zh-CN"/>
              </w:rPr>
              <w:t>图案热转印工艺；</w:t>
            </w:r>
          </w:p>
          <w:p>
            <w:pPr>
              <w:keepNext w:val="0"/>
              <w:keepLines w:val="0"/>
              <w:widowControl/>
              <w:suppressLineNumbers w:val="0"/>
              <w:jc w:val="left"/>
              <w:textAlignment w:val="center"/>
              <w:rPr>
                <w:rFonts w:hint="eastAsia" w:ascii="Times New Roman" w:hAnsi="Times New Roman" w:eastAsia="宋体" w:cs="Times New Roman"/>
                <w:i w:val="0"/>
                <w:iCs w:val="0"/>
                <w:color w:val="auto"/>
                <w:sz w:val="21"/>
                <w:szCs w:val="21"/>
                <w:u w:val="none"/>
                <w:lang w:val="en-US" w:eastAsia="zh-CN"/>
              </w:rPr>
            </w:pPr>
            <w:r>
              <w:rPr>
                <w:rFonts w:hint="eastAsia" w:ascii="Times New Roman" w:hAnsi="Times New Roman" w:eastAsia="宋体" w:cs="Times New Roman"/>
                <w:i w:val="0"/>
                <w:iCs w:val="0"/>
                <w:color w:val="auto"/>
                <w:sz w:val="21"/>
                <w:szCs w:val="21"/>
                <w:u w:val="none"/>
                <w:lang w:val="en-US" w:eastAsia="zh-CN"/>
              </w:rPr>
              <w:t>背带：高密度成品尼龙织带</w:t>
            </w:r>
            <w:r>
              <w:rPr>
                <w:rFonts w:hint="eastAsia" w:ascii="Times New Roman" w:hAnsi="Times New Roman" w:cs="Times New Roman"/>
                <w:i w:val="0"/>
                <w:iCs w:val="0"/>
                <w:color w:val="auto"/>
                <w:sz w:val="21"/>
                <w:szCs w:val="21"/>
                <w:u w:val="none"/>
                <w:lang w:val="en-US" w:eastAsia="zh-CN"/>
              </w:rPr>
              <w:t>;</w:t>
            </w:r>
          </w:p>
          <w:p>
            <w:pPr>
              <w:keepNext w:val="0"/>
              <w:keepLines w:val="0"/>
              <w:widowControl/>
              <w:suppressLineNumbers w:val="0"/>
              <w:jc w:val="left"/>
              <w:textAlignment w:val="center"/>
              <w:rPr>
                <w:rFonts w:hint="default" w:ascii="Times New Roman" w:hAnsi="Times New Roman" w:eastAsia="宋体" w:cs="Times New Roman"/>
                <w:i w:val="0"/>
                <w:iCs w:val="0"/>
                <w:color w:val="auto"/>
                <w:sz w:val="21"/>
                <w:szCs w:val="21"/>
                <w:u w:val="none"/>
                <w:lang w:val="en-US" w:eastAsia="zh-CN"/>
              </w:rPr>
            </w:pPr>
            <w:r>
              <w:rPr>
                <w:rFonts w:hint="eastAsia" w:ascii="Times New Roman" w:hAnsi="Times New Roman" w:eastAsia="宋体" w:cs="Times New Roman"/>
                <w:i w:val="0"/>
                <w:iCs w:val="0"/>
                <w:color w:val="auto"/>
                <w:sz w:val="21"/>
                <w:szCs w:val="21"/>
                <w:u w:val="none"/>
                <w:lang w:val="en-US" w:eastAsia="zh-CN"/>
              </w:rPr>
              <w:t>包装：PP透明袋</w:t>
            </w:r>
          </w:p>
        </w:tc>
        <w:tc>
          <w:tcPr>
            <w:tcW w:w="1275" w:type="dxa"/>
            <w:tcBorders>
              <w:top w:val="single" w:color="auto" w:sz="4" w:space="0"/>
              <w:left w:val="single" w:color="000000" w:sz="8" w:space="0"/>
              <w:bottom w:val="single" w:color="auto" w:sz="4" w:space="0"/>
              <w:right w:val="single" w:color="auto" w:sz="4" w:space="0"/>
            </w:tcBorders>
            <w:noWrap w:val="0"/>
            <w:tcMar>
              <w:top w:w="0" w:type="dxa"/>
              <w:left w:w="0" w:type="dxa"/>
              <w:bottom w:w="0" w:type="dxa"/>
              <w:right w:w="0" w:type="dxa"/>
            </w:tcM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21"/>
                <w:szCs w:val="21"/>
                <w:u w:val="none"/>
                <w:lang w:val="en-US" w:eastAsia="zh-CN"/>
              </w:rPr>
            </w:pPr>
            <w:r>
              <w:rPr>
                <w:rFonts w:hint="eastAsia" w:ascii="Times New Roman" w:hAnsi="Times New Roman" w:eastAsia="宋体" w:cs="Times New Roman"/>
                <w:i w:val="0"/>
                <w:iCs w:val="0"/>
                <w:color w:val="auto"/>
                <w:sz w:val="21"/>
                <w:szCs w:val="21"/>
                <w:u w:val="none"/>
                <w:lang w:val="en-US" w:eastAsia="zh-CN"/>
              </w:rPr>
              <w:t>1500</w:t>
            </w:r>
          </w:p>
        </w:tc>
        <w:tc>
          <w:tcPr>
            <w:tcW w:w="1215" w:type="dxa"/>
            <w:tcBorders>
              <w:top w:val="single" w:color="auto" w:sz="4" w:space="0"/>
              <w:left w:val="single" w:color="auto" w:sz="4" w:space="0"/>
              <w:bottom w:val="single" w:color="auto" w:sz="4" w:space="0"/>
              <w:right w:val="single" w:color="000000" w:sz="8" w:space="0"/>
            </w:tcBorders>
            <w:noWrap w:val="0"/>
            <w:tcMar>
              <w:top w:w="0" w:type="dxa"/>
              <w:left w:w="0" w:type="dxa"/>
              <w:bottom w:w="0" w:type="dxa"/>
              <w:right w:w="0"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lang w:val="en-US" w:eastAsia="zh-CN"/>
              </w:rPr>
            </w:pPr>
            <w:r>
              <w:rPr>
                <w:rFonts w:hint="eastAsia" w:ascii="Times New Roman" w:hAnsi="Times New Roman" w:eastAsia="宋体" w:cs="Times New Roman"/>
                <w:i w:val="0"/>
                <w:iCs w:val="0"/>
                <w:color w:val="auto"/>
                <w:sz w:val="21"/>
                <w:szCs w:val="21"/>
                <w:u w:val="none"/>
                <w:lang w:val="en-US" w:eastAsia="zh-CN"/>
              </w:rPr>
              <w:t>14.00</w:t>
            </w:r>
          </w:p>
        </w:tc>
        <w:tc>
          <w:tcPr>
            <w:tcW w:w="1191" w:type="dxa"/>
            <w:tcBorders>
              <w:top w:val="single" w:color="auto" w:sz="4" w:space="0"/>
              <w:left w:val="single" w:color="000000" w:sz="8" w:space="0"/>
              <w:bottom w:val="single" w:color="auto" w:sz="4" w:space="0"/>
              <w:right w:val="single" w:color="000000" w:sz="8" w:space="0"/>
            </w:tcBorders>
            <w:noWrap w:val="0"/>
            <w:tcMar>
              <w:top w:w="0" w:type="dxa"/>
              <w:left w:w="0" w:type="dxa"/>
              <w:bottom w:w="0" w:type="dxa"/>
              <w:right w:w="0" w:type="dxa"/>
            </w:tcM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21"/>
                <w:szCs w:val="21"/>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1093" w:hRule="atLeast"/>
        </w:trPr>
        <w:tc>
          <w:tcPr>
            <w:tcW w:w="1058"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21"/>
                <w:szCs w:val="21"/>
                <w:u w:val="none"/>
                <w:lang w:val="en-US" w:eastAsia="zh-CN"/>
              </w:rPr>
            </w:pPr>
            <w:r>
              <w:rPr>
                <w:rFonts w:hint="eastAsia" w:ascii="Times New Roman" w:hAnsi="Times New Roman" w:eastAsia="宋体" w:cs="Times New Roman"/>
                <w:i w:val="0"/>
                <w:iCs w:val="0"/>
                <w:color w:val="auto"/>
                <w:sz w:val="21"/>
                <w:szCs w:val="21"/>
                <w:u w:val="none"/>
                <w:lang w:val="en-US" w:eastAsia="zh-CN"/>
              </w:rPr>
              <w:t>环保布袋（B款）</w:t>
            </w:r>
          </w:p>
        </w:tc>
        <w:tc>
          <w:tcPr>
            <w:tcW w:w="1500"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keepNext w:val="0"/>
              <w:keepLines w:val="0"/>
              <w:widowControl/>
              <w:suppressLineNumbers w:val="0"/>
              <w:jc w:val="left"/>
              <w:textAlignment w:val="center"/>
              <w:rPr>
                <w:rFonts w:hint="eastAsia" w:ascii="Times New Roman" w:hAnsi="Times New Roman" w:eastAsia="宋体" w:cs="Times New Roman"/>
                <w:i w:val="0"/>
                <w:iCs w:val="0"/>
                <w:color w:val="auto"/>
                <w:sz w:val="21"/>
                <w:szCs w:val="21"/>
                <w:u w:val="none"/>
                <w:lang w:val="en-US" w:eastAsia="zh-CN"/>
              </w:rPr>
            </w:pPr>
            <w:r>
              <w:rPr>
                <w:rFonts w:hint="eastAsia" w:ascii="Times New Roman" w:hAnsi="Times New Roman" w:eastAsia="宋体" w:cs="Times New Roman"/>
                <w:i w:val="0"/>
                <w:iCs w:val="0"/>
                <w:color w:val="auto"/>
                <w:sz w:val="21"/>
                <w:szCs w:val="21"/>
                <w:u w:val="none"/>
                <w:lang w:val="en-US" w:eastAsia="zh-CN"/>
              </w:rPr>
              <w:t>袋身：420*370mm</w:t>
            </w:r>
          </w:p>
          <w:p>
            <w:pPr>
              <w:keepNext w:val="0"/>
              <w:keepLines w:val="0"/>
              <w:widowControl/>
              <w:suppressLineNumbers w:val="0"/>
              <w:jc w:val="left"/>
              <w:textAlignment w:val="center"/>
              <w:rPr>
                <w:rFonts w:hint="eastAsia" w:ascii="Times New Roman" w:hAnsi="Times New Roman" w:eastAsia="宋体" w:cs="Times New Roman"/>
                <w:i w:val="0"/>
                <w:iCs w:val="0"/>
                <w:color w:val="auto"/>
                <w:sz w:val="21"/>
                <w:szCs w:val="21"/>
                <w:u w:val="none"/>
                <w:lang w:val="en-US" w:eastAsia="zh-CN"/>
              </w:rPr>
            </w:pPr>
            <w:r>
              <w:rPr>
                <w:rFonts w:hint="eastAsia" w:ascii="Times New Roman" w:hAnsi="Times New Roman" w:eastAsia="宋体" w:cs="Times New Roman"/>
                <w:i w:val="0"/>
                <w:iCs w:val="0"/>
                <w:color w:val="auto"/>
                <w:sz w:val="21"/>
                <w:szCs w:val="21"/>
                <w:u w:val="none"/>
                <w:lang w:val="en-US" w:eastAsia="zh-CN"/>
              </w:rPr>
              <w:t>拎带：350mm；</w:t>
            </w:r>
          </w:p>
          <w:p>
            <w:pPr>
              <w:keepNext w:val="0"/>
              <w:keepLines w:val="0"/>
              <w:widowControl/>
              <w:suppressLineNumbers w:val="0"/>
              <w:jc w:val="left"/>
              <w:textAlignment w:val="center"/>
              <w:rPr>
                <w:rFonts w:hint="default" w:ascii="Times New Roman" w:hAnsi="Times New Roman" w:eastAsia="宋体" w:cs="Times New Roman"/>
                <w:i w:val="0"/>
                <w:iCs w:val="0"/>
                <w:color w:val="auto"/>
                <w:sz w:val="21"/>
                <w:szCs w:val="21"/>
                <w:u w:val="none"/>
                <w:lang w:val="en-US" w:eastAsia="zh-CN"/>
              </w:rPr>
            </w:pPr>
            <w:r>
              <w:rPr>
                <w:rFonts w:hint="eastAsia" w:ascii="Times New Roman" w:hAnsi="Times New Roman" w:eastAsia="宋体" w:cs="Times New Roman"/>
                <w:i w:val="0"/>
                <w:iCs w:val="0"/>
                <w:color w:val="auto"/>
                <w:sz w:val="21"/>
                <w:szCs w:val="21"/>
                <w:u w:val="none"/>
                <w:lang w:val="en-US" w:eastAsia="zh-CN"/>
              </w:rPr>
              <w:t>背带：750mm</w:t>
            </w:r>
          </w:p>
        </w:tc>
        <w:tc>
          <w:tcPr>
            <w:tcW w:w="3000"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21"/>
                <w:szCs w:val="21"/>
                <w:u w:val="none"/>
                <w:lang w:val="en-US" w:eastAsia="zh-CN"/>
              </w:rPr>
            </w:pPr>
            <w:r>
              <w:rPr>
                <w:rFonts w:hint="eastAsia" w:ascii="Times New Roman" w:hAnsi="Times New Roman" w:eastAsia="宋体" w:cs="Times New Roman"/>
                <w:i w:val="0"/>
                <w:iCs w:val="0"/>
                <w:color w:val="auto"/>
                <w:sz w:val="21"/>
                <w:szCs w:val="21"/>
                <w:u w:val="none"/>
                <w:lang w:val="en-US" w:eastAsia="zh-CN"/>
              </w:rPr>
              <w:t>包体：涤棉帆布面料，经纬纱密度1</w:t>
            </w:r>
            <w:r>
              <w:rPr>
                <w:rFonts w:hint="eastAsia" w:ascii="Times New Roman" w:hAnsi="Times New Roman" w:cs="Times New Roman"/>
                <w:i w:val="0"/>
                <w:iCs w:val="0"/>
                <w:color w:val="auto"/>
                <w:sz w:val="21"/>
                <w:szCs w:val="21"/>
                <w:u w:val="none"/>
                <w:lang w:val="en-US" w:eastAsia="zh-CN"/>
              </w:rPr>
              <w:t>2</w:t>
            </w:r>
            <w:r>
              <w:rPr>
                <w:rFonts w:hint="eastAsia" w:ascii="Times New Roman" w:hAnsi="Times New Roman" w:eastAsia="宋体" w:cs="Times New Roman"/>
                <w:i w:val="0"/>
                <w:iCs w:val="0"/>
                <w:color w:val="auto"/>
                <w:sz w:val="21"/>
                <w:szCs w:val="21"/>
                <w:u w:val="none"/>
                <w:lang w:val="en-US" w:eastAsia="zh-CN"/>
              </w:rPr>
              <w:t>A,</w:t>
            </w:r>
            <w:r>
              <w:rPr>
                <w:rFonts w:hint="eastAsia" w:ascii="Times New Roman" w:hAnsi="Times New Roman" w:cs="Times New Roman"/>
                <w:i w:val="0"/>
                <w:iCs w:val="0"/>
                <w:color w:val="auto"/>
                <w:sz w:val="21"/>
                <w:szCs w:val="21"/>
                <w:u w:val="none"/>
                <w:lang w:val="en-US" w:eastAsia="zh-CN"/>
              </w:rPr>
              <w:t>单面</w:t>
            </w:r>
            <w:r>
              <w:rPr>
                <w:rFonts w:hint="eastAsia" w:ascii="Times New Roman" w:hAnsi="Times New Roman" w:eastAsia="宋体" w:cs="Times New Roman"/>
                <w:i w:val="0"/>
                <w:iCs w:val="0"/>
                <w:color w:val="auto"/>
                <w:sz w:val="21"/>
                <w:szCs w:val="21"/>
                <w:u w:val="none"/>
                <w:lang w:val="en-US" w:eastAsia="zh-CN"/>
              </w:rPr>
              <w:t>图案</w:t>
            </w:r>
            <w:r>
              <w:rPr>
                <w:rFonts w:hint="eastAsia" w:ascii="Times New Roman" w:hAnsi="Times New Roman" w:cs="Times New Roman"/>
                <w:i w:val="0"/>
                <w:iCs w:val="0"/>
                <w:color w:val="auto"/>
                <w:sz w:val="21"/>
                <w:szCs w:val="21"/>
                <w:u w:val="none"/>
                <w:lang w:val="en-US" w:eastAsia="zh-CN"/>
              </w:rPr>
              <w:t>数码喷印</w:t>
            </w:r>
            <w:r>
              <w:rPr>
                <w:rFonts w:hint="eastAsia" w:ascii="Times New Roman" w:hAnsi="Times New Roman" w:eastAsia="宋体" w:cs="Times New Roman"/>
                <w:i w:val="0"/>
                <w:iCs w:val="0"/>
                <w:color w:val="auto"/>
                <w:sz w:val="21"/>
                <w:szCs w:val="21"/>
                <w:u w:val="none"/>
                <w:lang w:val="en-US" w:eastAsia="zh-CN"/>
              </w:rPr>
              <w:t>；</w:t>
            </w:r>
          </w:p>
          <w:p>
            <w:pPr>
              <w:keepNext w:val="0"/>
              <w:keepLines w:val="0"/>
              <w:widowControl/>
              <w:suppressLineNumbers w:val="0"/>
              <w:jc w:val="left"/>
              <w:textAlignment w:val="center"/>
              <w:rPr>
                <w:rFonts w:hint="eastAsia" w:ascii="Times New Roman" w:hAnsi="Times New Roman" w:eastAsia="宋体" w:cs="Times New Roman"/>
                <w:i w:val="0"/>
                <w:iCs w:val="0"/>
                <w:color w:val="auto"/>
                <w:sz w:val="21"/>
                <w:szCs w:val="21"/>
                <w:u w:val="none"/>
                <w:lang w:val="en-US" w:eastAsia="zh-CN"/>
              </w:rPr>
            </w:pPr>
            <w:r>
              <w:rPr>
                <w:rFonts w:hint="eastAsia" w:ascii="Times New Roman" w:hAnsi="Times New Roman" w:eastAsia="宋体" w:cs="Times New Roman"/>
                <w:i w:val="0"/>
                <w:iCs w:val="0"/>
                <w:color w:val="auto"/>
                <w:sz w:val="21"/>
                <w:szCs w:val="21"/>
                <w:u w:val="none"/>
                <w:lang w:val="en-US" w:eastAsia="zh-CN"/>
              </w:rPr>
              <w:t>背带：高密度成品尼龙织带</w:t>
            </w:r>
            <w:r>
              <w:rPr>
                <w:rFonts w:hint="eastAsia" w:ascii="Times New Roman" w:hAnsi="Times New Roman" w:cs="Times New Roman"/>
                <w:i w:val="0"/>
                <w:iCs w:val="0"/>
                <w:color w:val="auto"/>
                <w:sz w:val="21"/>
                <w:szCs w:val="21"/>
                <w:u w:val="none"/>
                <w:lang w:val="en-US" w:eastAsia="zh-CN"/>
              </w:rPr>
              <w:t>;</w:t>
            </w:r>
          </w:p>
          <w:p>
            <w:pPr>
              <w:keepNext w:val="0"/>
              <w:keepLines w:val="0"/>
              <w:widowControl/>
              <w:suppressLineNumbers w:val="0"/>
              <w:jc w:val="left"/>
              <w:textAlignment w:val="center"/>
              <w:rPr>
                <w:rFonts w:hint="default" w:ascii="Times New Roman" w:hAnsi="Times New Roman" w:eastAsia="宋体" w:cs="Times New Roman"/>
                <w:i w:val="0"/>
                <w:iCs w:val="0"/>
                <w:color w:val="auto"/>
                <w:sz w:val="21"/>
                <w:szCs w:val="21"/>
                <w:u w:val="none"/>
                <w:lang w:val="en-US" w:eastAsia="zh-CN"/>
              </w:rPr>
            </w:pPr>
            <w:r>
              <w:rPr>
                <w:rFonts w:hint="eastAsia" w:ascii="Times New Roman" w:hAnsi="Times New Roman" w:eastAsia="宋体" w:cs="Times New Roman"/>
                <w:i w:val="0"/>
                <w:iCs w:val="0"/>
                <w:color w:val="auto"/>
                <w:sz w:val="21"/>
                <w:szCs w:val="21"/>
                <w:u w:val="none"/>
                <w:lang w:val="en-US" w:eastAsia="zh-CN"/>
              </w:rPr>
              <w:t>内衬：有色斜纹布；有口袋</w:t>
            </w:r>
          </w:p>
          <w:p>
            <w:pPr>
              <w:keepNext w:val="0"/>
              <w:keepLines w:val="0"/>
              <w:widowControl/>
              <w:suppressLineNumbers w:val="0"/>
              <w:jc w:val="left"/>
              <w:textAlignment w:val="center"/>
              <w:rPr>
                <w:rFonts w:hint="eastAsia" w:ascii="Times New Roman" w:hAnsi="Times New Roman" w:cs="Times New Roman"/>
                <w:i w:val="0"/>
                <w:iCs w:val="0"/>
                <w:color w:val="auto"/>
                <w:sz w:val="21"/>
                <w:szCs w:val="21"/>
                <w:u w:val="none"/>
                <w:lang w:val="en-US" w:eastAsia="zh-CN"/>
              </w:rPr>
            </w:pPr>
            <w:r>
              <w:rPr>
                <w:rFonts w:hint="eastAsia" w:ascii="Times New Roman" w:hAnsi="Times New Roman" w:eastAsia="宋体" w:cs="Times New Roman"/>
                <w:i w:val="0"/>
                <w:iCs w:val="0"/>
                <w:color w:val="auto"/>
                <w:sz w:val="21"/>
                <w:szCs w:val="21"/>
                <w:u w:val="none"/>
                <w:lang w:val="en-US" w:eastAsia="zh-CN"/>
              </w:rPr>
              <w:t>功能：拎背两用</w:t>
            </w:r>
            <w:r>
              <w:rPr>
                <w:rFonts w:hint="eastAsia" w:ascii="Times New Roman" w:hAnsi="Times New Roman" w:cs="Times New Roman"/>
                <w:i w:val="0"/>
                <w:iCs w:val="0"/>
                <w:color w:val="auto"/>
                <w:sz w:val="21"/>
                <w:szCs w:val="21"/>
                <w:u w:val="none"/>
                <w:lang w:val="en-US" w:eastAsia="zh-CN"/>
              </w:rPr>
              <w:t>；</w:t>
            </w:r>
          </w:p>
          <w:p>
            <w:pPr>
              <w:keepNext w:val="0"/>
              <w:keepLines w:val="0"/>
              <w:widowControl/>
              <w:suppressLineNumbers w:val="0"/>
              <w:jc w:val="left"/>
              <w:textAlignment w:val="center"/>
              <w:rPr>
                <w:rFonts w:hint="eastAsia" w:ascii="Times New Roman" w:hAnsi="Times New Roman" w:eastAsia="宋体" w:cs="Times New Roman"/>
                <w:i w:val="0"/>
                <w:iCs w:val="0"/>
                <w:color w:val="auto"/>
                <w:sz w:val="21"/>
                <w:szCs w:val="21"/>
                <w:u w:val="none"/>
                <w:lang w:val="en-US" w:eastAsia="zh-CN"/>
              </w:rPr>
            </w:pPr>
            <w:r>
              <w:rPr>
                <w:rFonts w:hint="eastAsia" w:ascii="Times New Roman" w:hAnsi="Times New Roman" w:eastAsia="宋体" w:cs="Times New Roman"/>
                <w:i w:val="0"/>
                <w:iCs w:val="0"/>
                <w:color w:val="auto"/>
                <w:sz w:val="21"/>
                <w:szCs w:val="21"/>
                <w:u w:val="none"/>
                <w:lang w:val="en-US" w:eastAsia="zh-CN"/>
              </w:rPr>
              <w:t>包装：PP透明袋</w:t>
            </w:r>
            <w:r>
              <w:rPr>
                <w:rFonts w:hint="eastAsia" w:ascii="Times New Roman" w:hAnsi="Times New Roman" w:cs="Times New Roman"/>
                <w:i w:val="0"/>
                <w:iCs w:val="0"/>
                <w:color w:val="auto"/>
                <w:sz w:val="21"/>
                <w:szCs w:val="21"/>
                <w:u w:val="none"/>
                <w:lang w:val="en-US" w:eastAsia="zh-CN"/>
              </w:rPr>
              <w:t>。</w:t>
            </w:r>
          </w:p>
        </w:tc>
        <w:tc>
          <w:tcPr>
            <w:tcW w:w="1275"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21"/>
                <w:szCs w:val="21"/>
                <w:u w:val="none"/>
                <w:lang w:val="en-US" w:eastAsia="zh-CN"/>
              </w:rPr>
            </w:pPr>
            <w:r>
              <w:rPr>
                <w:rFonts w:hint="eastAsia" w:ascii="Times New Roman" w:hAnsi="Times New Roman" w:eastAsia="宋体" w:cs="Times New Roman"/>
                <w:i w:val="0"/>
                <w:iCs w:val="0"/>
                <w:color w:val="auto"/>
                <w:sz w:val="21"/>
                <w:szCs w:val="21"/>
                <w:u w:val="none"/>
                <w:lang w:val="en-US" w:eastAsia="zh-CN"/>
              </w:rPr>
              <w:t>1000</w:t>
            </w:r>
          </w:p>
        </w:tc>
        <w:tc>
          <w:tcPr>
            <w:tcW w:w="1215"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lang w:val="en-US" w:eastAsia="zh-CN"/>
              </w:rPr>
            </w:pPr>
            <w:r>
              <w:rPr>
                <w:rFonts w:hint="eastAsia" w:ascii="Times New Roman" w:hAnsi="Times New Roman" w:eastAsia="宋体" w:cs="Times New Roman"/>
                <w:i w:val="0"/>
                <w:iCs w:val="0"/>
                <w:color w:val="auto"/>
                <w:sz w:val="21"/>
                <w:szCs w:val="21"/>
                <w:u w:val="none"/>
                <w:lang w:val="en-US" w:eastAsia="zh-CN"/>
              </w:rPr>
              <w:t>3</w:t>
            </w:r>
            <w:r>
              <w:rPr>
                <w:rFonts w:hint="eastAsia" w:ascii="Times New Roman" w:hAnsi="Times New Roman" w:cs="Times New Roman"/>
                <w:i w:val="0"/>
                <w:iCs w:val="0"/>
                <w:color w:val="auto"/>
                <w:sz w:val="21"/>
                <w:szCs w:val="21"/>
                <w:u w:val="none"/>
                <w:lang w:val="en-US" w:eastAsia="zh-CN"/>
              </w:rPr>
              <w:t>6</w:t>
            </w:r>
            <w:r>
              <w:rPr>
                <w:rFonts w:hint="eastAsia" w:ascii="Times New Roman" w:hAnsi="Times New Roman" w:eastAsia="宋体" w:cs="Times New Roman"/>
                <w:i w:val="0"/>
                <w:iCs w:val="0"/>
                <w:color w:val="auto"/>
                <w:sz w:val="21"/>
                <w:szCs w:val="21"/>
                <w:u w:val="none"/>
                <w:lang w:val="en-US" w:eastAsia="zh-CN"/>
              </w:rPr>
              <w:t>.00</w:t>
            </w:r>
          </w:p>
        </w:tc>
        <w:tc>
          <w:tcPr>
            <w:tcW w:w="1191"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21"/>
                <w:szCs w:val="21"/>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23" w:hRule="atLeast"/>
        </w:trPr>
        <w:tc>
          <w:tcPr>
            <w:tcW w:w="1058"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21"/>
                <w:szCs w:val="21"/>
                <w:u w:val="none"/>
                <w:lang w:val="en-US" w:eastAsia="zh-CN"/>
              </w:rPr>
            </w:pPr>
            <w:r>
              <w:rPr>
                <w:rFonts w:hint="eastAsia" w:ascii="Times New Roman" w:hAnsi="Times New Roman" w:eastAsia="宋体" w:cs="Times New Roman"/>
                <w:i w:val="0"/>
                <w:iCs w:val="0"/>
                <w:color w:val="auto"/>
                <w:sz w:val="21"/>
                <w:szCs w:val="21"/>
                <w:u w:val="none"/>
                <w:lang w:val="en-US" w:eastAsia="zh-CN"/>
              </w:rPr>
              <w:t>雨伞</w:t>
            </w:r>
          </w:p>
        </w:tc>
        <w:tc>
          <w:tcPr>
            <w:tcW w:w="1500"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keepNext w:val="0"/>
              <w:keepLines w:val="0"/>
              <w:widowControl/>
              <w:suppressLineNumbers w:val="0"/>
              <w:jc w:val="left"/>
              <w:textAlignment w:val="center"/>
              <w:rPr>
                <w:rFonts w:hint="eastAsia" w:ascii="Times New Roman" w:hAnsi="Times New Roman" w:eastAsia="宋体" w:cs="Times New Roman"/>
                <w:i w:val="0"/>
                <w:iCs w:val="0"/>
                <w:color w:val="auto"/>
                <w:sz w:val="21"/>
                <w:szCs w:val="21"/>
                <w:u w:val="none"/>
                <w:lang w:val="en-US" w:eastAsia="zh-CN"/>
              </w:rPr>
            </w:pPr>
            <w:r>
              <w:rPr>
                <w:rFonts w:hint="eastAsia" w:ascii="Times New Roman" w:hAnsi="Times New Roman" w:eastAsia="宋体" w:cs="Times New Roman"/>
                <w:i w:val="0"/>
                <w:iCs w:val="0"/>
                <w:color w:val="auto"/>
                <w:sz w:val="21"/>
                <w:szCs w:val="21"/>
                <w:u w:val="none"/>
                <w:lang w:val="en-US" w:eastAsia="zh-CN"/>
              </w:rPr>
              <w:t>撑开高度≥550mm</w:t>
            </w:r>
          </w:p>
          <w:p>
            <w:pPr>
              <w:keepNext w:val="0"/>
              <w:keepLines w:val="0"/>
              <w:widowControl/>
              <w:suppressLineNumbers w:val="0"/>
              <w:jc w:val="left"/>
              <w:textAlignment w:val="center"/>
              <w:rPr>
                <w:rFonts w:hint="eastAsia" w:ascii="Times New Roman" w:hAnsi="Times New Roman" w:eastAsia="宋体" w:cs="Times New Roman"/>
                <w:i w:val="0"/>
                <w:iCs w:val="0"/>
                <w:color w:val="auto"/>
                <w:sz w:val="21"/>
                <w:szCs w:val="21"/>
                <w:u w:val="none"/>
                <w:lang w:val="en-US" w:eastAsia="zh-CN"/>
              </w:rPr>
            </w:pPr>
            <w:r>
              <w:rPr>
                <w:rFonts w:hint="eastAsia" w:ascii="Times New Roman" w:hAnsi="Times New Roman" w:eastAsia="宋体" w:cs="Times New Roman"/>
                <w:i w:val="0"/>
                <w:iCs w:val="0"/>
                <w:color w:val="auto"/>
                <w:sz w:val="21"/>
                <w:szCs w:val="21"/>
                <w:u w:val="none"/>
                <w:lang w:val="en-US" w:eastAsia="zh-CN"/>
              </w:rPr>
              <w:t>伞下直径≥960mm</w:t>
            </w:r>
          </w:p>
          <w:p>
            <w:pPr>
              <w:keepNext w:val="0"/>
              <w:keepLines w:val="0"/>
              <w:widowControl/>
              <w:suppressLineNumbers w:val="0"/>
              <w:jc w:val="left"/>
              <w:textAlignment w:val="center"/>
              <w:rPr>
                <w:rFonts w:hint="default" w:ascii="Times New Roman" w:hAnsi="Times New Roman" w:eastAsia="宋体" w:cs="Times New Roman"/>
                <w:i w:val="0"/>
                <w:iCs w:val="0"/>
                <w:color w:val="auto"/>
                <w:sz w:val="21"/>
                <w:szCs w:val="21"/>
                <w:u w:val="none"/>
                <w:lang w:val="en-US" w:eastAsia="zh-CN"/>
              </w:rPr>
            </w:pPr>
            <w:r>
              <w:rPr>
                <w:rFonts w:hint="eastAsia" w:ascii="Times New Roman" w:hAnsi="Times New Roman" w:eastAsia="宋体" w:cs="Times New Roman"/>
                <w:i w:val="0"/>
                <w:iCs w:val="0"/>
                <w:color w:val="auto"/>
                <w:sz w:val="21"/>
                <w:szCs w:val="21"/>
                <w:u w:val="none"/>
                <w:lang w:val="en-US" w:eastAsia="zh-CN"/>
              </w:rPr>
              <w:t>收起长度≥270mm</w:t>
            </w:r>
          </w:p>
        </w:tc>
        <w:tc>
          <w:tcPr>
            <w:tcW w:w="3000"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21"/>
                <w:szCs w:val="21"/>
                <w:u w:val="none"/>
                <w:lang w:val="en-US" w:eastAsia="zh-CN"/>
              </w:rPr>
            </w:pPr>
            <w:r>
              <w:rPr>
                <w:rFonts w:hint="eastAsia" w:ascii="Times New Roman" w:hAnsi="Times New Roman" w:eastAsia="宋体" w:cs="Times New Roman"/>
                <w:i w:val="0"/>
                <w:iCs w:val="0"/>
                <w:color w:val="auto"/>
                <w:sz w:val="21"/>
                <w:szCs w:val="21"/>
                <w:u w:val="none"/>
                <w:lang w:val="en-US" w:eastAsia="zh-CN"/>
              </w:rPr>
              <w:t>伞面：碰击布；</w:t>
            </w:r>
            <w:r>
              <w:rPr>
                <w:rFonts w:hint="eastAsia" w:ascii="Times New Roman" w:hAnsi="Times New Roman" w:cs="Times New Roman"/>
                <w:i w:val="0"/>
                <w:iCs w:val="0"/>
                <w:color w:val="auto"/>
                <w:sz w:val="21"/>
                <w:szCs w:val="21"/>
                <w:u w:val="none"/>
                <w:lang w:val="en-US" w:eastAsia="zh-CN"/>
              </w:rPr>
              <w:t>印花</w:t>
            </w:r>
          </w:p>
          <w:p>
            <w:pPr>
              <w:keepNext w:val="0"/>
              <w:keepLines w:val="0"/>
              <w:widowControl/>
              <w:suppressLineNumbers w:val="0"/>
              <w:jc w:val="left"/>
              <w:textAlignment w:val="center"/>
              <w:rPr>
                <w:rFonts w:hint="eastAsia" w:ascii="Times New Roman" w:hAnsi="Times New Roman" w:cs="Times New Roman"/>
                <w:i w:val="0"/>
                <w:iCs w:val="0"/>
                <w:color w:val="auto"/>
                <w:sz w:val="21"/>
                <w:szCs w:val="21"/>
                <w:u w:val="none"/>
                <w:lang w:val="en-US" w:eastAsia="zh-CN"/>
              </w:rPr>
            </w:pPr>
            <w:r>
              <w:rPr>
                <w:rFonts w:hint="eastAsia" w:ascii="Times New Roman" w:hAnsi="Times New Roman" w:eastAsia="宋体" w:cs="Times New Roman"/>
                <w:i w:val="0"/>
                <w:iCs w:val="0"/>
                <w:color w:val="auto"/>
                <w:sz w:val="21"/>
                <w:szCs w:val="21"/>
                <w:u w:val="none"/>
                <w:lang w:val="en-US" w:eastAsia="zh-CN"/>
              </w:rPr>
              <w:t>伞骨：钢制伞骨</w:t>
            </w:r>
            <w:r>
              <w:rPr>
                <w:rFonts w:hint="eastAsia" w:ascii="Times New Roman" w:hAnsi="Times New Roman" w:cs="Times New Roman"/>
                <w:i w:val="0"/>
                <w:iCs w:val="0"/>
                <w:color w:val="auto"/>
                <w:sz w:val="21"/>
                <w:szCs w:val="21"/>
                <w:u w:val="none"/>
                <w:lang w:val="en-US" w:eastAsia="zh-CN"/>
              </w:rPr>
              <w:t>;</w:t>
            </w:r>
          </w:p>
          <w:p>
            <w:pPr>
              <w:keepNext w:val="0"/>
              <w:keepLines w:val="0"/>
              <w:widowControl/>
              <w:suppressLineNumbers w:val="0"/>
              <w:jc w:val="left"/>
              <w:textAlignment w:val="center"/>
              <w:rPr>
                <w:rFonts w:hint="default" w:ascii="Times New Roman" w:hAnsi="Times New Roman" w:eastAsia="宋体" w:cs="Times New Roman"/>
                <w:i w:val="0"/>
                <w:iCs w:val="0"/>
                <w:color w:val="auto"/>
                <w:sz w:val="21"/>
                <w:szCs w:val="21"/>
                <w:u w:val="none"/>
                <w:lang w:val="en-US" w:eastAsia="zh-CN"/>
              </w:rPr>
            </w:pPr>
            <w:r>
              <w:rPr>
                <w:rFonts w:hint="eastAsia" w:ascii="Times New Roman" w:hAnsi="Times New Roman" w:eastAsia="宋体" w:cs="Times New Roman"/>
                <w:i w:val="0"/>
                <w:iCs w:val="0"/>
                <w:color w:val="auto"/>
                <w:sz w:val="21"/>
                <w:szCs w:val="21"/>
                <w:u w:val="none"/>
                <w:lang w:val="en-US" w:eastAsia="zh-CN"/>
              </w:rPr>
              <w:t>伞柄：ABS橡胶</w:t>
            </w:r>
          </w:p>
        </w:tc>
        <w:tc>
          <w:tcPr>
            <w:tcW w:w="1275"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21"/>
                <w:szCs w:val="21"/>
                <w:u w:val="none"/>
                <w:lang w:val="en-US" w:eastAsia="zh-CN"/>
              </w:rPr>
            </w:pPr>
            <w:r>
              <w:rPr>
                <w:rFonts w:hint="eastAsia" w:ascii="Times New Roman" w:hAnsi="Times New Roman" w:cs="Times New Roman"/>
                <w:i w:val="0"/>
                <w:iCs w:val="0"/>
                <w:color w:val="auto"/>
                <w:sz w:val="21"/>
                <w:szCs w:val="21"/>
                <w:u w:val="none"/>
                <w:lang w:val="en-US" w:eastAsia="zh-CN"/>
              </w:rPr>
              <w:t>3000</w:t>
            </w:r>
          </w:p>
        </w:tc>
        <w:tc>
          <w:tcPr>
            <w:tcW w:w="1215"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lang w:val="en-US" w:eastAsia="zh-CN"/>
              </w:rPr>
            </w:pPr>
            <w:r>
              <w:rPr>
                <w:rFonts w:hint="eastAsia" w:ascii="Times New Roman" w:hAnsi="Times New Roman" w:eastAsia="宋体" w:cs="Times New Roman"/>
                <w:i w:val="0"/>
                <w:iCs w:val="0"/>
                <w:color w:val="auto"/>
                <w:sz w:val="21"/>
                <w:szCs w:val="21"/>
                <w:u w:val="none"/>
                <w:lang w:val="en-US" w:eastAsia="zh-CN"/>
              </w:rPr>
              <w:t>17</w:t>
            </w:r>
            <w:r>
              <w:rPr>
                <w:rFonts w:hint="eastAsia" w:ascii="Times New Roman" w:hAnsi="Times New Roman" w:cs="Times New Roman"/>
                <w:i w:val="0"/>
                <w:iCs w:val="0"/>
                <w:color w:val="auto"/>
                <w:sz w:val="21"/>
                <w:szCs w:val="21"/>
                <w:u w:val="none"/>
                <w:lang w:val="en-US" w:eastAsia="zh-CN"/>
              </w:rPr>
              <w:t>.00</w:t>
            </w:r>
          </w:p>
        </w:tc>
        <w:tc>
          <w:tcPr>
            <w:tcW w:w="1191"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21"/>
                <w:szCs w:val="21"/>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649" w:hRule="atLeast"/>
        </w:trPr>
        <w:tc>
          <w:tcPr>
            <w:tcW w:w="1058"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keepNext w:val="0"/>
              <w:keepLines w:val="0"/>
              <w:widowControl/>
              <w:suppressLineNumbers w:val="0"/>
              <w:jc w:val="left"/>
              <w:textAlignment w:val="center"/>
              <w:rPr>
                <w:rFonts w:hint="eastAsia" w:ascii="Times New Roman" w:hAnsi="Times New Roman" w:eastAsia="宋体" w:cs="Times New Roman"/>
                <w:i w:val="0"/>
                <w:iCs w:val="0"/>
                <w:color w:val="auto"/>
                <w:sz w:val="21"/>
                <w:szCs w:val="21"/>
                <w:u w:val="none"/>
                <w:lang w:val="en-US" w:eastAsia="zh-CN"/>
              </w:rPr>
            </w:pPr>
            <w:r>
              <w:rPr>
                <w:rFonts w:hint="eastAsia" w:ascii="Times New Roman" w:hAnsi="Times New Roman" w:eastAsia="宋体" w:cs="Times New Roman"/>
                <w:i w:val="0"/>
                <w:iCs w:val="0"/>
                <w:color w:val="auto"/>
                <w:sz w:val="21"/>
                <w:szCs w:val="21"/>
                <w:u w:val="none"/>
                <w:lang w:val="en-US" w:eastAsia="zh-CN"/>
              </w:rPr>
              <w:t>五折遮阳伞</w:t>
            </w:r>
          </w:p>
        </w:tc>
        <w:tc>
          <w:tcPr>
            <w:tcW w:w="1500"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keepNext w:val="0"/>
              <w:keepLines w:val="0"/>
              <w:widowControl/>
              <w:suppressLineNumbers w:val="0"/>
              <w:jc w:val="left"/>
              <w:textAlignment w:val="center"/>
              <w:rPr>
                <w:rFonts w:hint="eastAsia" w:ascii="Times New Roman" w:hAnsi="Times New Roman" w:eastAsia="宋体" w:cs="Times New Roman"/>
                <w:i w:val="0"/>
                <w:iCs w:val="0"/>
                <w:color w:val="auto"/>
                <w:sz w:val="21"/>
                <w:szCs w:val="21"/>
                <w:u w:val="none"/>
                <w:lang w:val="en-US" w:eastAsia="zh-CN"/>
              </w:rPr>
            </w:pPr>
            <w:r>
              <w:rPr>
                <w:rFonts w:hint="eastAsia" w:ascii="Times New Roman" w:hAnsi="Times New Roman" w:eastAsia="宋体" w:cs="Times New Roman"/>
                <w:i w:val="0"/>
                <w:iCs w:val="0"/>
                <w:color w:val="auto"/>
                <w:sz w:val="21"/>
                <w:szCs w:val="21"/>
                <w:u w:val="none"/>
                <w:lang w:val="en-US" w:eastAsia="zh-CN"/>
              </w:rPr>
              <w:t>撑开高度≤550mm</w:t>
            </w:r>
          </w:p>
          <w:p>
            <w:pPr>
              <w:keepNext w:val="0"/>
              <w:keepLines w:val="0"/>
              <w:widowControl/>
              <w:suppressLineNumbers w:val="0"/>
              <w:jc w:val="left"/>
              <w:textAlignment w:val="center"/>
              <w:rPr>
                <w:rFonts w:hint="eastAsia" w:ascii="Times New Roman" w:hAnsi="Times New Roman" w:eastAsia="宋体" w:cs="Times New Roman"/>
                <w:i w:val="0"/>
                <w:iCs w:val="0"/>
                <w:color w:val="auto"/>
                <w:sz w:val="21"/>
                <w:szCs w:val="21"/>
                <w:u w:val="none"/>
                <w:lang w:val="en-US" w:eastAsia="zh-CN"/>
              </w:rPr>
            </w:pPr>
            <w:r>
              <w:rPr>
                <w:rFonts w:hint="eastAsia" w:ascii="Times New Roman" w:hAnsi="Times New Roman" w:eastAsia="宋体" w:cs="Times New Roman"/>
                <w:i w:val="0"/>
                <w:iCs w:val="0"/>
                <w:color w:val="auto"/>
                <w:sz w:val="21"/>
                <w:szCs w:val="21"/>
                <w:u w:val="none"/>
                <w:lang w:val="en-US" w:eastAsia="zh-CN"/>
              </w:rPr>
              <w:t>伞下直径≤900mm</w:t>
            </w:r>
          </w:p>
          <w:p>
            <w:pPr>
              <w:keepNext w:val="0"/>
              <w:keepLines w:val="0"/>
              <w:widowControl/>
              <w:suppressLineNumbers w:val="0"/>
              <w:jc w:val="left"/>
              <w:textAlignment w:val="center"/>
              <w:rPr>
                <w:rFonts w:hint="eastAsia" w:ascii="Times New Roman" w:hAnsi="Times New Roman" w:eastAsia="宋体" w:cs="Times New Roman"/>
                <w:i w:val="0"/>
                <w:iCs w:val="0"/>
                <w:color w:val="auto"/>
                <w:sz w:val="21"/>
                <w:szCs w:val="21"/>
                <w:u w:val="none"/>
                <w:lang w:val="en-US" w:eastAsia="zh-CN"/>
              </w:rPr>
            </w:pPr>
            <w:r>
              <w:rPr>
                <w:rFonts w:hint="eastAsia" w:ascii="Times New Roman" w:hAnsi="Times New Roman" w:eastAsia="宋体" w:cs="Times New Roman"/>
                <w:i w:val="0"/>
                <w:iCs w:val="0"/>
                <w:color w:val="auto"/>
                <w:sz w:val="21"/>
                <w:szCs w:val="21"/>
                <w:u w:val="none"/>
                <w:lang w:val="en-US" w:eastAsia="zh-CN"/>
              </w:rPr>
              <w:t>收起长度≤170mm</w:t>
            </w:r>
          </w:p>
        </w:tc>
        <w:tc>
          <w:tcPr>
            <w:tcW w:w="3000"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21"/>
                <w:szCs w:val="21"/>
                <w:u w:val="none"/>
                <w:lang w:val="en-US" w:eastAsia="zh-CN"/>
              </w:rPr>
            </w:pPr>
            <w:r>
              <w:rPr>
                <w:rFonts w:hint="eastAsia" w:ascii="Times New Roman" w:hAnsi="Times New Roman" w:eastAsia="宋体" w:cs="Times New Roman"/>
                <w:i w:val="0"/>
                <w:iCs w:val="0"/>
                <w:color w:val="auto"/>
                <w:sz w:val="21"/>
                <w:szCs w:val="21"/>
                <w:u w:val="none"/>
                <w:lang w:val="en-US" w:eastAsia="zh-CN"/>
              </w:rPr>
              <w:t>伞面：碰击布</w:t>
            </w:r>
            <w:r>
              <w:rPr>
                <w:rFonts w:hint="eastAsia" w:ascii="Times New Roman" w:hAnsi="Times New Roman" w:cs="Times New Roman"/>
                <w:i w:val="0"/>
                <w:iCs w:val="0"/>
                <w:color w:val="auto"/>
                <w:sz w:val="21"/>
                <w:szCs w:val="21"/>
                <w:u w:val="none"/>
                <w:lang w:val="en-US" w:eastAsia="zh-CN"/>
              </w:rPr>
              <w:t>;印花</w:t>
            </w:r>
          </w:p>
          <w:p>
            <w:pPr>
              <w:keepNext w:val="0"/>
              <w:keepLines w:val="0"/>
              <w:widowControl/>
              <w:suppressLineNumbers w:val="0"/>
              <w:jc w:val="left"/>
              <w:textAlignment w:val="center"/>
              <w:rPr>
                <w:rFonts w:hint="eastAsia" w:ascii="Times New Roman" w:hAnsi="Times New Roman" w:cs="Times New Roman"/>
                <w:i w:val="0"/>
                <w:iCs w:val="0"/>
                <w:color w:val="auto"/>
                <w:sz w:val="21"/>
                <w:szCs w:val="21"/>
                <w:u w:val="none"/>
                <w:lang w:val="en-US" w:eastAsia="zh-CN"/>
              </w:rPr>
            </w:pPr>
            <w:r>
              <w:rPr>
                <w:rFonts w:hint="eastAsia" w:ascii="Times New Roman" w:hAnsi="Times New Roman" w:eastAsia="宋体" w:cs="Times New Roman"/>
                <w:i w:val="0"/>
                <w:iCs w:val="0"/>
                <w:color w:val="auto"/>
                <w:sz w:val="21"/>
                <w:szCs w:val="21"/>
                <w:u w:val="none"/>
                <w:lang w:val="en-US" w:eastAsia="zh-CN"/>
              </w:rPr>
              <w:t>涂层：加厚遮光黑胶</w:t>
            </w:r>
            <w:r>
              <w:rPr>
                <w:rFonts w:hint="eastAsia" w:ascii="Times New Roman" w:hAnsi="Times New Roman" w:cs="Times New Roman"/>
                <w:i w:val="0"/>
                <w:iCs w:val="0"/>
                <w:color w:val="auto"/>
                <w:sz w:val="21"/>
                <w:szCs w:val="21"/>
                <w:u w:val="none"/>
                <w:lang w:val="en-US" w:eastAsia="zh-CN"/>
              </w:rPr>
              <w:t>;</w:t>
            </w:r>
          </w:p>
          <w:p>
            <w:pPr>
              <w:keepNext w:val="0"/>
              <w:keepLines w:val="0"/>
              <w:widowControl/>
              <w:suppressLineNumbers w:val="0"/>
              <w:jc w:val="left"/>
              <w:textAlignment w:val="center"/>
              <w:rPr>
                <w:rFonts w:hint="eastAsia" w:ascii="Times New Roman" w:hAnsi="Times New Roman" w:eastAsia="宋体" w:cs="Times New Roman"/>
                <w:i w:val="0"/>
                <w:iCs w:val="0"/>
                <w:color w:val="auto"/>
                <w:sz w:val="21"/>
                <w:szCs w:val="21"/>
                <w:u w:val="none"/>
                <w:lang w:val="en-US" w:eastAsia="zh-CN"/>
              </w:rPr>
            </w:pPr>
            <w:r>
              <w:rPr>
                <w:rFonts w:hint="eastAsia" w:ascii="Times New Roman" w:hAnsi="Times New Roman" w:eastAsia="宋体" w:cs="Times New Roman"/>
                <w:i w:val="0"/>
                <w:iCs w:val="0"/>
                <w:color w:val="auto"/>
                <w:sz w:val="21"/>
                <w:szCs w:val="21"/>
                <w:u w:val="none"/>
                <w:lang w:val="en-US" w:eastAsia="zh-CN"/>
              </w:rPr>
              <w:t>手柄：ABS橡胶</w:t>
            </w:r>
            <w:r>
              <w:rPr>
                <w:rFonts w:hint="eastAsia" w:ascii="Times New Roman" w:hAnsi="Times New Roman" w:cs="Times New Roman"/>
                <w:i w:val="0"/>
                <w:iCs w:val="0"/>
                <w:color w:val="auto"/>
                <w:sz w:val="21"/>
                <w:szCs w:val="21"/>
                <w:u w:val="none"/>
                <w:lang w:val="en-US" w:eastAsia="zh-CN"/>
              </w:rPr>
              <w:t>;</w:t>
            </w:r>
          </w:p>
          <w:p>
            <w:pPr>
              <w:keepNext w:val="0"/>
              <w:keepLines w:val="0"/>
              <w:widowControl/>
              <w:suppressLineNumbers w:val="0"/>
              <w:jc w:val="left"/>
              <w:textAlignment w:val="center"/>
              <w:rPr>
                <w:rFonts w:hint="eastAsia" w:ascii="Times New Roman" w:hAnsi="Times New Roman" w:eastAsia="宋体" w:cs="Times New Roman"/>
                <w:i w:val="0"/>
                <w:iCs w:val="0"/>
                <w:color w:val="auto"/>
                <w:sz w:val="21"/>
                <w:szCs w:val="21"/>
                <w:u w:val="none"/>
                <w:lang w:val="en-US" w:eastAsia="zh-CN"/>
              </w:rPr>
            </w:pPr>
            <w:r>
              <w:rPr>
                <w:rFonts w:hint="eastAsia" w:ascii="Times New Roman" w:hAnsi="Times New Roman" w:eastAsia="宋体" w:cs="Times New Roman"/>
                <w:i w:val="0"/>
                <w:iCs w:val="0"/>
                <w:color w:val="auto"/>
                <w:sz w:val="21"/>
                <w:szCs w:val="21"/>
                <w:u w:val="none"/>
                <w:lang w:val="en-US" w:eastAsia="zh-CN"/>
              </w:rPr>
              <w:t>防晒指数：UPF&gt;50</w:t>
            </w:r>
          </w:p>
        </w:tc>
        <w:tc>
          <w:tcPr>
            <w:tcW w:w="1275"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21"/>
                <w:szCs w:val="21"/>
                <w:u w:val="none"/>
                <w:lang w:val="en-US" w:eastAsia="zh-CN"/>
              </w:rPr>
            </w:pPr>
            <w:r>
              <w:rPr>
                <w:rFonts w:hint="eastAsia" w:ascii="Times New Roman" w:hAnsi="Times New Roman" w:cs="Times New Roman"/>
                <w:i w:val="0"/>
                <w:iCs w:val="0"/>
                <w:color w:val="auto"/>
                <w:sz w:val="21"/>
                <w:szCs w:val="21"/>
                <w:u w:val="none"/>
                <w:lang w:val="en-US" w:eastAsia="zh-CN"/>
              </w:rPr>
              <w:t>3000</w:t>
            </w:r>
          </w:p>
        </w:tc>
        <w:tc>
          <w:tcPr>
            <w:tcW w:w="1215"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lang w:val="en-US" w:eastAsia="zh-CN"/>
              </w:rPr>
            </w:pPr>
            <w:r>
              <w:rPr>
                <w:rFonts w:hint="eastAsia" w:ascii="Times New Roman" w:hAnsi="Times New Roman" w:cs="Times New Roman"/>
                <w:i w:val="0"/>
                <w:iCs w:val="0"/>
                <w:color w:val="auto"/>
                <w:sz w:val="21"/>
                <w:szCs w:val="21"/>
                <w:u w:val="none"/>
                <w:lang w:val="en-US" w:eastAsia="zh-CN"/>
              </w:rPr>
              <w:t>17.00</w:t>
            </w:r>
          </w:p>
        </w:tc>
        <w:tc>
          <w:tcPr>
            <w:tcW w:w="1191"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21"/>
                <w:szCs w:val="21"/>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499" w:hRule="atLeast"/>
        </w:trPr>
        <w:tc>
          <w:tcPr>
            <w:tcW w:w="8048" w:type="dxa"/>
            <w:gridSpan w:val="5"/>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keepNext w:val="0"/>
              <w:keepLines w:val="0"/>
              <w:widowControl/>
              <w:suppressLineNumbers w:val="0"/>
              <w:tabs>
                <w:tab w:val="left" w:pos="2420"/>
              </w:tabs>
              <w:jc w:val="left"/>
              <w:textAlignment w:val="center"/>
              <w:rPr>
                <w:rFonts w:hint="eastAsia" w:ascii="Times New Roman" w:hAnsi="Times New Roman" w:cs="Times New Roman"/>
                <w:i w:val="0"/>
                <w:iCs w:val="0"/>
                <w:color w:val="auto"/>
                <w:sz w:val="21"/>
                <w:szCs w:val="21"/>
                <w:u w:val="none"/>
                <w:lang w:val="en-US" w:eastAsia="zh-CN"/>
              </w:rPr>
            </w:pPr>
            <w:r>
              <w:rPr>
                <w:rFonts w:hint="eastAsia" w:ascii="Times New Roman" w:hAnsi="Times New Roman" w:cs="Times New Roman"/>
                <w:i w:val="0"/>
                <w:iCs w:val="0"/>
                <w:color w:val="auto"/>
                <w:sz w:val="21"/>
                <w:szCs w:val="21"/>
                <w:u w:val="none"/>
                <w:lang w:val="en-US" w:eastAsia="zh-CN"/>
              </w:rPr>
              <w:tab/>
            </w:r>
            <w:r>
              <w:rPr>
                <w:rFonts w:hint="eastAsia" w:ascii="Times New Roman" w:hAnsi="Times New Roman" w:cs="Times New Roman"/>
                <w:b/>
                <w:bCs/>
                <w:i w:val="0"/>
                <w:iCs w:val="0"/>
                <w:color w:val="auto"/>
                <w:sz w:val="21"/>
                <w:szCs w:val="21"/>
                <w:u w:val="none"/>
                <w:lang w:val="en-US" w:eastAsia="zh-CN"/>
              </w:rPr>
              <w:t>分项报价合计（元）</w:t>
            </w:r>
          </w:p>
        </w:tc>
        <w:tc>
          <w:tcPr>
            <w:tcW w:w="1191"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1"/>
                <w:szCs w:val="21"/>
                <w:u w:val="none"/>
                <w:lang w:val="en-US" w:eastAsia="zh-CN"/>
              </w:rPr>
            </w:pPr>
          </w:p>
        </w:tc>
      </w:tr>
    </w:tbl>
    <w:p>
      <w:pPr>
        <w:pageBreakBefore w:val="0"/>
        <w:kinsoku/>
        <w:wordWrap/>
        <w:overflowPunct/>
        <w:topLinePunct w:val="0"/>
        <w:autoSpaceDE/>
        <w:autoSpaceDN/>
        <w:bidi w:val="0"/>
        <w:adjustRightInd/>
        <w:snapToGrid/>
        <w:spacing w:line="200" w:lineRule="atLeast"/>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sz w:val="21"/>
          <w:szCs w:val="21"/>
          <w:highlight w:val="none"/>
          <w:u w:val="none"/>
        </w:rPr>
        <w:t>注：</w:t>
      </w:r>
    </w:p>
    <w:p>
      <w:pPr>
        <w:pageBreakBefore w:val="0"/>
        <w:kinsoku/>
        <w:wordWrap/>
        <w:overflowPunct/>
        <w:topLinePunct w:val="0"/>
        <w:autoSpaceDE/>
        <w:autoSpaceDN/>
        <w:bidi w:val="0"/>
        <w:adjustRightInd/>
        <w:snapToGrid/>
        <w:spacing w:line="200" w:lineRule="atLeast"/>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sz w:val="21"/>
          <w:szCs w:val="21"/>
          <w:highlight w:val="none"/>
          <w:u w:val="none"/>
        </w:rPr>
        <w:t>1.供应商所报分项报价单价不得</w:t>
      </w:r>
      <w:r>
        <w:rPr>
          <w:rFonts w:hint="eastAsia" w:ascii="Times New Roman" w:hAnsi="Times New Roman" w:cs="Times New Roman"/>
          <w:i w:val="0"/>
          <w:iCs w:val="0"/>
          <w:color w:val="auto"/>
          <w:sz w:val="21"/>
          <w:szCs w:val="21"/>
          <w:highlight w:val="none"/>
          <w:u w:val="none"/>
          <w:lang w:eastAsia="zh-CN"/>
        </w:rPr>
        <w:t>超过</w:t>
      </w:r>
      <w:r>
        <w:rPr>
          <w:rFonts w:hint="default" w:ascii="Times New Roman" w:hAnsi="Times New Roman" w:eastAsia="宋体" w:cs="Times New Roman"/>
          <w:i w:val="0"/>
          <w:iCs w:val="0"/>
          <w:color w:val="auto"/>
          <w:sz w:val="21"/>
          <w:szCs w:val="21"/>
          <w:highlight w:val="none"/>
          <w:u w:val="none"/>
        </w:rPr>
        <w:t>采购人发布的分项报价单价限价</w:t>
      </w:r>
      <w:r>
        <w:rPr>
          <w:rFonts w:hint="eastAsia" w:ascii="Times New Roman" w:hAnsi="Times New Roman" w:cs="Times New Roman"/>
          <w:i w:val="0"/>
          <w:iCs w:val="0"/>
          <w:color w:val="auto"/>
          <w:sz w:val="21"/>
          <w:szCs w:val="21"/>
          <w:highlight w:val="none"/>
          <w:u w:val="none"/>
          <w:lang w:eastAsia="zh-CN"/>
        </w:rPr>
        <w:t>，且供应商所报分项报价合计不得超过</w:t>
      </w:r>
      <w:r>
        <w:rPr>
          <w:rFonts w:hint="default" w:ascii="Times New Roman" w:hAnsi="Times New Roman" w:eastAsia="宋体" w:cs="Times New Roman"/>
          <w:i w:val="0"/>
          <w:iCs w:val="0"/>
          <w:color w:val="auto"/>
          <w:sz w:val="21"/>
          <w:szCs w:val="21"/>
          <w:highlight w:val="none"/>
          <w:u w:val="none"/>
        </w:rPr>
        <w:t>采购人发布的总报价限价金额，否则作为无效响应。</w:t>
      </w:r>
    </w:p>
    <w:p>
      <w:pPr>
        <w:pageBreakBefore w:val="0"/>
        <w:kinsoku/>
        <w:wordWrap/>
        <w:overflowPunct/>
        <w:topLinePunct w:val="0"/>
        <w:autoSpaceDE/>
        <w:autoSpaceDN/>
        <w:bidi w:val="0"/>
        <w:adjustRightInd/>
        <w:snapToGrid/>
        <w:spacing w:line="200" w:lineRule="atLeast"/>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sz w:val="21"/>
          <w:szCs w:val="21"/>
          <w:highlight w:val="none"/>
          <w:u w:val="none"/>
        </w:rPr>
        <w:t>2.大写金额和小写金额不一致的，以大写金额为准。</w:t>
      </w:r>
    </w:p>
    <w:p>
      <w:pPr>
        <w:pageBreakBefore w:val="0"/>
        <w:kinsoku/>
        <w:wordWrap/>
        <w:overflowPunct/>
        <w:topLinePunct w:val="0"/>
        <w:autoSpaceDE/>
        <w:autoSpaceDN/>
        <w:bidi w:val="0"/>
        <w:adjustRightInd/>
        <w:snapToGrid/>
        <w:spacing w:line="200" w:lineRule="atLeast"/>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sz w:val="21"/>
          <w:szCs w:val="21"/>
          <w:highlight w:val="none"/>
          <w:u w:val="none"/>
        </w:rPr>
        <w:t>3.以上报价单价指综合费用，包含人工费、材料费、运输费、</w:t>
      </w:r>
      <w:r>
        <w:rPr>
          <w:rFonts w:hint="eastAsia" w:ascii="Times New Roman" w:hAnsi="Times New Roman" w:cs="Times New Roman"/>
          <w:i w:val="0"/>
          <w:iCs w:val="0"/>
          <w:color w:val="auto"/>
          <w:sz w:val="21"/>
          <w:szCs w:val="21"/>
          <w:highlight w:val="none"/>
          <w:u w:val="none"/>
          <w:lang w:eastAsia="zh-CN"/>
        </w:rPr>
        <w:t>开模</w:t>
      </w:r>
      <w:r>
        <w:rPr>
          <w:rFonts w:hint="default" w:ascii="Times New Roman" w:hAnsi="Times New Roman" w:eastAsia="宋体" w:cs="Times New Roman"/>
          <w:i w:val="0"/>
          <w:iCs w:val="0"/>
          <w:color w:val="auto"/>
          <w:sz w:val="21"/>
          <w:szCs w:val="21"/>
          <w:highlight w:val="none"/>
          <w:u w:val="none"/>
        </w:rPr>
        <w:t>打样费、税费及完成合同标的相关的所有费用。</w:t>
      </w:r>
    </w:p>
    <w:p>
      <w:pPr>
        <w:pageBreakBefore w:val="0"/>
        <w:kinsoku/>
        <w:wordWrap/>
        <w:overflowPunct/>
        <w:topLinePunct w:val="0"/>
        <w:autoSpaceDE/>
        <w:autoSpaceDN/>
        <w:bidi w:val="0"/>
        <w:adjustRightInd/>
        <w:snapToGrid/>
        <w:spacing w:line="200" w:lineRule="atLeast"/>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sz w:val="21"/>
          <w:szCs w:val="21"/>
          <w:highlight w:val="none"/>
          <w:u w:val="none"/>
        </w:rPr>
        <w:t>4.本表各分项报价合计应当与询价采购报价单</w:t>
      </w:r>
      <w:r>
        <w:rPr>
          <w:rFonts w:hint="default" w:ascii="Times New Roman" w:hAnsi="Times New Roman" w:eastAsia="宋体" w:cs="Times New Roman"/>
          <w:i w:val="0"/>
          <w:iCs w:val="0"/>
          <w:color w:val="auto"/>
          <w:sz w:val="21"/>
          <w:szCs w:val="21"/>
          <w:highlight w:val="none"/>
          <w:u w:val="none"/>
          <w:lang w:eastAsia="zh-CN"/>
        </w:rPr>
        <w:t>总</w:t>
      </w:r>
      <w:r>
        <w:rPr>
          <w:rFonts w:hint="default" w:ascii="Times New Roman" w:hAnsi="Times New Roman" w:eastAsia="宋体" w:cs="Times New Roman"/>
          <w:i w:val="0"/>
          <w:iCs w:val="0"/>
          <w:color w:val="auto"/>
          <w:sz w:val="21"/>
          <w:szCs w:val="21"/>
          <w:highlight w:val="none"/>
          <w:u w:val="none"/>
        </w:rPr>
        <w:t>报价相等。</w:t>
      </w:r>
    </w:p>
    <w:p>
      <w:pPr>
        <w:pageBreakBefore w:val="0"/>
        <w:kinsoku/>
        <w:wordWrap/>
        <w:overflowPunct/>
        <w:topLinePunct w:val="0"/>
        <w:autoSpaceDE/>
        <w:autoSpaceDN/>
        <w:bidi w:val="0"/>
        <w:adjustRightInd/>
        <w:snapToGrid/>
        <w:spacing w:line="200" w:lineRule="atLeast"/>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sz w:val="21"/>
          <w:szCs w:val="21"/>
          <w:highlight w:val="none"/>
          <w:u w:val="none"/>
        </w:rPr>
        <w:t>5.本项目采购量为暂估量，具体数量以采购人要求为准；具体结算按实际交付且验收合格产品数量进行结算。</w:t>
      </w:r>
    </w:p>
    <w:p>
      <w:pPr>
        <w:bidi w:val="0"/>
        <w:rPr>
          <w:rFonts w:hint="default"/>
          <w:lang w:eastAsia="zh-CN"/>
        </w:rPr>
      </w:pPr>
      <w:r>
        <w:rPr>
          <w:rFonts w:hint="default" w:ascii="Times New Roman" w:hAnsi="Times New Roman" w:eastAsia="宋体" w:cs="Times New Roman"/>
          <w:i w:val="0"/>
          <w:iCs w:val="0"/>
          <w:color w:val="auto"/>
          <w:sz w:val="21"/>
          <w:szCs w:val="21"/>
          <w:highlight w:val="none"/>
          <w:u w:val="none"/>
        </w:rPr>
        <w:t>请各供应商务必按照以上要求填报，否则作为无效</w:t>
      </w:r>
      <w:r>
        <w:rPr>
          <w:rFonts w:hint="eastAsia" w:ascii="Times New Roman" w:hAnsi="Times New Roman" w:cs="Times New Roman"/>
          <w:i w:val="0"/>
          <w:iCs w:val="0"/>
          <w:color w:val="auto"/>
          <w:sz w:val="21"/>
          <w:szCs w:val="21"/>
          <w:highlight w:val="none"/>
          <w:u w:val="none"/>
          <w:lang w:eastAsia="zh-CN"/>
        </w:rPr>
        <w:t>报价</w:t>
      </w:r>
      <w:r>
        <w:rPr>
          <w:rFonts w:hint="default" w:ascii="Times New Roman" w:hAnsi="Times New Roman" w:eastAsia="宋体" w:cs="Times New Roman"/>
          <w:i w:val="0"/>
          <w:iCs w:val="0"/>
          <w:color w:val="auto"/>
          <w:sz w:val="21"/>
          <w:szCs w:val="21"/>
          <w:highlight w:val="none"/>
          <w:u w:val="none"/>
        </w:rPr>
        <w:t>处理。</w:t>
      </w:r>
    </w:p>
    <w:p>
      <w:pPr>
        <w:bidi w:val="0"/>
        <w:spacing w:line="360" w:lineRule="auto"/>
        <w:jc w:val="right"/>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供应商：</w:t>
      </w:r>
      <w:r>
        <w:rPr>
          <w:rFonts w:hint="eastAsia" w:ascii="Times New Roman" w:hAnsi="Times New Roman" w:cs="Times New Roman"/>
          <w:color w:val="auto"/>
          <w:highlight w:val="none"/>
          <w:u w:val="single"/>
          <w:lang w:val="en-US" w:eastAsia="zh-CN"/>
        </w:rPr>
        <w:t xml:space="preserve">                   </w:t>
      </w:r>
      <w:r>
        <w:rPr>
          <w:rFonts w:hint="eastAsia" w:ascii="Times New Roman" w:hAnsi="Times New Roman" w:cs="Times New Roman"/>
          <w:color w:val="auto"/>
          <w:highlight w:val="none"/>
          <w:lang w:val="en-US" w:eastAsia="zh-CN"/>
        </w:rPr>
        <w:t>（</w:t>
      </w:r>
      <w:r>
        <w:rPr>
          <w:rFonts w:hint="eastAsia" w:ascii="Times New Roman" w:hAnsi="Times New Roman" w:cs="Times New Roman"/>
          <w:b/>
          <w:bCs/>
          <w:color w:val="auto"/>
          <w:highlight w:val="none"/>
          <w:lang w:val="en-US" w:eastAsia="zh-CN"/>
        </w:rPr>
        <w:t>盖单位公章</w:t>
      </w:r>
      <w:r>
        <w:rPr>
          <w:rFonts w:hint="eastAsia" w:ascii="Times New Roman" w:hAnsi="Times New Roman" w:cs="Times New Roman"/>
          <w:color w:val="auto"/>
          <w:highlight w:val="none"/>
          <w:lang w:val="en-US" w:eastAsia="zh-CN"/>
        </w:rPr>
        <w:t>）</w:t>
      </w:r>
    </w:p>
    <w:p>
      <w:pPr>
        <w:bidi w:val="0"/>
        <w:spacing w:line="360" w:lineRule="auto"/>
        <w:jc w:val="right"/>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法定代表人或其委托代理人：</w:t>
      </w:r>
      <w:r>
        <w:rPr>
          <w:rFonts w:hint="eastAsia" w:ascii="Times New Roman" w:hAnsi="Times New Roman" w:cs="Times New Roman"/>
          <w:color w:val="auto"/>
          <w:highlight w:val="none"/>
          <w:u w:val="single"/>
          <w:lang w:val="en-US" w:eastAsia="zh-CN"/>
        </w:rPr>
        <w:t xml:space="preserve">       </w:t>
      </w:r>
      <w:r>
        <w:rPr>
          <w:rFonts w:hint="eastAsia" w:ascii="Times New Roman" w:hAnsi="Times New Roman" w:cs="Times New Roman"/>
          <w:color w:val="auto"/>
          <w:highlight w:val="none"/>
          <w:lang w:val="en-US" w:eastAsia="zh-CN"/>
        </w:rPr>
        <w:t>（签字）</w:t>
      </w:r>
    </w:p>
    <w:p>
      <w:pPr>
        <w:bidi w:val="0"/>
        <w:spacing w:line="360" w:lineRule="auto"/>
        <w:jc w:val="right"/>
        <w:rPr>
          <w:rFonts w:hint="default"/>
          <w:lang w:eastAsia="zh-CN"/>
        </w:rPr>
      </w:pPr>
      <w:r>
        <w:rPr>
          <w:rFonts w:hint="eastAsia" w:ascii="Times New Roman" w:hAnsi="Times New Roman" w:cs="Times New Roman"/>
          <w:color w:val="auto"/>
          <w:highlight w:val="none"/>
          <w:lang w:val="en-US" w:eastAsia="zh-CN"/>
        </w:rPr>
        <w:t>日期：</w:t>
      </w:r>
      <w:r>
        <w:rPr>
          <w:rFonts w:hint="eastAsia" w:ascii="Times New Roman" w:hAnsi="Times New Roman" w:cs="Times New Roman"/>
          <w:color w:val="auto"/>
          <w:highlight w:val="none"/>
          <w:u w:val="single"/>
          <w:lang w:val="en-US" w:eastAsia="zh-CN"/>
        </w:rPr>
        <w:t xml:space="preserve">          </w:t>
      </w:r>
      <w:r>
        <w:rPr>
          <w:rFonts w:hint="eastAsia" w:ascii="Times New Roman" w:hAnsi="Times New Roman" w:cs="Times New Roman"/>
          <w:color w:val="auto"/>
          <w:highlight w:val="none"/>
          <w:lang w:val="en-US" w:eastAsia="zh-CN"/>
        </w:rPr>
        <w:t>年</w:t>
      </w:r>
      <w:r>
        <w:rPr>
          <w:rFonts w:hint="eastAsia" w:ascii="Times New Roman" w:hAnsi="Times New Roman" w:cs="Times New Roman"/>
          <w:color w:val="auto"/>
          <w:highlight w:val="none"/>
          <w:u w:val="single"/>
          <w:lang w:val="en-US" w:eastAsia="zh-CN"/>
        </w:rPr>
        <w:t xml:space="preserve">         </w:t>
      </w:r>
      <w:r>
        <w:rPr>
          <w:rFonts w:hint="eastAsia" w:ascii="Times New Roman" w:hAnsi="Times New Roman" w:cs="Times New Roman"/>
          <w:color w:val="auto"/>
          <w:highlight w:val="none"/>
          <w:lang w:val="en-US" w:eastAsia="zh-CN"/>
        </w:rPr>
        <w:t xml:space="preserve"> 月</w:t>
      </w:r>
      <w:r>
        <w:rPr>
          <w:rFonts w:hint="eastAsia" w:ascii="Times New Roman" w:hAnsi="Times New Roman" w:cs="Times New Roman"/>
          <w:color w:val="auto"/>
          <w:highlight w:val="none"/>
          <w:u w:val="single"/>
          <w:lang w:val="en-US" w:eastAsia="zh-CN"/>
        </w:rPr>
        <w:t xml:space="preserve">         </w:t>
      </w:r>
      <w:r>
        <w:rPr>
          <w:rFonts w:hint="eastAsia" w:ascii="Times New Roman" w:hAnsi="Times New Roman" w:cs="Times New Roman"/>
          <w:color w:val="auto"/>
          <w:highlight w:val="none"/>
          <w:lang w:val="en-US" w:eastAsia="zh-CN"/>
        </w:rPr>
        <w:t>日</w:t>
      </w:r>
    </w:p>
    <w:p>
      <w:pPr>
        <w:bidi w:val="0"/>
        <w:rPr>
          <w:rFonts w:hint="default"/>
          <w:lang w:eastAsia="zh-CN"/>
        </w:rPr>
      </w:pPr>
    </w:p>
    <w:p>
      <w:pPr>
        <w:rPr>
          <w:rFonts w:hint="default"/>
          <w:lang w:eastAsia="zh-CN"/>
        </w:rPr>
        <w:sectPr>
          <w:pgSz w:w="11906" w:h="16838"/>
          <w:pgMar w:top="1418" w:right="1531" w:bottom="1418" w:left="1474" w:header="851" w:footer="992" w:gutter="0"/>
          <w:pgNumType w:fmt="decimal"/>
          <w:cols w:space="720" w:num="1"/>
          <w:titlePg/>
          <w:docGrid w:type="lines" w:linePitch="312" w:charSpace="0"/>
        </w:sectPr>
      </w:pPr>
    </w:p>
    <w:p>
      <w:pPr>
        <w:pStyle w:val="2"/>
        <w:bidi w:val="0"/>
        <w:rPr>
          <w:rFonts w:hint="default" w:ascii="Times New Roman" w:hAnsi="Times New Roman" w:eastAsia="宋体" w:cs="Times New Roman"/>
          <w:color w:val="auto"/>
          <w:sz w:val="24"/>
          <w:szCs w:val="24"/>
          <w:highlight w:val="none"/>
          <w:lang w:eastAsia="zh-CN"/>
        </w:rPr>
      </w:pPr>
      <w:bookmarkStart w:id="407" w:name="_Toc19582"/>
      <w:bookmarkStart w:id="408" w:name="_Toc5612"/>
      <w:r>
        <w:rPr>
          <w:rFonts w:hint="default" w:ascii="Times New Roman" w:hAnsi="Times New Roman" w:eastAsia="宋体" w:cs="Times New Roman"/>
          <w:b/>
          <w:color w:val="auto"/>
          <w:spacing w:val="7"/>
          <w:kern w:val="0"/>
          <w:sz w:val="24"/>
          <w:szCs w:val="24"/>
          <w:highlight w:val="none"/>
          <w:lang w:val="en-US" w:eastAsia="zh-CN" w:bidi="ar-SA"/>
        </w:rPr>
        <w:t>附件3：</w:t>
      </w:r>
      <w:bookmarkStart w:id="409" w:name="_Toc3330"/>
      <w:bookmarkStart w:id="410" w:name="_Toc23428"/>
      <w:bookmarkStart w:id="411" w:name="_Toc12351"/>
      <w:bookmarkStart w:id="412" w:name="_Toc13900"/>
      <w:r>
        <w:rPr>
          <w:rFonts w:hint="default" w:ascii="Times New Roman" w:hAnsi="Times New Roman" w:eastAsia="宋体" w:cs="Times New Roman"/>
          <w:b/>
          <w:bCs/>
          <w:color w:val="auto"/>
          <w:sz w:val="24"/>
          <w:szCs w:val="24"/>
          <w:highlight w:val="none"/>
        </w:rPr>
        <w:t>授权委托书</w:t>
      </w:r>
      <w:r>
        <w:rPr>
          <w:rFonts w:hint="default" w:ascii="Times New Roman" w:hAnsi="Times New Roman" w:eastAsia="宋体" w:cs="Times New Roman"/>
          <w:b/>
          <w:bCs/>
          <w:color w:val="auto"/>
          <w:sz w:val="24"/>
          <w:szCs w:val="24"/>
          <w:highlight w:val="none"/>
          <w:lang w:eastAsia="zh-CN"/>
        </w:rPr>
        <w:t>及身份证复印件</w:t>
      </w:r>
      <w:bookmarkEnd w:id="407"/>
      <w:bookmarkEnd w:id="408"/>
      <w:bookmarkEnd w:id="409"/>
      <w:bookmarkEnd w:id="410"/>
      <w:bookmarkEnd w:id="411"/>
      <w:bookmarkEnd w:id="412"/>
    </w:p>
    <w:p>
      <w:pPr>
        <w:keepNext w:val="0"/>
        <w:keepLines w:val="0"/>
        <w:wordWrap/>
        <w:overflowPunct/>
        <w:bidi w:val="0"/>
        <w:spacing w:line="600" w:lineRule="exact"/>
        <w:ind w:left="0" w:leftChars="0" w:right="0" w:rightChars="0"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本授权委托书声明：我</w:t>
      </w:r>
      <w:r>
        <w:rPr>
          <w:rFonts w:hint="default" w:ascii="Times New Roman" w:hAnsi="Times New Roman" w:eastAsia="宋体" w:cs="Times New Roman"/>
          <w:color w:val="auto"/>
          <w:sz w:val="24"/>
          <w:szCs w:val="24"/>
          <w:highlight w:val="none"/>
          <w:u w:val="single"/>
        </w:rPr>
        <w:t xml:space="preserve"> </w:t>
      </w:r>
      <w:r>
        <w:rPr>
          <w:rFonts w:hint="default" w:ascii="Times New Roman" w:hAnsi="Times New Roman" w:eastAsia="宋体" w:cs="Times New Roman"/>
          <w:color w:val="auto"/>
          <w:sz w:val="24"/>
          <w:szCs w:val="24"/>
          <w:highlight w:val="none"/>
          <w:u w:val="single"/>
          <w:lang w:val="en-US" w:eastAsia="zh-CN"/>
        </w:rPr>
        <w:t xml:space="preserve">   </w:t>
      </w:r>
      <w:r>
        <w:rPr>
          <w:rFonts w:hint="default" w:ascii="Times New Roman" w:hAnsi="Times New Roman" w:eastAsia="宋体" w:cs="Times New Roman"/>
          <w:color w:val="auto"/>
          <w:sz w:val="24"/>
          <w:szCs w:val="24"/>
          <w:highlight w:val="none"/>
          <w:u w:val="single"/>
        </w:rPr>
        <w:t xml:space="preserve"> </w:t>
      </w:r>
      <w:r>
        <w:rPr>
          <w:rFonts w:hint="default" w:ascii="Times New Roman" w:hAnsi="Times New Roman" w:eastAsia="宋体" w:cs="Times New Roman"/>
          <w:color w:val="auto"/>
          <w:sz w:val="24"/>
          <w:szCs w:val="24"/>
          <w:highlight w:val="none"/>
        </w:rPr>
        <w:t>（姓名）系</w:t>
      </w:r>
      <w:r>
        <w:rPr>
          <w:rFonts w:hint="default" w:ascii="Times New Roman" w:hAnsi="Times New Roman" w:eastAsia="宋体" w:cs="Times New Roman"/>
          <w:color w:val="auto"/>
          <w:sz w:val="24"/>
          <w:szCs w:val="24"/>
          <w:highlight w:val="none"/>
          <w:u w:val="single"/>
        </w:rPr>
        <w:t xml:space="preserve"> </w:t>
      </w:r>
      <w:r>
        <w:rPr>
          <w:rFonts w:hint="default" w:ascii="Times New Roman" w:hAnsi="Times New Roman" w:eastAsia="宋体" w:cs="Times New Roman"/>
          <w:color w:val="auto"/>
          <w:sz w:val="24"/>
          <w:szCs w:val="24"/>
          <w:highlight w:val="none"/>
          <w:u w:val="single"/>
          <w:lang w:val="en-US" w:eastAsia="zh-CN"/>
        </w:rPr>
        <w:t xml:space="preserve">     </w:t>
      </w:r>
      <w:r>
        <w:rPr>
          <w:rFonts w:hint="default" w:ascii="Times New Roman" w:hAnsi="Times New Roman" w:eastAsia="宋体" w:cs="Times New Roman"/>
          <w:color w:val="auto"/>
          <w:sz w:val="24"/>
          <w:szCs w:val="24"/>
          <w:highlight w:val="none"/>
        </w:rPr>
        <w:t>的法定代表人，现授权委托</w:t>
      </w:r>
      <w:r>
        <w:rPr>
          <w:rFonts w:hint="default" w:ascii="Times New Roman" w:hAnsi="Times New Roman" w:eastAsia="宋体" w:cs="Times New Roman"/>
          <w:color w:val="auto"/>
          <w:sz w:val="24"/>
          <w:szCs w:val="24"/>
          <w:highlight w:val="none"/>
          <w:u w:val="single"/>
        </w:rPr>
        <w:t xml:space="preserve"> </w:t>
      </w:r>
      <w:r>
        <w:rPr>
          <w:rFonts w:hint="default" w:ascii="Times New Roman" w:hAnsi="Times New Roman" w:eastAsia="宋体" w:cs="Times New Roman"/>
          <w:color w:val="auto"/>
          <w:sz w:val="24"/>
          <w:szCs w:val="24"/>
          <w:highlight w:val="none"/>
          <w:u w:val="single"/>
          <w:lang w:val="en-US" w:eastAsia="zh-CN"/>
        </w:rPr>
        <w:t xml:space="preserve">    </w:t>
      </w:r>
      <w:r>
        <w:rPr>
          <w:rFonts w:hint="default" w:ascii="Times New Roman" w:hAnsi="Times New Roman" w:eastAsia="宋体" w:cs="Times New Roman"/>
          <w:color w:val="auto"/>
          <w:sz w:val="24"/>
          <w:szCs w:val="24"/>
          <w:highlight w:val="none"/>
          <w:u w:val="single"/>
        </w:rPr>
        <w:t xml:space="preserve"> </w:t>
      </w:r>
      <w:r>
        <w:rPr>
          <w:rFonts w:hint="default" w:ascii="Times New Roman" w:hAnsi="Times New Roman" w:eastAsia="宋体" w:cs="Times New Roman"/>
          <w:color w:val="auto"/>
          <w:sz w:val="24"/>
          <w:szCs w:val="24"/>
          <w:highlight w:val="none"/>
        </w:rPr>
        <w:t xml:space="preserve">（姓名）为我公司授权代表（即代理人），以本公司的名义参加 </w:t>
      </w:r>
      <w:r>
        <w:rPr>
          <w:rFonts w:hint="default" w:ascii="Times New Roman" w:hAnsi="Times New Roman" w:eastAsia="宋体" w:cs="Times New Roman"/>
          <w:color w:val="auto"/>
          <w:sz w:val="24"/>
          <w:szCs w:val="24"/>
          <w:highlight w:val="none"/>
          <w:u w:val="single"/>
        </w:rPr>
        <w:t xml:space="preserve"> </w:t>
      </w:r>
      <w:r>
        <w:rPr>
          <w:rFonts w:hint="default" w:ascii="Times New Roman" w:hAnsi="Times New Roman" w:eastAsia="宋体" w:cs="Times New Roman"/>
          <w:color w:val="auto"/>
          <w:sz w:val="24"/>
          <w:szCs w:val="24"/>
          <w:highlight w:val="none"/>
          <w:u w:val="single"/>
          <w:lang w:val="en-US" w:eastAsia="zh-CN"/>
        </w:rPr>
        <w:t xml:space="preserve">     </w:t>
      </w:r>
      <w:r>
        <w:rPr>
          <w:rFonts w:hint="default" w:ascii="Times New Roman" w:hAnsi="Times New Roman" w:eastAsia="宋体" w:cs="Times New Roman"/>
          <w:color w:val="auto"/>
          <w:sz w:val="24"/>
          <w:szCs w:val="24"/>
          <w:highlight w:val="none"/>
          <w:u w:val="single"/>
        </w:rPr>
        <w:t xml:space="preserve"> </w:t>
      </w:r>
      <w:r>
        <w:rPr>
          <w:rFonts w:hint="default" w:ascii="Times New Roman" w:hAnsi="Times New Roman" w:eastAsia="宋体" w:cs="Times New Roman"/>
          <w:color w:val="auto"/>
          <w:sz w:val="24"/>
          <w:szCs w:val="24"/>
          <w:highlight w:val="none"/>
        </w:rPr>
        <w:t xml:space="preserve"> 组织实施的编号为</w:t>
      </w:r>
      <w:r>
        <w:rPr>
          <w:rFonts w:hint="default" w:ascii="Times New Roman" w:hAnsi="Times New Roman" w:eastAsia="宋体" w:cs="Times New Roman"/>
          <w:color w:val="auto"/>
          <w:sz w:val="24"/>
          <w:szCs w:val="24"/>
          <w:highlight w:val="none"/>
          <w:u w:val="single"/>
          <w:lang w:val="en-US" w:eastAsia="zh-CN"/>
        </w:rPr>
        <w:t xml:space="preserve">           </w:t>
      </w:r>
      <w:r>
        <w:rPr>
          <w:rFonts w:hint="default" w:ascii="Times New Roman" w:hAnsi="Times New Roman" w:eastAsia="宋体" w:cs="Times New Roman"/>
          <w:color w:val="auto"/>
          <w:sz w:val="24"/>
          <w:szCs w:val="24"/>
          <w:highlight w:val="none"/>
          <w:u w:val="none"/>
          <w:lang w:val="en-US" w:eastAsia="zh-CN"/>
        </w:rPr>
        <w:t>项目</w:t>
      </w:r>
      <w:r>
        <w:rPr>
          <w:rFonts w:hint="default" w:ascii="Times New Roman" w:hAnsi="Times New Roman" w:eastAsia="宋体" w:cs="Times New Roman"/>
          <w:color w:val="auto"/>
          <w:sz w:val="24"/>
          <w:szCs w:val="24"/>
          <w:highlight w:val="none"/>
        </w:rPr>
        <w:t>的</w:t>
      </w:r>
      <w:r>
        <w:rPr>
          <w:rFonts w:hint="default" w:ascii="Times New Roman" w:hAnsi="Times New Roman" w:eastAsia="宋体" w:cs="Times New Roman"/>
          <w:color w:val="auto"/>
          <w:sz w:val="24"/>
          <w:szCs w:val="24"/>
          <w:highlight w:val="none"/>
          <w:lang w:eastAsia="zh-CN"/>
        </w:rPr>
        <w:t>采购</w:t>
      </w:r>
      <w:r>
        <w:rPr>
          <w:rFonts w:hint="default" w:ascii="Times New Roman" w:hAnsi="Times New Roman" w:eastAsia="宋体" w:cs="Times New Roman"/>
          <w:color w:val="auto"/>
          <w:sz w:val="24"/>
          <w:szCs w:val="24"/>
          <w:highlight w:val="none"/>
        </w:rPr>
        <w:t>活动。授权代表在</w:t>
      </w:r>
      <w:r>
        <w:rPr>
          <w:rFonts w:hint="default" w:ascii="Times New Roman" w:hAnsi="Times New Roman" w:eastAsia="宋体" w:cs="Times New Roman"/>
          <w:color w:val="auto"/>
          <w:sz w:val="24"/>
          <w:szCs w:val="24"/>
          <w:highlight w:val="none"/>
          <w:lang w:eastAsia="zh-CN"/>
        </w:rPr>
        <w:t>采购</w:t>
      </w:r>
      <w:r>
        <w:rPr>
          <w:rFonts w:hint="default" w:ascii="Times New Roman" w:hAnsi="Times New Roman" w:eastAsia="宋体" w:cs="Times New Roman"/>
          <w:color w:val="auto"/>
          <w:sz w:val="24"/>
          <w:szCs w:val="24"/>
          <w:highlight w:val="none"/>
        </w:rPr>
        <w:t>活动过程中所签署的一切文件和处理与这有关的一切事务，我均予以承认。</w:t>
      </w:r>
    </w:p>
    <w:p>
      <w:pPr>
        <w:keepNext w:val="0"/>
        <w:keepLines w:val="0"/>
        <w:wordWrap/>
        <w:overflowPunct/>
        <w:bidi w:val="0"/>
        <w:spacing w:line="600" w:lineRule="exact"/>
        <w:ind w:left="0" w:leftChars="0" w:right="0" w:rightChars="0" w:firstLine="422" w:firstLineChars="176"/>
        <w:rPr>
          <w:rFonts w:hint="default" w:ascii="Times New Roman" w:hAnsi="Times New Roman" w:eastAsia="宋体" w:cs="Times New Roman"/>
          <w:color w:val="auto"/>
          <w:sz w:val="24"/>
          <w:szCs w:val="24"/>
          <w:highlight w:val="none"/>
        </w:rPr>
      </w:pPr>
    </w:p>
    <w:p>
      <w:pPr>
        <w:keepNext w:val="0"/>
        <w:keepLines w:val="0"/>
        <w:wordWrap/>
        <w:overflowPunct/>
        <w:bidi w:val="0"/>
        <w:spacing w:line="600" w:lineRule="exact"/>
        <w:ind w:left="0" w:leftChars="0" w:right="0" w:rightChars="0" w:firstLine="422" w:firstLineChars="176"/>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 xml:space="preserve">授权代表无转委托权。特此委托。  </w:t>
      </w:r>
    </w:p>
    <w:p>
      <w:pPr>
        <w:keepNext w:val="0"/>
        <w:keepLines w:val="0"/>
        <w:wordWrap/>
        <w:overflowPunct/>
        <w:bidi w:val="0"/>
        <w:spacing w:line="600" w:lineRule="exact"/>
        <w:ind w:left="0" w:leftChars="0" w:right="0" w:rightChars="0" w:firstLine="422" w:firstLineChars="176"/>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响应单位：（</w:t>
      </w:r>
      <w:r>
        <w:rPr>
          <w:rFonts w:hint="default" w:ascii="Times New Roman" w:hAnsi="Times New Roman" w:eastAsia="宋体" w:cs="Times New Roman"/>
          <w:b/>
          <w:bCs/>
          <w:color w:val="auto"/>
          <w:sz w:val="24"/>
          <w:szCs w:val="24"/>
          <w:highlight w:val="none"/>
        </w:rPr>
        <w:t>单位公章</w:t>
      </w:r>
      <w:r>
        <w:rPr>
          <w:rFonts w:hint="default" w:ascii="Times New Roman" w:hAnsi="Times New Roman" w:eastAsia="宋体" w:cs="Times New Roman"/>
          <w:color w:val="auto"/>
          <w:sz w:val="24"/>
          <w:szCs w:val="24"/>
          <w:highlight w:val="none"/>
        </w:rPr>
        <w:t>）</w:t>
      </w:r>
    </w:p>
    <w:p>
      <w:pPr>
        <w:keepNext w:val="0"/>
        <w:keepLines w:val="0"/>
        <w:wordWrap/>
        <w:overflowPunct/>
        <w:bidi w:val="0"/>
        <w:spacing w:line="600" w:lineRule="exact"/>
        <w:ind w:left="0" w:leftChars="0" w:right="0" w:rightChars="0" w:firstLine="422" w:firstLineChars="176"/>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法定代表人或代理人：（签字或盖章）</w:t>
      </w:r>
    </w:p>
    <w:p>
      <w:pPr>
        <w:keepNext w:val="0"/>
        <w:keepLines w:val="0"/>
        <w:wordWrap/>
        <w:overflowPunct/>
        <w:bidi w:val="0"/>
        <w:spacing w:line="600" w:lineRule="exact"/>
        <w:ind w:left="0" w:leftChars="0" w:right="0" w:rightChars="0" w:firstLine="422" w:firstLineChars="176"/>
        <w:rPr>
          <w:rFonts w:hint="eastAsia" w:ascii="Times New Roman" w:hAnsi="Times New Roman" w:eastAsia="宋体" w:cs="Times New Roman"/>
          <w:color w:val="auto"/>
          <w:sz w:val="24"/>
          <w:szCs w:val="24"/>
          <w:highlight w:val="none"/>
          <w:lang w:eastAsia="zh-CN"/>
        </w:rPr>
      </w:pPr>
      <w:r>
        <w:rPr>
          <w:rFonts w:hint="eastAsia" w:ascii="Times New Roman" w:hAnsi="Times New Roman" w:cs="Times New Roman"/>
          <w:color w:val="auto"/>
          <w:sz w:val="24"/>
          <w:szCs w:val="24"/>
          <w:highlight w:val="none"/>
          <w:lang w:eastAsia="zh-CN"/>
        </w:rPr>
        <w:t>日</w:t>
      </w:r>
      <w:r>
        <w:rPr>
          <w:rFonts w:hint="default" w:ascii="Times New Roman" w:hAnsi="Times New Roman" w:eastAsia="宋体" w:cs="Times New Roman"/>
          <w:color w:val="auto"/>
          <w:sz w:val="24"/>
          <w:szCs w:val="24"/>
          <w:highlight w:val="none"/>
          <w:lang w:val="en-US" w:eastAsia="zh-CN"/>
        </w:rPr>
        <w:t xml:space="preserve">  </w:t>
      </w:r>
      <w:r>
        <w:rPr>
          <w:rFonts w:hint="default" w:ascii="Times New Roman" w:hAnsi="Times New Roman" w:eastAsia="宋体" w:cs="Times New Roman"/>
          <w:color w:val="auto"/>
          <w:sz w:val="24"/>
          <w:szCs w:val="24"/>
          <w:highlight w:val="none"/>
        </w:rPr>
        <w:t>期：</w:t>
      </w:r>
      <w:r>
        <w:rPr>
          <w:rFonts w:hint="default" w:ascii="Times New Roman" w:hAnsi="Times New Roman" w:eastAsia="宋体" w:cs="Times New Roman"/>
          <w:color w:val="auto"/>
          <w:sz w:val="24"/>
          <w:szCs w:val="24"/>
          <w:highlight w:val="none"/>
          <w:lang w:val="en-US" w:eastAsia="zh-CN"/>
        </w:rPr>
        <w:t>2022</w:t>
      </w:r>
      <w:r>
        <w:rPr>
          <w:rFonts w:hint="default" w:ascii="Times New Roman" w:hAnsi="Times New Roman" w:eastAsia="宋体" w:cs="Times New Roman"/>
          <w:color w:val="auto"/>
          <w:sz w:val="24"/>
          <w:szCs w:val="24"/>
          <w:highlight w:val="none"/>
        </w:rPr>
        <w:t>年</w:t>
      </w:r>
      <w:r>
        <w:rPr>
          <w:rFonts w:hint="default" w:ascii="Times New Roman" w:hAnsi="Times New Roman" w:eastAsia="宋体" w:cs="Times New Roman"/>
          <w:color w:val="auto"/>
          <w:sz w:val="24"/>
          <w:szCs w:val="24"/>
          <w:highlight w:val="none"/>
          <w:lang w:val="en-US" w:eastAsia="zh-CN"/>
        </w:rPr>
        <w:t xml:space="preserve">  </w:t>
      </w:r>
      <w:r>
        <w:rPr>
          <w:rFonts w:hint="default" w:ascii="Times New Roman" w:hAnsi="Times New Roman" w:eastAsia="宋体" w:cs="Times New Roman"/>
          <w:color w:val="auto"/>
          <w:sz w:val="24"/>
          <w:szCs w:val="24"/>
          <w:highlight w:val="none"/>
        </w:rPr>
        <w:t>月</w:t>
      </w:r>
      <w:r>
        <w:rPr>
          <w:rFonts w:hint="default" w:ascii="Times New Roman" w:hAnsi="Times New Roman" w:eastAsia="宋体" w:cs="Times New Roman"/>
          <w:color w:val="auto"/>
          <w:sz w:val="24"/>
          <w:szCs w:val="24"/>
          <w:highlight w:val="none"/>
          <w:lang w:val="en-US" w:eastAsia="zh-CN"/>
        </w:rPr>
        <w:t xml:space="preserve">  </w:t>
      </w:r>
      <w:r>
        <w:rPr>
          <w:rFonts w:hint="eastAsia" w:ascii="Times New Roman" w:hAnsi="Times New Roman" w:cs="Times New Roman"/>
          <w:color w:val="auto"/>
          <w:sz w:val="24"/>
          <w:szCs w:val="24"/>
          <w:highlight w:val="none"/>
          <w:lang w:eastAsia="zh-CN"/>
        </w:rPr>
        <w:t>日</w:t>
      </w:r>
    </w:p>
    <w:p>
      <w:pPr>
        <w:keepNext w:val="0"/>
        <w:keepLines w:val="0"/>
        <w:wordWrap/>
        <w:overflowPunct/>
        <w:bidi w:val="0"/>
        <w:spacing w:line="600" w:lineRule="exact"/>
        <w:ind w:left="0" w:leftChars="0" w:right="0" w:rightChars="0" w:firstLine="424" w:firstLineChars="176"/>
        <w:outlineLvl w:val="0"/>
        <w:rPr>
          <w:rFonts w:hint="default" w:ascii="Times New Roman" w:hAnsi="Times New Roman" w:eastAsia="宋体" w:cs="Times New Roman"/>
          <w:b/>
          <w:bCs/>
          <w:color w:val="auto"/>
          <w:sz w:val="24"/>
          <w:szCs w:val="24"/>
          <w:highlight w:val="none"/>
          <w:lang w:eastAsia="zh-CN"/>
        </w:rPr>
      </w:pPr>
      <w:bookmarkStart w:id="413" w:name="_Toc145"/>
      <w:bookmarkStart w:id="414" w:name="_Toc13581"/>
      <w:bookmarkStart w:id="415" w:name="_Toc409"/>
      <w:bookmarkStart w:id="416" w:name="_Toc23969"/>
      <w:bookmarkStart w:id="417" w:name="_Toc20102"/>
      <w:bookmarkStart w:id="418" w:name="_Toc23644"/>
      <w:r>
        <w:rPr>
          <w:rFonts w:hint="default" w:ascii="Times New Roman" w:hAnsi="Times New Roman" w:eastAsia="宋体" w:cs="Times New Roman"/>
          <w:b/>
          <w:bCs/>
          <w:color w:val="auto"/>
          <w:sz w:val="24"/>
          <w:szCs w:val="24"/>
          <w:highlight w:val="none"/>
        </w:rPr>
        <w:t>附：</w:t>
      </w:r>
      <w:r>
        <w:rPr>
          <w:rFonts w:hint="default" w:ascii="Times New Roman" w:hAnsi="Times New Roman" w:eastAsia="宋体" w:cs="Times New Roman"/>
          <w:b/>
          <w:bCs/>
          <w:color w:val="auto"/>
          <w:sz w:val="24"/>
          <w:szCs w:val="24"/>
          <w:highlight w:val="none"/>
          <w:lang w:eastAsia="zh-CN"/>
        </w:rPr>
        <w:t>法定代表人和</w:t>
      </w:r>
      <w:r>
        <w:rPr>
          <w:rFonts w:hint="default" w:ascii="Times New Roman" w:hAnsi="Times New Roman" w:eastAsia="宋体" w:cs="Times New Roman"/>
          <w:b/>
          <w:bCs/>
          <w:color w:val="auto"/>
          <w:sz w:val="24"/>
          <w:szCs w:val="24"/>
          <w:highlight w:val="none"/>
        </w:rPr>
        <w:t>授权委托人</w:t>
      </w:r>
      <w:r>
        <w:rPr>
          <w:rFonts w:hint="default" w:ascii="Times New Roman" w:hAnsi="Times New Roman" w:eastAsia="宋体" w:cs="Times New Roman"/>
          <w:b/>
          <w:bCs/>
          <w:color w:val="auto"/>
          <w:sz w:val="24"/>
          <w:szCs w:val="24"/>
          <w:highlight w:val="none"/>
          <w:lang w:eastAsia="zh-CN"/>
        </w:rPr>
        <w:t>有效</w:t>
      </w:r>
      <w:r>
        <w:rPr>
          <w:rFonts w:hint="default" w:ascii="Times New Roman" w:hAnsi="Times New Roman" w:eastAsia="宋体" w:cs="Times New Roman"/>
          <w:b/>
          <w:bCs/>
          <w:color w:val="auto"/>
          <w:sz w:val="24"/>
          <w:szCs w:val="24"/>
          <w:highlight w:val="none"/>
        </w:rPr>
        <w:t>身份证</w:t>
      </w:r>
      <w:bookmarkEnd w:id="413"/>
      <w:bookmarkEnd w:id="414"/>
      <w:bookmarkEnd w:id="415"/>
      <w:bookmarkEnd w:id="416"/>
      <w:bookmarkEnd w:id="417"/>
      <w:bookmarkEnd w:id="418"/>
    </w:p>
    <w:p>
      <w:pPr>
        <w:rPr>
          <w:rFonts w:hint="default" w:ascii="Times New Roman" w:hAnsi="Times New Roman" w:eastAsia="宋体" w:cs="Times New Roman"/>
          <w:color w:val="auto"/>
          <w:sz w:val="24"/>
          <w:szCs w:val="24"/>
          <w:highlight w:val="none"/>
        </w:rPr>
      </w:pPr>
    </w:p>
    <w:p>
      <w:pPr>
        <w:bidi w:val="0"/>
        <w:rPr>
          <w:rFonts w:hint="default" w:ascii="Times New Roman" w:hAnsi="Times New Roman" w:eastAsia="宋体" w:cs="Times New Roman"/>
          <w:b/>
          <w:color w:val="auto"/>
          <w:spacing w:val="7"/>
          <w:kern w:val="0"/>
          <w:sz w:val="24"/>
          <w:szCs w:val="24"/>
          <w:highlight w:val="none"/>
          <w:lang w:val="en-US" w:eastAsia="zh-CN" w:bidi="ar-SA"/>
        </w:rPr>
      </w:pPr>
      <w:r>
        <w:rPr>
          <w:rFonts w:hint="default" w:ascii="Times New Roman" w:hAnsi="Times New Roman" w:cs="Times New Roman"/>
          <w:color w:val="auto"/>
          <w:highlight w:val="none"/>
          <w:lang w:eastAsia="zh-CN"/>
        </w:rPr>
        <w:br w:type="page"/>
      </w:r>
      <w:bookmarkStart w:id="419" w:name="_Toc32448"/>
      <w:r>
        <w:rPr>
          <w:rFonts w:hint="default" w:ascii="Times New Roman" w:hAnsi="Times New Roman" w:eastAsia="宋体" w:cs="Times New Roman"/>
          <w:b/>
          <w:color w:val="auto"/>
          <w:spacing w:val="7"/>
          <w:kern w:val="0"/>
          <w:sz w:val="24"/>
          <w:szCs w:val="24"/>
          <w:highlight w:val="none"/>
          <w:lang w:val="en-US" w:eastAsia="zh-CN" w:bidi="ar-SA"/>
        </w:rPr>
        <w:t>附件4：</w:t>
      </w:r>
      <w:bookmarkStart w:id="420" w:name="_Toc14983"/>
      <w:bookmarkStart w:id="421" w:name="_Toc2357"/>
      <w:bookmarkStart w:id="422" w:name="_Toc27002"/>
      <w:bookmarkStart w:id="423" w:name="_Toc17326"/>
      <w:r>
        <w:rPr>
          <w:rFonts w:hint="default" w:ascii="Times New Roman" w:hAnsi="Times New Roman" w:eastAsia="宋体" w:cs="Times New Roman"/>
          <w:b/>
          <w:color w:val="auto"/>
          <w:spacing w:val="7"/>
          <w:kern w:val="0"/>
          <w:sz w:val="24"/>
          <w:szCs w:val="24"/>
          <w:highlight w:val="none"/>
          <w:lang w:val="en-US" w:eastAsia="zh-CN" w:bidi="ar-SA"/>
        </w:rPr>
        <w:t>授权委托人有效身份证件及有效社保缴纳证明复印件</w:t>
      </w:r>
      <w:bookmarkEnd w:id="419"/>
      <w:bookmarkEnd w:id="420"/>
      <w:bookmarkEnd w:id="421"/>
      <w:bookmarkEnd w:id="422"/>
      <w:bookmarkEnd w:id="423"/>
      <w:r>
        <w:rPr>
          <w:rFonts w:hint="default" w:ascii="Times New Roman" w:hAnsi="Times New Roman" w:eastAsia="宋体" w:cs="Times New Roman"/>
          <w:b/>
          <w:color w:val="auto"/>
          <w:spacing w:val="7"/>
          <w:kern w:val="0"/>
          <w:sz w:val="24"/>
          <w:szCs w:val="24"/>
          <w:highlight w:val="none"/>
          <w:lang w:val="en-US" w:eastAsia="zh-CN" w:bidi="ar-SA"/>
        </w:rPr>
        <w:t xml:space="preserve"> </w:t>
      </w:r>
    </w:p>
    <w:p>
      <w:pPr>
        <w:keepNext w:val="0"/>
        <w:keepLines w:val="0"/>
        <w:wordWrap/>
        <w:overflowPunct/>
        <w:bidi w:val="0"/>
        <w:spacing w:line="600" w:lineRule="exact"/>
        <w:ind w:left="0" w:leftChars="0" w:right="0" w:rightChars="0"/>
        <w:jc w:val="center"/>
        <w:outlineLvl w:val="0"/>
        <w:rPr>
          <w:rFonts w:hint="default" w:ascii="Times New Roman" w:hAnsi="Times New Roman" w:eastAsia="宋体" w:cs="Times New Roman"/>
          <w:b/>
          <w:color w:val="auto"/>
          <w:spacing w:val="7"/>
          <w:kern w:val="0"/>
          <w:sz w:val="24"/>
          <w:szCs w:val="24"/>
          <w:highlight w:val="none"/>
          <w:lang w:val="en-US" w:eastAsia="zh-CN" w:bidi="ar-SA"/>
        </w:rPr>
      </w:pPr>
    </w:p>
    <w:p>
      <w:pPr>
        <w:pStyle w:val="6"/>
        <w:rPr>
          <w:rFonts w:hint="default" w:ascii="Times New Roman" w:hAnsi="Times New Roman" w:eastAsia="宋体" w:cs="Times New Roman"/>
          <w:b/>
          <w:color w:val="auto"/>
          <w:spacing w:val="7"/>
          <w:kern w:val="0"/>
          <w:sz w:val="24"/>
          <w:szCs w:val="24"/>
          <w:highlight w:val="none"/>
          <w:lang w:val="en-US" w:eastAsia="zh-CN" w:bidi="ar-SA"/>
        </w:rPr>
      </w:pPr>
    </w:p>
    <w:p>
      <w:pPr>
        <w:rPr>
          <w:rFonts w:hint="default" w:ascii="Times New Roman" w:hAnsi="Times New Roman" w:eastAsia="宋体" w:cs="Times New Roman"/>
          <w:b/>
          <w:color w:val="auto"/>
          <w:spacing w:val="7"/>
          <w:kern w:val="0"/>
          <w:sz w:val="24"/>
          <w:szCs w:val="24"/>
          <w:highlight w:val="none"/>
          <w:lang w:val="en-US" w:eastAsia="zh-CN" w:bidi="ar-SA"/>
        </w:rPr>
      </w:pPr>
    </w:p>
    <w:p>
      <w:pPr>
        <w:pStyle w:val="6"/>
        <w:rPr>
          <w:rFonts w:hint="default" w:ascii="Times New Roman" w:hAnsi="Times New Roman" w:eastAsia="宋体" w:cs="Times New Roman"/>
          <w:b/>
          <w:color w:val="auto"/>
          <w:spacing w:val="7"/>
          <w:kern w:val="0"/>
          <w:sz w:val="24"/>
          <w:szCs w:val="24"/>
          <w:highlight w:val="none"/>
          <w:lang w:val="en-US" w:eastAsia="zh-CN" w:bidi="ar-SA"/>
        </w:rPr>
      </w:pPr>
    </w:p>
    <w:p>
      <w:pPr>
        <w:rPr>
          <w:rFonts w:hint="default" w:ascii="Times New Roman" w:hAnsi="Times New Roman" w:eastAsia="宋体" w:cs="Times New Roman"/>
          <w:b/>
          <w:color w:val="auto"/>
          <w:spacing w:val="7"/>
          <w:kern w:val="0"/>
          <w:sz w:val="24"/>
          <w:szCs w:val="24"/>
          <w:highlight w:val="none"/>
          <w:lang w:val="en-US" w:eastAsia="zh-CN" w:bidi="ar-SA"/>
        </w:rPr>
      </w:pPr>
    </w:p>
    <w:p>
      <w:pPr>
        <w:pStyle w:val="6"/>
        <w:rPr>
          <w:rFonts w:hint="default" w:ascii="Times New Roman" w:hAnsi="Times New Roman" w:eastAsia="宋体" w:cs="Times New Roman"/>
          <w:b/>
          <w:color w:val="auto"/>
          <w:spacing w:val="7"/>
          <w:kern w:val="0"/>
          <w:sz w:val="24"/>
          <w:szCs w:val="24"/>
          <w:highlight w:val="none"/>
          <w:lang w:val="en-US" w:eastAsia="zh-CN" w:bidi="ar-SA"/>
        </w:rPr>
      </w:pPr>
    </w:p>
    <w:p>
      <w:pPr>
        <w:rPr>
          <w:rFonts w:hint="default" w:ascii="Times New Roman" w:hAnsi="Times New Roman" w:eastAsia="宋体" w:cs="Times New Roman"/>
          <w:b/>
          <w:color w:val="auto"/>
          <w:spacing w:val="7"/>
          <w:kern w:val="0"/>
          <w:sz w:val="24"/>
          <w:szCs w:val="24"/>
          <w:highlight w:val="none"/>
          <w:lang w:val="en-US" w:eastAsia="zh-CN" w:bidi="ar-SA"/>
        </w:rPr>
      </w:pPr>
    </w:p>
    <w:p>
      <w:pPr>
        <w:pStyle w:val="6"/>
        <w:rPr>
          <w:rFonts w:hint="default" w:ascii="Times New Roman" w:hAnsi="Times New Roman" w:eastAsia="宋体" w:cs="Times New Roman"/>
          <w:b/>
          <w:color w:val="auto"/>
          <w:spacing w:val="7"/>
          <w:kern w:val="0"/>
          <w:sz w:val="24"/>
          <w:szCs w:val="24"/>
          <w:highlight w:val="none"/>
          <w:lang w:val="en-US" w:eastAsia="zh-CN" w:bidi="ar-SA"/>
        </w:rPr>
      </w:pPr>
    </w:p>
    <w:p>
      <w:pPr>
        <w:rPr>
          <w:rFonts w:hint="default" w:ascii="Times New Roman" w:hAnsi="Times New Roman" w:eastAsia="宋体" w:cs="Times New Roman"/>
          <w:b/>
          <w:color w:val="auto"/>
          <w:spacing w:val="7"/>
          <w:kern w:val="0"/>
          <w:sz w:val="24"/>
          <w:szCs w:val="24"/>
          <w:highlight w:val="none"/>
          <w:lang w:val="en-US" w:eastAsia="zh-CN" w:bidi="ar-SA"/>
        </w:rPr>
      </w:pPr>
    </w:p>
    <w:p>
      <w:pPr>
        <w:pStyle w:val="6"/>
        <w:rPr>
          <w:rFonts w:hint="default" w:ascii="Times New Roman" w:hAnsi="Times New Roman" w:eastAsia="宋体" w:cs="Times New Roman"/>
          <w:b/>
          <w:color w:val="auto"/>
          <w:spacing w:val="7"/>
          <w:kern w:val="0"/>
          <w:sz w:val="24"/>
          <w:szCs w:val="24"/>
          <w:highlight w:val="none"/>
          <w:lang w:val="en-US" w:eastAsia="zh-CN" w:bidi="ar-SA"/>
        </w:rPr>
      </w:pPr>
    </w:p>
    <w:p>
      <w:pPr>
        <w:rPr>
          <w:rFonts w:hint="default" w:ascii="Times New Roman" w:hAnsi="Times New Roman" w:eastAsia="宋体" w:cs="Times New Roman"/>
          <w:b/>
          <w:color w:val="auto"/>
          <w:spacing w:val="7"/>
          <w:kern w:val="0"/>
          <w:sz w:val="24"/>
          <w:szCs w:val="24"/>
          <w:highlight w:val="none"/>
          <w:lang w:val="en-US" w:eastAsia="zh-CN" w:bidi="ar-SA"/>
        </w:rPr>
      </w:pPr>
    </w:p>
    <w:p>
      <w:pPr>
        <w:pStyle w:val="6"/>
        <w:rPr>
          <w:rFonts w:hint="default" w:ascii="Times New Roman" w:hAnsi="Times New Roman" w:eastAsia="宋体" w:cs="Times New Roman"/>
          <w:b/>
          <w:color w:val="auto"/>
          <w:spacing w:val="7"/>
          <w:kern w:val="0"/>
          <w:sz w:val="24"/>
          <w:szCs w:val="24"/>
          <w:highlight w:val="none"/>
          <w:lang w:val="en-US" w:eastAsia="zh-CN" w:bidi="ar-SA"/>
        </w:rPr>
      </w:pPr>
    </w:p>
    <w:p>
      <w:pPr>
        <w:rPr>
          <w:rFonts w:hint="default" w:ascii="Times New Roman" w:hAnsi="Times New Roman" w:eastAsia="宋体" w:cs="Times New Roman"/>
          <w:b/>
          <w:color w:val="auto"/>
          <w:spacing w:val="7"/>
          <w:kern w:val="0"/>
          <w:sz w:val="24"/>
          <w:szCs w:val="24"/>
          <w:highlight w:val="none"/>
          <w:lang w:val="en-US" w:eastAsia="zh-CN" w:bidi="ar-SA"/>
        </w:rPr>
      </w:pPr>
    </w:p>
    <w:p>
      <w:pPr>
        <w:pStyle w:val="6"/>
        <w:rPr>
          <w:rFonts w:hint="default" w:ascii="Times New Roman" w:hAnsi="Times New Roman" w:eastAsia="宋体" w:cs="Times New Roman"/>
          <w:b/>
          <w:color w:val="auto"/>
          <w:spacing w:val="7"/>
          <w:kern w:val="0"/>
          <w:sz w:val="24"/>
          <w:szCs w:val="24"/>
          <w:highlight w:val="none"/>
          <w:lang w:val="en-US" w:eastAsia="zh-CN" w:bidi="ar-SA"/>
        </w:rPr>
      </w:pPr>
    </w:p>
    <w:p>
      <w:pPr>
        <w:rPr>
          <w:rFonts w:hint="default" w:ascii="Times New Roman" w:hAnsi="Times New Roman" w:eastAsia="宋体" w:cs="Times New Roman"/>
          <w:b/>
          <w:color w:val="auto"/>
          <w:spacing w:val="7"/>
          <w:kern w:val="0"/>
          <w:sz w:val="24"/>
          <w:szCs w:val="24"/>
          <w:highlight w:val="none"/>
          <w:lang w:val="en-US" w:eastAsia="zh-CN" w:bidi="ar-SA"/>
        </w:rPr>
      </w:pPr>
    </w:p>
    <w:p>
      <w:pPr>
        <w:pStyle w:val="6"/>
        <w:rPr>
          <w:rFonts w:hint="default" w:ascii="Times New Roman" w:hAnsi="Times New Roman" w:eastAsia="宋体" w:cs="Times New Roman"/>
          <w:b/>
          <w:color w:val="auto"/>
          <w:spacing w:val="7"/>
          <w:kern w:val="0"/>
          <w:sz w:val="24"/>
          <w:szCs w:val="24"/>
          <w:highlight w:val="none"/>
          <w:lang w:val="en-US" w:eastAsia="zh-CN" w:bidi="ar-SA"/>
        </w:rPr>
      </w:pPr>
    </w:p>
    <w:p>
      <w:pPr>
        <w:rPr>
          <w:rFonts w:hint="default" w:ascii="Times New Roman" w:hAnsi="Times New Roman" w:eastAsia="宋体" w:cs="Times New Roman"/>
          <w:b/>
          <w:color w:val="auto"/>
          <w:spacing w:val="7"/>
          <w:kern w:val="0"/>
          <w:sz w:val="24"/>
          <w:szCs w:val="24"/>
          <w:highlight w:val="none"/>
          <w:lang w:val="en-US" w:eastAsia="zh-CN" w:bidi="ar-SA"/>
        </w:rPr>
      </w:pPr>
    </w:p>
    <w:p>
      <w:pPr>
        <w:pStyle w:val="6"/>
        <w:rPr>
          <w:rFonts w:hint="default" w:ascii="Times New Roman" w:hAnsi="Times New Roman" w:eastAsia="宋体" w:cs="Times New Roman"/>
          <w:b/>
          <w:color w:val="auto"/>
          <w:spacing w:val="7"/>
          <w:kern w:val="0"/>
          <w:sz w:val="24"/>
          <w:szCs w:val="24"/>
          <w:highlight w:val="none"/>
          <w:lang w:val="en-US" w:eastAsia="zh-CN" w:bidi="ar-SA"/>
        </w:rPr>
      </w:pPr>
    </w:p>
    <w:p>
      <w:pPr>
        <w:jc w:val="right"/>
        <w:rPr>
          <w:rFonts w:hint="default" w:ascii="Times New Roman" w:hAnsi="Times New Roman" w:eastAsia="宋体" w:cs="Times New Roman"/>
          <w:b/>
          <w:color w:val="auto"/>
          <w:spacing w:val="7"/>
          <w:kern w:val="0"/>
          <w:sz w:val="24"/>
          <w:szCs w:val="24"/>
          <w:highlight w:val="none"/>
          <w:lang w:val="en-US" w:eastAsia="zh-CN" w:bidi="ar-SA"/>
        </w:rPr>
      </w:pPr>
      <w:r>
        <w:rPr>
          <w:rFonts w:hint="default" w:ascii="Times New Roman" w:hAnsi="Times New Roman" w:eastAsia="宋体" w:cs="Times New Roman"/>
          <w:b/>
          <w:bCs/>
          <w:color w:val="auto"/>
          <w:sz w:val="24"/>
          <w:szCs w:val="24"/>
          <w:highlight w:val="none"/>
        </w:rPr>
        <w:t>响应单位：（单位公章）</w:t>
      </w:r>
    </w:p>
    <w:p>
      <w:pPr>
        <w:pStyle w:val="6"/>
        <w:rPr>
          <w:rFonts w:hint="default" w:ascii="Times New Roman" w:hAnsi="Times New Roman" w:eastAsia="宋体" w:cs="Times New Roman"/>
          <w:b/>
          <w:color w:val="auto"/>
          <w:spacing w:val="7"/>
          <w:kern w:val="0"/>
          <w:sz w:val="24"/>
          <w:szCs w:val="24"/>
          <w:highlight w:val="none"/>
          <w:lang w:val="en-US" w:eastAsia="zh-CN" w:bidi="ar-SA"/>
        </w:rPr>
      </w:pPr>
    </w:p>
    <w:p>
      <w:pPr>
        <w:rPr>
          <w:rFonts w:hint="default" w:ascii="Times New Roman" w:hAnsi="Times New Roman" w:eastAsia="宋体" w:cs="Times New Roman"/>
          <w:color w:val="auto"/>
          <w:sz w:val="24"/>
          <w:szCs w:val="24"/>
          <w:highlight w:val="none"/>
          <w:lang w:val="en-US" w:eastAsia="zh-CN"/>
        </w:rPr>
        <w:sectPr>
          <w:headerReference r:id="rId11" w:type="first"/>
          <w:headerReference r:id="rId10" w:type="default"/>
          <w:pgSz w:w="11906" w:h="16838"/>
          <w:pgMar w:top="1418" w:right="1531" w:bottom="1418" w:left="1474" w:header="851" w:footer="992" w:gutter="0"/>
          <w:pgNumType w:fmt="decimal"/>
          <w:cols w:space="720" w:num="1"/>
          <w:titlePg/>
          <w:docGrid w:type="lines" w:linePitch="312" w:charSpace="0"/>
        </w:sectPr>
      </w:pPr>
    </w:p>
    <w:p>
      <w:pPr>
        <w:pStyle w:val="2"/>
        <w:bidi w:val="0"/>
        <w:ind w:left="0" w:leftChars="0" w:firstLine="0" w:firstLineChars="0"/>
        <w:jc w:val="both"/>
        <w:rPr>
          <w:rFonts w:hint="default" w:ascii="Times New Roman" w:hAnsi="Times New Roman" w:cs="Times New Roman"/>
          <w:color w:val="auto"/>
          <w:highlight w:val="none"/>
          <w:lang w:val="en-US" w:eastAsia="zh-CN"/>
        </w:rPr>
      </w:pPr>
      <w:bookmarkStart w:id="424" w:name="_Toc2034"/>
      <w:r>
        <w:rPr>
          <w:rFonts w:hint="default" w:ascii="Times New Roman" w:hAnsi="Times New Roman" w:cs="Times New Roman"/>
          <w:color w:val="auto"/>
          <w:highlight w:val="none"/>
          <w:lang w:val="en-US" w:eastAsia="zh-CN"/>
        </w:rPr>
        <w:t>附件5：营业执照（或事业单位法人登记证书或其他工商等登记证明材料）的复印件</w:t>
      </w:r>
      <w:bookmarkEnd w:id="424"/>
    </w:p>
    <w:p>
      <w:pPr>
        <w:pStyle w:val="6"/>
        <w:rPr>
          <w:rFonts w:hint="default" w:ascii="Times New Roman" w:hAnsi="Times New Roman" w:eastAsia="宋体" w:cs="Times New Roman"/>
          <w:b/>
          <w:color w:val="auto"/>
          <w:spacing w:val="7"/>
          <w:kern w:val="0"/>
          <w:sz w:val="24"/>
          <w:szCs w:val="24"/>
          <w:highlight w:val="none"/>
          <w:lang w:val="en-US" w:eastAsia="zh-CN" w:bidi="ar-SA"/>
        </w:rPr>
      </w:pPr>
    </w:p>
    <w:p>
      <w:pPr>
        <w:rPr>
          <w:rFonts w:hint="default" w:ascii="Times New Roman" w:hAnsi="Times New Roman" w:eastAsia="宋体" w:cs="Times New Roman"/>
          <w:b/>
          <w:color w:val="auto"/>
          <w:spacing w:val="7"/>
          <w:kern w:val="0"/>
          <w:sz w:val="24"/>
          <w:szCs w:val="24"/>
          <w:highlight w:val="none"/>
          <w:lang w:val="en-US" w:eastAsia="zh-CN" w:bidi="ar-SA"/>
        </w:rPr>
      </w:pPr>
    </w:p>
    <w:p>
      <w:pPr>
        <w:pStyle w:val="6"/>
        <w:rPr>
          <w:rFonts w:hint="default" w:ascii="Times New Roman" w:hAnsi="Times New Roman" w:eastAsia="宋体" w:cs="Times New Roman"/>
          <w:b/>
          <w:color w:val="auto"/>
          <w:spacing w:val="7"/>
          <w:kern w:val="0"/>
          <w:sz w:val="24"/>
          <w:szCs w:val="24"/>
          <w:highlight w:val="none"/>
          <w:lang w:val="en-US" w:eastAsia="zh-CN" w:bidi="ar-SA"/>
        </w:rPr>
      </w:pPr>
    </w:p>
    <w:p>
      <w:pPr>
        <w:rPr>
          <w:rFonts w:hint="default" w:ascii="Times New Roman" w:hAnsi="Times New Roman" w:eastAsia="宋体" w:cs="Times New Roman"/>
          <w:b/>
          <w:color w:val="auto"/>
          <w:spacing w:val="7"/>
          <w:kern w:val="0"/>
          <w:sz w:val="24"/>
          <w:szCs w:val="24"/>
          <w:highlight w:val="none"/>
          <w:lang w:val="en-US" w:eastAsia="zh-CN" w:bidi="ar-SA"/>
        </w:rPr>
      </w:pPr>
    </w:p>
    <w:p>
      <w:pPr>
        <w:pStyle w:val="6"/>
        <w:rPr>
          <w:rFonts w:hint="default" w:ascii="Times New Roman" w:hAnsi="Times New Roman" w:eastAsia="宋体" w:cs="Times New Roman"/>
          <w:b/>
          <w:color w:val="auto"/>
          <w:spacing w:val="7"/>
          <w:kern w:val="0"/>
          <w:sz w:val="24"/>
          <w:szCs w:val="24"/>
          <w:highlight w:val="none"/>
          <w:lang w:val="en-US" w:eastAsia="zh-CN" w:bidi="ar-SA"/>
        </w:rPr>
      </w:pPr>
    </w:p>
    <w:p>
      <w:pPr>
        <w:rPr>
          <w:rFonts w:hint="default" w:ascii="Times New Roman" w:hAnsi="Times New Roman" w:eastAsia="宋体" w:cs="Times New Roman"/>
          <w:b/>
          <w:color w:val="auto"/>
          <w:spacing w:val="7"/>
          <w:kern w:val="0"/>
          <w:sz w:val="24"/>
          <w:szCs w:val="24"/>
          <w:highlight w:val="none"/>
          <w:lang w:val="en-US" w:eastAsia="zh-CN" w:bidi="ar-SA"/>
        </w:rPr>
      </w:pPr>
    </w:p>
    <w:p>
      <w:pPr>
        <w:pStyle w:val="6"/>
        <w:rPr>
          <w:rFonts w:hint="default" w:ascii="Times New Roman" w:hAnsi="Times New Roman" w:eastAsia="宋体" w:cs="Times New Roman"/>
          <w:b/>
          <w:color w:val="auto"/>
          <w:spacing w:val="7"/>
          <w:kern w:val="0"/>
          <w:sz w:val="24"/>
          <w:szCs w:val="24"/>
          <w:highlight w:val="none"/>
          <w:lang w:val="en-US" w:eastAsia="zh-CN" w:bidi="ar-SA"/>
        </w:rPr>
      </w:pPr>
    </w:p>
    <w:p>
      <w:pPr>
        <w:rPr>
          <w:rFonts w:hint="default" w:ascii="Times New Roman" w:hAnsi="Times New Roman" w:eastAsia="宋体" w:cs="Times New Roman"/>
          <w:b/>
          <w:color w:val="auto"/>
          <w:spacing w:val="7"/>
          <w:kern w:val="0"/>
          <w:sz w:val="24"/>
          <w:szCs w:val="24"/>
          <w:highlight w:val="none"/>
          <w:lang w:val="en-US" w:eastAsia="zh-CN" w:bidi="ar-SA"/>
        </w:rPr>
      </w:pPr>
    </w:p>
    <w:p>
      <w:pPr>
        <w:pStyle w:val="6"/>
        <w:rPr>
          <w:rFonts w:hint="default" w:ascii="Times New Roman" w:hAnsi="Times New Roman" w:eastAsia="宋体" w:cs="Times New Roman"/>
          <w:color w:val="auto"/>
          <w:sz w:val="24"/>
          <w:szCs w:val="24"/>
          <w:highlight w:val="none"/>
          <w:lang w:val="en-US" w:eastAsia="zh-CN"/>
        </w:rPr>
      </w:pPr>
    </w:p>
    <w:p>
      <w:pPr>
        <w:pStyle w:val="6"/>
        <w:rPr>
          <w:rFonts w:hint="default" w:ascii="Times New Roman" w:hAnsi="Times New Roman" w:eastAsia="宋体" w:cs="Times New Roman"/>
          <w:b/>
          <w:color w:val="auto"/>
          <w:spacing w:val="7"/>
          <w:kern w:val="0"/>
          <w:sz w:val="24"/>
          <w:szCs w:val="24"/>
          <w:highlight w:val="none"/>
          <w:lang w:val="en-US" w:eastAsia="zh-CN" w:bidi="ar-SA"/>
        </w:rPr>
      </w:pPr>
    </w:p>
    <w:p>
      <w:pPr>
        <w:rPr>
          <w:rFonts w:hint="default" w:ascii="Times New Roman" w:hAnsi="Times New Roman" w:eastAsia="宋体" w:cs="Times New Roman"/>
          <w:b/>
          <w:color w:val="auto"/>
          <w:spacing w:val="7"/>
          <w:kern w:val="0"/>
          <w:sz w:val="24"/>
          <w:szCs w:val="24"/>
          <w:highlight w:val="none"/>
          <w:lang w:val="en-US" w:eastAsia="zh-CN" w:bidi="ar-SA"/>
        </w:rPr>
      </w:pPr>
    </w:p>
    <w:p>
      <w:pPr>
        <w:pStyle w:val="6"/>
        <w:rPr>
          <w:rFonts w:hint="default" w:ascii="Times New Roman" w:hAnsi="Times New Roman" w:eastAsia="宋体" w:cs="Times New Roman"/>
          <w:b/>
          <w:color w:val="auto"/>
          <w:spacing w:val="7"/>
          <w:kern w:val="0"/>
          <w:sz w:val="24"/>
          <w:szCs w:val="24"/>
          <w:highlight w:val="none"/>
          <w:lang w:val="en-US" w:eastAsia="zh-CN" w:bidi="ar-SA"/>
        </w:rPr>
      </w:pPr>
    </w:p>
    <w:p>
      <w:pPr>
        <w:rPr>
          <w:rFonts w:hint="default" w:ascii="Times New Roman" w:hAnsi="Times New Roman" w:eastAsia="宋体" w:cs="Times New Roman"/>
          <w:b/>
          <w:color w:val="auto"/>
          <w:spacing w:val="7"/>
          <w:kern w:val="0"/>
          <w:sz w:val="24"/>
          <w:szCs w:val="24"/>
          <w:highlight w:val="none"/>
          <w:lang w:val="en-US" w:eastAsia="zh-CN" w:bidi="ar-SA"/>
        </w:rPr>
      </w:pPr>
    </w:p>
    <w:p>
      <w:pPr>
        <w:pStyle w:val="6"/>
        <w:rPr>
          <w:rFonts w:hint="default" w:ascii="Times New Roman" w:hAnsi="Times New Roman" w:eastAsia="宋体" w:cs="Times New Roman"/>
          <w:b/>
          <w:color w:val="auto"/>
          <w:spacing w:val="7"/>
          <w:kern w:val="0"/>
          <w:sz w:val="24"/>
          <w:szCs w:val="24"/>
          <w:highlight w:val="none"/>
          <w:lang w:val="en-US" w:eastAsia="zh-CN" w:bidi="ar-SA"/>
        </w:rPr>
      </w:pPr>
    </w:p>
    <w:p>
      <w:pPr>
        <w:rPr>
          <w:rFonts w:hint="default" w:ascii="Times New Roman" w:hAnsi="Times New Roman" w:eastAsia="宋体" w:cs="Times New Roman"/>
          <w:b/>
          <w:color w:val="auto"/>
          <w:spacing w:val="7"/>
          <w:kern w:val="0"/>
          <w:sz w:val="24"/>
          <w:szCs w:val="24"/>
          <w:highlight w:val="none"/>
          <w:lang w:val="en-US" w:eastAsia="zh-CN" w:bidi="ar-SA"/>
        </w:rPr>
      </w:pPr>
    </w:p>
    <w:p>
      <w:pPr>
        <w:pStyle w:val="6"/>
        <w:rPr>
          <w:rFonts w:hint="default" w:ascii="Times New Roman" w:hAnsi="Times New Roman" w:eastAsia="宋体" w:cs="Times New Roman"/>
          <w:b/>
          <w:color w:val="auto"/>
          <w:spacing w:val="7"/>
          <w:kern w:val="0"/>
          <w:sz w:val="24"/>
          <w:szCs w:val="24"/>
          <w:highlight w:val="none"/>
          <w:lang w:val="en-US" w:eastAsia="zh-CN" w:bidi="ar-SA"/>
        </w:rPr>
      </w:pPr>
    </w:p>
    <w:p>
      <w:pPr>
        <w:jc w:val="right"/>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b/>
          <w:bCs/>
          <w:color w:val="auto"/>
          <w:sz w:val="24"/>
          <w:szCs w:val="24"/>
          <w:highlight w:val="none"/>
        </w:rPr>
        <w:t>响应单位：（单位公章）</w:t>
      </w:r>
    </w:p>
    <w:p>
      <w:pPr>
        <w:pStyle w:val="6"/>
        <w:rPr>
          <w:rFonts w:hint="default" w:ascii="Times New Roman" w:hAnsi="Times New Roman" w:eastAsia="宋体" w:cs="Times New Roman"/>
          <w:b/>
          <w:color w:val="auto"/>
          <w:spacing w:val="7"/>
          <w:kern w:val="0"/>
          <w:sz w:val="24"/>
          <w:szCs w:val="24"/>
          <w:highlight w:val="none"/>
          <w:lang w:val="en-US" w:eastAsia="zh-CN" w:bidi="ar-SA"/>
        </w:rPr>
      </w:pPr>
    </w:p>
    <w:p>
      <w:pPr>
        <w:rPr>
          <w:rFonts w:hint="default" w:ascii="Times New Roman" w:hAnsi="Times New Roman" w:eastAsia="宋体" w:cs="Times New Roman"/>
          <w:color w:val="auto"/>
          <w:sz w:val="24"/>
          <w:szCs w:val="24"/>
          <w:highlight w:val="none"/>
          <w:lang w:val="en-US" w:eastAsia="zh-CN"/>
        </w:rPr>
        <w:sectPr>
          <w:pgSz w:w="11906" w:h="16838"/>
          <w:pgMar w:top="1418" w:right="1531" w:bottom="1418" w:left="1474" w:header="851" w:footer="992" w:gutter="0"/>
          <w:pgNumType w:fmt="decimal"/>
          <w:cols w:space="720" w:num="1"/>
          <w:titlePg/>
          <w:docGrid w:type="lines" w:linePitch="312" w:charSpace="0"/>
        </w:sectPr>
      </w:pPr>
    </w:p>
    <w:p>
      <w:pPr>
        <w:pStyle w:val="2"/>
        <w:bidi w:val="0"/>
        <w:rPr>
          <w:rFonts w:hint="default" w:ascii="Times New Roman" w:hAnsi="Times New Roman" w:cs="Times New Roman"/>
          <w:color w:val="auto"/>
          <w:highlight w:val="none"/>
        </w:rPr>
      </w:pPr>
      <w:bookmarkStart w:id="425" w:name="_Toc10281"/>
      <w:r>
        <w:rPr>
          <w:rFonts w:hint="default" w:ascii="Times New Roman" w:hAnsi="Times New Roman" w:cs="Times New Roman"/>
          <w:color w:val="auto"/>
          <w:highlight w:val="none"/>
          <w:lang w:val="en-US" w:eastAsia="zh-CN"/>
        </w:rPr>
        <w:t>附件6：</w:t>
      </w:r>
      <w:bookmarkStart w:id="426" w:name="_Toc24797"/>
      <w:bookmarkStart w:id="427" w:name="_Toc626"/>
      <w:bookmarkStart w:id="428" w:name="_Toc13089"/>
      <w:bookmarkStart w:id="429" w:name="_Toc7107"/>
      <w:r>
        <w:rPr>
          <w:rFonts w:hint="default" w:ascii="Times New Roman" w:hAnsi="Times New Roman" w:cs="Times New Roman"/>
          <w:color w:val="auto"/>
          <w:highlight w:val="none"/>
        </w:rPr>
        <w:t>参加采购活动前三年内，在经营活动中没有重大违法记录的书面声明函</w:t>
      </w:r>
      <w:bookmarkEnd w:id="425"/>
      <w:bookmarkEnd w:id="426"/>
      <w:bookmarkEnd w:id="427"/>
      <w:bookmarkEnd w:id="428"/>
      <w:bookmarkEnd w:id="429"/>
    </w:p>
    <w:p>
      <w:pPr>
        <w:keepNext w:val="0"/>
        <w:keepLines w:val="0"/>
        <w:widowControl/>
        <w:wordWrap/>
        <w:overflowPunct/>
        <w:bidi w:val="0"/>
        <w:spacing w:line="600" w:lineRule="exact"/>
        <w:ind w:left="0" w:leftChars="0" w:right="0" w:rightChars="0" w:firstLine="480" w:firstLineChars="200"/>
        <w:jc w:val="left"/>
        <w:rPr>
          <w:rFonts w:hint="default" w:ascii="Times New Roman" w:hAnsi="Times New Roman" w:eastAsia="宋体" w:cs="Times New Roman"/>
          <w:color w:val="auto"/>
          <w:sz w:val="24"/>
          <w:szCs w:val="24"/>
          <w:highlight w:val="none"/>
        </w:rPr>
      </w:pPr>
    </w:p>
    <w:p>
      <w:pPr>
        <w:keepNext w:val="0"/>
        <w:keepLines w:val="0"/>
        <w:widowControl/>
        <w:wordWrap/>
        <w:overflowPunct/>
        <w:bidi w:val="0"/>
        <w:spacing w:line="600" w:lineRule="exact"/>
        <w:ind w:left="0" w:leftChars="0" w:right="0" w:rightChars="0" w:firstLine="480" w:firstLineChars="200"/>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我单位在参加</w:t>
      </w:r>
      <w:r>
        <w:rPr>
          <w:rFonts w:hint="default" w:ascii="Times New Roman" w:hAnsi="Times New Roman" w:eastAsia="宋体" w:cs="Times New Roman"/>
          <w:color w:val="auto"/>
          <w:spacing w:val="7"/>
          <w:kern w:val="0"/>
          <w:sz w:val="24"/>
          <w:szCs w:val="24"/>
          <w:highlight w:val="none"/>
          <w:u w:val="single"/>
          <w:lang w:val="en-US" w:eastAsia="zh-CN"/>
        </w:rPr>
        <w:t xml:space="preserve">                      </w:t>
      </w:r>
      <w:r>
        <w:rPr>
          <w:rFonts w:hint="default" w:ascii="Times New Roman" w:hAnsi="Times New Roman" w:eastAsia="宋体" w:cs="Times New Roman"/>
          <w:color w:val="auto"/>
          <w:spacing w:val="7"/>
          <w:kern w:val="0"/>
          <w:sz w:val="24"/>
          <w:szCs w:val="24"/>
          <w:highlight w:val="none"/>
          <w:lang w:val="en-US" w:eastAsia="zh-CN"/>
        </w:rPr>
        <w:t>项目</w:t>
      </w:r>
      <w:r>
        <w:rPr>
          <w:rFonts w:hint="default" w:ascii="Times New Roman" w:hAnsi="Times New Roman" w:eastAsia="宋体" w:cs="Times New Roman"/>
          <w:color w:val="auto"/>
          <w:sz w:val="24"/>
          <w:szCs w:val="24"/>
          <w:highlight w:val="none"/>
        </w:rPr>
        <w:t>采购活动前3年内在经营活动中没有重大违法记录。</w:t>
      </w:r>
    </w:p>
    <w:p>
      <w:pPr>
        <w:keepNext w:val="0"/>
        <w:keepLines w:val="0"/>
        <w:widowControl/>
        <w:wordWrap/>
        <w:overflowPunct/>
        <w:bidi w:val="0"/>
        <w:spacing w:line="600" w:lineRule="exact"/>
        <w:ind w:left="0" w:leftChars="0" w:right="0" w:rightChars="0" w:firstLine="480" w:firstLineChars="200"/>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我单位对上述声明的真实性负责。如有虚假，将依法承担相应责任。</w:t>
      </w:r>
    </w:p>
    <w:p>
      <w:pPr>
        <w:keepNext w:val="0"/>
        <w:keepLines w:val="0"/>
        <w:wordWrap/>
        <w:overflowPunct/>
        <w:bidi w:val="0"/>
        <w:adjustRightInd w:val="0"/>
        <w:snapToGrid w:val="0"/>
        <w:spacing w:line="600" w:lineRule="exact"/>
        <w:ind w:left="0" w:leftChars="0" w:right="0" w:rightChars="0" w:firstLine="3960" w:firstLineChars="1650"/>
        <w:rPr>
          <w:rFonts w:hint="default" w:ascii="Times New Roman" w:hAnsi="Times New Roman" w:eastAsia="宋体" w:cs="Times New Roman"/>
          <w:color w:val="auto"/>
          <w:sz w:val="24"/>
          <w:szCs w:val="24"/>
          <w:highlight w:val="none"/>
        </w:rPr>
      </w:pPr>
    </w:p>
    <w:p>
      <w:pPr>
        <w:keepNext w:val="0"/>
        <w:keepLines w:val="0"/>
        <w:wordWrap/>
        <w:overflowPunct/>
        <w:bidi w:val="0"/>
        <w:adjustRightInd w:val="0"/>
        <w:snapToGrid w:val="0"/>
        <w:spacing w:line="600" w:lineRule="exact"/>
        <w:ind w:left="0" w:leftChars="0" w:right="0" w:rightChars="0" w:firstLine="3960" w:firstLineChars="1650"/>
        <w:rPr>
          <w:rFonts w:hint="default" w:ascii="Times New Roman" w:hAnsi="Times New Roman" w:eastAsia="宋体" w:cs="Times New Roman"/>
          <w:color w:val="auto"/>
          <w:sz w:val="24"/>
          <w:szCs w:val="24"/>
          <w:highlight w:val="none"/>
        </w:rPr>
      </w:pPr>
    </w:p>
    <w:p>
      <w:pPr>
        <w:keepNext w:val="0"/>
        <w:keepLines w:val="0"/>
        <w:wordWrap/>
        <w:overflowPunct/>
        <w:bidi w:val="0"/>
        <w:adjustRightInd w:val="0"/>
        <w:snapToGrid w:val="0"/>
        <w:spacing w:line="600" w:lineRule="exact"/>
        <w:ind w:left="0" w:leftChars="0" w:right="0" w:rightChars="0"/>
        <w:rPr>
          <w:rFonts w:hint="default" w:ascii="Times New Roman" w:hAnsi="Times New Roman" w:eastAsia="宋体" w:cs="Times New Roman"/>
          <w:color w:val="auto"/>
          <w:sz w:val="24"/>
          <w:szCs w:val="24"/>
          <w:highlight w:val="none"/>
        </w:rPr>
      </w:pPr>
    </w:p>
    <w:p>
      <w:pPr>
        <w:keepNext w:val="0"/>
        <w:keepLines w:val="0"/>
        <w:wordWrap/>
        <w:overflowPunct/>
        <w:bidi w:val="0"/>
        <w:adjustRightInd w:val="0"/>
        <w:snapToGrid w:val="0"/>
        <w:spacing w:line="600" w:lineRule="exact"/>
        <w:ind w:left="0" w:leftChars="0" w:right="0" w:rightChars="0" w:firstLine="3373" w:firstLineChars="1400"/>
        <w:jc w:val="right"/>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t>供应商（公章）：</w:t>
      </w:r>
    </w:p>
    <w:p>
      <w:pPr>
        <w:keepNext w:val="0"/>
        <w:keepLines w:val="0"/>
        <w:wordWrap/>
        <w:overflowPunct/>
        <w:bidi w:val="0"/>
        <w:spacing w:line="600" w:lineRule="exact"/>
        <w:ind w:left="0" w:leftChars="0" w:right="0" w:rightChars="0"/>
        <w:jc w:val="right"/>
        <w:rPr>
          <w:rFonts w:hint="default" w:ascii="Times New Roman" w:hAnsi="Times New Roman" w:eastAsia="宋体" w:cs="Times New Roman"/>
          <w:color w:val="auto"/>
          <w:sz w:val="24"/>
          <w:szCs w:val="24"/>
          <w:highlight w:val="none"/>
          <w:lang w:val="en-US" w:eastAsia="zh-CN"/>
        </w:rPr>
        <w:sectPr>
          <w:pgSz w:w="11906" w:h="16838"/>
          <w:pgMar w:top="1418" w:right="1531" w:bottom="1418" w:left="1474" w:header="851" w:footer="992" w:gutter="0"/>
          <w:pgNumType w:fmt="decimal"/>
          <w:cols w:space="720" w:num="1"/>
          <w:titlePg/>
          <w:docGrid w:type="lines" w:linePitch="312" w:charSpace="0"/>
        </w:sectPr>
      </w:pPr>
      <w:r>
        <w:rPr>
          <w:rFonts w:hint="eastAsia" w:ascii="Times New Roman" w:hAnsi="Times New Roman" w:cs="Times New Roman"/>
          <w:color w:val="auto"/>
          <w:sz w:val="24"/>
          <w:szCs w:val="24"/>
          <w:highlight w:val="none"/>
          <w:lang w:eastAsia="zh-CN"/>
        </w:rPr>
        <w:t>日</w:t>
      </w:r>
      <w:r>
        <w:rPr>
          <w:rFonts w:hint="default" w:ascii="Times New Roman" w:hAnsi="Times New Roman" w:eastAsia="宋体" w:cs="Times New Roman"/>
          <w:color w:val="auto"/>
          <w:sz w:val="24"/>
          <w:szCs w:val="24"/>
          <w:highlight w:val="none"/>
        </w:rPr>
        <w:t>期：</w:t>
      </w:r>
      <w:r>
        <w:rPr>
          <w:rFonts w:hint="default" w:ascii="Times New Roman" w:hAnsi="Times New Roman" w:eastAsia="宋体" w:cs="Times New Roman"/>
          <w:color w:val="auto"/>
          <w:sz w:val="24"/>
          <w:szCs w:val="24"/>
          <w:highlight w:val="none"/>
          <w:lang w:val="en-US" w:eastAsia="zh-CN"/>
        </w:rPr>
        <w:t xml:space="preserve">2022年  月  </w:t>
      </w:r>
    </w:p>
    <w:p>
      <w:pPr>
        <w:pStyle w:val="2"/>
        <w:rPr>
          <w:rFonts w:hint="eastAsia"/>
          <w:color w:val="auto"/>
          <w:highlight w:val="none"/>
          <w:lang w:val="en-US" w:eastAsia="zh-CN"/>
        </w:rPr>
      </w:pPr>
      <w:r>
        <w:rPr>
          <w:rFonts w:hint="eastAsia"/>
          <w:color w:val="auto"/>
          <w:highlight w:val="none"/>
          <w:lang w:val="en-US" w:eastAsia="zh-CN"/>
        </w:rPr>
        <w:t>附件7 企业章程</w:t>
      </w:r>
    </w:p>
    <w:p>
      <w:pPr>
        <w:bidi w:val="0"/>
        <w:rPr>
          <w:rFonts w:hint="eastAsia"/>
          <w:color w:val="auto"/>
          <w:highlight w:val="none"/>
          <w:lang w:val="en-US" w:eastAsia="zh-CN"/>
        </w:rPr>
      </w:pPr>
    </w:p>
    <w:p>
      <w:pPr>
        <w:bidi w:val="0"/>
        <w:rPr>
          <w:rFonts w:hint="eastAsia"/>
          <w:color w:val="auto"/>
          <w:highlight w:val="none"/>
          <w:lang w:val="en-US" w:eastAsia="zh-CN"/>
        </w:rPr>
      </w:pPr>
    </w:p>
    <w:p>
      <w:pPr>
        <w:bidi w:val="0"/>
        <w:rPr>
          <w:rFonts w:hint="eastAsia"/>
          <w:color w:val="auto"/>
          <w:highlight w:val="none"/>
          <w:lang w:val="en-US" w:eastAsia="zh-CN"/>
        </w:rPr>
      </w:pPr>
    </w:p>
    <w:p>
      <w:pPr>
        <w:bidi w:val="0"/>
        <w:rPr>
          <w:rFonts w:hint="eastAsia"/>
          <w:color w:val="auto"/>
          <w:highlight w:val="none"/>
          <w:lang w:val="en-US" w:eastAsia="zh-CN"/>
        </w:rPr>
      </w:pPr>
    </w:p>
    <w:p>
      <w:pPr>
        <w:bidi w:val="0"/>
        <w:rPr>
          <w:rFonts w:hint="eastAsia"/>
          <w:color w:val="auto"/>
          <w:highlight w:val="none"/>
          <w:lang w:val="en-US" w:eastAsia="zh-CN"/>
        </w:rPr>
      </w:pPr>
    </w:p>
    <w:p>
      <w:pPr>
        <w:bidi w:val="0"/>
        <w:rPr>
          <w:rFonts w:hint="eastAsia"/>
          <w:color w:val="auto"/>
          <w:highlight w:val="none"/>
          <w:lang w:val="en-US" w:eastAsia="zh-CN"/>
        </w:rPr>
      </w:pPr>
    </w:p>
    <w:p>
      <w:pPr>
        <w:bidi w:val="0"/>
        <w:rPr>
          <w:rFonts w:hint="eastAsia"/>
          <w:color w:val="auto"/>
          <w:highlight w:val="none"/>
          <w:lang w:val="en-US" w:eastAsia="zh-CN"/>
        </w:rPr>
      </w:pPr>
    </w:p>
    <w:p>
      <w:pPr>
        <w:bidi w:val="0"/>
        <w:rPr>
          <w:rFonts w:hint="eastAsia"/>
          <w:color w:val="auto"/>
          <w:highlight w:val="none"/>
          <w:lang w:val="en-US" w:eastAsia="zh-CN"/>
        </w:rPr>
      </w:pPr>
    </w:p>
    <w:p>
      <w:pPr>
        <w:bidi w:val="0"/>
        <w:rPr>
          <w:rFonts w:hint="eastAsia"/>
          <w:color w:val="auto"/>
          <w:highlight w:val="none"/>
          <w:lang w:val="en-US" w:eastAsia="zh-CN"/>
        </w:rPr>
      </w:pPr>
    </w:p>
    <w:p>
      <w:pPr>
        <w:bidi w:val="0"/>
        <w:rPr>
          <w:rFonts w:hint="eastAsia"/>
          <w:color w:val="auto"/>
          <w:highlight w:val="none"/>
          <w:lang w:val="en-US" w:eastAsia="zh-CN"/>
        </w:rPr>
      </w:pPr>
    </w:p>
    <w:p>
      <w:pPr>
        <w:bidi w:val="0"/>
        <w:rPr>
          <w:rFonts w:hint="eastAsia"/>
          <w:color w:val="auto"/>
          <w:highlight w:val="none"/>
          <w:lang w:val="en-US" w:eastAsia="zh-CN"/>
        </w:rPr>
      </w:pPr>
    </w:p>
    <w:p>
      <w:pPr>
        <w:bidi w:val="0"/>
        <w:rPr>
          <w:rFonts w:hint="eastAsia"/>
          <w:color w:val="auto"/>
          <w:highlight w:val="none"/>
          <w:lang w:val="en-US" w:eastAsia="zh-CN"/>
        </w:rPr>
      </w:pPr>
    </w:p>
    <w:p>
      <w:pPr>
        <w:bidi w:val="0"/>
        <w:rPr>
          <w:rFonts w:hint="eastAsia"/>
          <w:color w:val="auto"/>
          <w:highlight w:val="none"/>
          <w:lang w:val="en-US" w:eastAsia="zh-CN"/>
        </w:rPr>
      </w:pPr>
    </w:p>
    <w:p>
      <w:pPr>
        <w:bidi w:val="0"/>
        <w:rPr>
          <w:rFonts w:hint="eastAsia"/>
          <w:color w:val="auto"/>
          <w:highlight w:val="none"/>
          <w:lang w:val="en-US" w:eastAsia="zh-CN"/>
        </w:rPr>
      </w:pPr>
    </w:p>
    <w:p>
      <w:pPr>
        <w:rPr>
          <w:rFonts w:hint="eastAsia"/>
          <w:color w:val="auto"/>
          <w:highlight w:val="none"/>
          <w:lang w:val="en-US" w:eastAsia="zh-CN"/>
        </w:rPr>
      </w:pPr>
    </w:p>
    <w:p>
      <w:pPr>
        <w:bidi w:val="0"/>
        <w:rPr>
          <w:rFonts w:hint="eastAsia"/>
          <w:color w:val="auto"/>
          <w:highlight w:val="none"/>
          <w:lang w:val="en-US" w:eastAsia="zh-CN"/>
        </w:rPr>
      </w:pPr>
    </w:p>
    <w:p>
      <w:pPr>
        <w:bidi w:val="0"/>
        <w:rPr>
          <w:rFonts w:hint="eastAsia"/>
          <w:color w:val="auto"/>
          <w:highlight w:val="none"/>
          <w:lang w:val="en-US" w:eastAsia="zh-CN"/>
        </w:rPr>
      </w:pPr>
    </w:p>
    <w:p>
      <w:pPr>
        <w:bidi w:val="0"/>
        <w:jc w:val="right"/>
        <w:rPr>
          <w:rFonts w:hint="default"/>
          <w:b/>
          <w:bCs/>
          <w:color w:val="auto"/>
          <w:highlight w:val="none"/>
          <w:lang w:val="en-US" w:eastAsia="zh-CN"/>
        </w:rPr>
      </w:pPr>
      <w:r>
        <w:rPr>
          <w:rFonts w:hint="default"/>
          <w:b/>
          <w:bCs/>
          <w:color w:val="auto"/>
          <w:highlight w:val="none"/>
          <w:lang w:val="en-US" w:eastAsia="zh-CN"/>
        </w:rPr>
        <w:t>响应单位：（单位公章）</w:t>
      </w:r>
    </w:p>
    <w:sectPr>
      <w:pgSz w:w="11906" w:h="16838"/>
      <w:pgMar w:top="1418" w:right="1531" w:bottom="1418" w:left="1474" w:header="851" w:footer="992" w:gutter="0"/>
      <w:pgNumType w:fmt="decimal"/>
      <w:cols w:space="720" w:num="1"/>
      <w:titlePg/>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16" w:usb3="00000000" w:csb0="00040001" w:csb1="00000000"/>
  </w:font>
  <w:font w:name="楷体">
    <w:panose1 w:val="02010609060101010101"/>
    <w:charset w:val="86"/>
    <w:family w:val="auto"/>
    <w:pitch w:val="default"/>
    <w:sig w:usb0="800002BF" w:usb1="38CF7CFA" w:usb2="00000016" w:usb3="00000000" w:csb0="00040001" w:csb1="00000000"/>
  </w:font>
  <w:font w:name="等线 Light">
    <w:altName w:val="宋体"/>
    <w:panose1 w:val="02010600030101010101"/>
    <w:charset w:val="86"/>
    <w:family w:val="auto"/>
    <w:pitch w:val="default"/>
    <w:sig w:usb0="00000000" w:usb1="00000000" w:usb2="00000016" w:usb3="00000000" w:csb0="0004000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2010600030101010101"/>
    <w:charset w:val="86"/>
    <w:family w:val="auto"/>
    <w:pitch w:val="default"/>
    <w:sig w:usb0="00000000" w:usb1="00000000" w:usb2="00000016" w:usb3="00000000" w:csb0="0004000F" w:csb1="00000000"/>
  </w:font>
  <w:font w:name="Tahoma">
    <w:panose1 w:val="020B0604030504040204"/>
    <w:charset w:val="00"/>
    <w:family w:val="auto"/>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pPr>
                          <w:r>
                            <w:t xml:space="preserve">第 </w:t>
                          </w:r>
                          <w:r>
                            <w:fldChar w:fldCharType="begin"/>
                          </w:r>
                          <w:r>
                            <w:instrText xml:space="preserve"> PAGE  \* MERGEFORMAT </w:instrText>
                          </w:r>
                          <w:r>
                            <w:fldChar w:fldCharType="separate"/>
                          </w:r>
                          <w:r>
                            <w:t>4</w:t>
                          </w:r>
                          <w:r>
                            <w:fldChar w:fldCharType="end"/>
                          </w:r>
                          <w:r>
                            <w:t xml:space="preserve"> 页 共 </w:t>
                          </w:r>
                          <w:r>
                            <w:fldChar w:fldCharType="begin"/>
                          </w:r>
                          <w:r>
                            <w:instrText xml:space="preserve"> NUMPAGES  \* MERGEFORMAT </w:instrText>
                          </w:r>
                          <w:r>
                            <w:fldChar w:fldCharType="separate"/>
                          </w:r>
                          <w:r>
                            <w:t>34</w:t>
                          </w:r>
                          <w:r>
                            <w:fldChar w:fldCharType="end"/>
                          </w:r>
                          <w:r>
                            <w:t xml:space="preserve"> 页</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pPr>
                      <w:pStyle w:val="11"/>
                    </w:pPr>
                    <w:r>
                      <w:t xml:space="preserve">第 </w:t>
                    </w:r>
                    <w:r>
                      <w:fldChar w:fldCharType="begin"/>
                    </w:r>
                    <w:r>
                      <w:instrText xml:space="preserve"> PAGE  \* MERGEFORMAT </w:instrText>
                    </w:r>
                    <w:r>
                      <w:fldChar w:fldCharType="separate"/>
                    </w:r>
                    <w:r>
                      <w:t>4</w:t>
                    </w:r>
                    <w:r>
                      <w:fldChar w:fldCharType="end"/>
                    </w:r>
                    <w:r>
                      <w:t xml:space="preserve"> 页 共 </w:t>
                    </w:r>
                    <w:r>
                      <w:fldChar w:fldCharType="begin"/>
                    </w:r>
                    <w:r>
                      <w:instrText xml:space="preserve"> NUMPAGES  \* MERGEFORMAT </w:instrText>
                    </w:r>
                    <w:r>
                      <w:fldChar w:fldCharType="separate"/>
                    </w:r>
                    <w:r>
                      <w:t>34</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34</w:t>
                          </w:r>
                          <w:r>
                            <w:fldChar w:fldCharType="end"/>
                          </w:r>
                          <w:r>
                            <w:t xml:space="preserve"> 页</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LMb65DdAQAAvgMAAA4AAAAAAAAA&#10;AQAgAAAAHgEAAGRycy9lMm9Eb2MueG1sUEsFBgAAAAAGAAYAWQEAAG0FAAAAAA==&#10;">
              <v:fill on="f" focussize="0,0"/>
              <v:stroke on="f"/>
              <v:imagedata o:title=""/>
              <o:lock v:ext="edit" aspectratio="f"/>
              <v:textbox inset="0mm,0mm,0mm,0mm" style="mso-fit-shape-to-text:t;">
                <w:txbxContent>
                  <w:p>
                    <w:pPr>
                      <w:pStyle w:val="1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34</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p>
    <w:pPr>
      <w:pStyle w:val="12"/>
      <w:spacing w:line="240" w:lineRule="auto"/>
      <w:jc w:val="left"/>
      <w:rPr>
        <w:rFonts w:hint="default"/>
        <w:lang w:val="en-US"/>
      </w:rPr>
    </w:pPr>
    <w:r>
      <w:rPr>
        <w:rFonts w:hint="eastAsia"/>
        <w:lang w:eastAsia="zh-CN"/>
      </w:rPr>
      <w:t>南通城市轨道交通文化宣传品采购项目询价文件</w:t>
    </w:r>
    <w:r>
      <w:rPr>
        <w:rFonts w:hint="eastAsia"/>
        <w:lang w:val="en-US" w:eastAsia="zh-CN"/>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p>
    <w:pPr>
      <w:pStyle w:val="12"/>
      <w:spacing w:line="240" w:lineRule="auto"/>
      <w:jc w:val="left"/>
      <w:rPr>
        <w:rFonts w:hint="default" w:eastAsia="宋体"/>
        <w:lang w:val="en-US" w:eastAsia="zh-CN"/>
      </w:rPr>
    </w:pPr>
    <w:r>
      <w:rPr>
        <w:rFonts w:hint="eastAsia"/>
        <w:lang w:eastAsia="zh-CN"/>
      </w:rPr>
      <w:t>南通城市轨道交通文化宣传品采购项目询价文件</w:t>
    </w:r>
    <w:r>
      <w:rPr>
        <w:rFonts w:hint="eastAsia"/>
        <w:lang w:val="en-US" w:eastAsia="zh-CN"/>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p>
    <w:pPr>
      <w:pStyle w:val="12"/>
      <w:spacing w:line="240" w:lineRule="auto"/>
      <w:jc w:val="left"/>
      <w:rPr>
        <w:rFonts w:hint="default" w:eastAsia="宋体"/>
        <w:lang w:val="en-US" w:eastAsia="zh-CN"/>
      </w:rPr>
    </w:pPr>
    <w:r>
      <w:rPr>
        <w:rFonts w:hint="eastAsia"/>
        <w:lang w:eastAsia="zh-CN"/>
      </w:rPr>
      <w:t>南通城市轨道交通文化宣传品采购项目询价文件</w:t>
    </w:r>
    <w:r>
      <w:rPr>
        <w:rFonts w:hint="eastAsia"/>
        <w:lang w:val="en-US" w:eastAsia="zh-CN"/>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p>
    <w:pPr>
      <w:pStyle w:val="12"/>
      <w:spacing w:line="240" w:lineRule="auto"/>
      <w:jc w:val="left"/>
      <w:rPr>
        <w:rFonts w:hint="default"/>
        <w:lang w:val="en-US"/>
      </w:rPr>
    </w:pPr>
    <w:r>
      <w:rPr>
        <w:rFonts w:hint="eastAsia"/>
        <w:lang w:eastAsia="zh-CN"/>
      </w:rPr>
      <w:t>南通城市轨道交通文化宣传品采购项目询价文件</w:t>
    </w:r>
    <w:r>
      <w:rPr>
        <w:rFonts w:hint="eastAsia"/>
        <w:lang w:val="en-US" w:eastAsia="zh-CN"/>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p>
    <w:pPr>
      <w:pStyle w:val="12"/>
      <w:spacing w:line="240" w:lineRule="auto"/>
      <w:jc w:val="left"/>
      <w:rPr>
        <w:rFonts w:hint="default" w:eastAsia="宋体"/>
        <w:lang w:val="en-US" w:eastAsia="zh-CN"/>
      </w:rPr>
    </w:pPr>
    <w:r>
      <w:rPr>
        <w:rFonts w:hint="eastAsia"/>
        <w:lang w:eastAsia="zh-CN"/>
      </w:rPr>
      <w:t>南通城市轨道交通文化宣传品采购项目询价文件</w:t>
    </w:r>
    <w:r>
      <w:rPr>
        <w:rFonts w:hint="eastAsia"/>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CE5535"/>
    <w:multiLevelType w:val="singleLevel"/>
    <w:tmpl w:val="87CE5535"/>
    <w:lvl w:ilvl="0" w:tentative="0">
      <w:start w:val="1"/>
      <w:numFmt w:val="chineseCounting"/>
      <w:suff w:val="nothing"/>
      <w:lvlText w:val="（%1）"/>
      <w:lvlJc w:val="left"/>
      <w:rPr>
        <w:rFonts w:hint="eastAsia"/>
      </w:rPr>
    </w:lvl>
  </w:abstractNum>
  <w:abstractNum w:abstractNumId="1">
    <w:nsid w:val="8BB64770"/>
    <w:multiLevelType w:val="singleLevel"/>
    <w:tmpl w:val="8BB64770"/>
    <w:lvl w:ilvl="0" w:tentative="0">
      <w:start w:val="2"/>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NiNWNmM2JkMzM5NWU4NTI1ZGRmOWE4NGFiMTdlZDcifQ=="/>
  </w:docVars>
  <w:rsids>
    <w:rsidRoot w:val="00455EAF"/>
    <w:rsid w:val="000053FD"/>
    <w:rsid w:val="00021B7B"/>
    <w:rsid w:val="00034498"/>
    <w:rsid w:val="000372A5"/>
    <w:rsid w:val="00044EEC"/>
    <w:rsid w:val="000619A7"/>
    <w:rsid w:val="000668B7"/>
    <w:rsid w:val="00067249"/>
    <w:rsid w:val="000734D5"/>
    <w:rsid w:val="000B32C1"/>
    <w:rsid w:val="000C1AFF"/>
    <w:rsid w:val="000F2931"/>
    <w:rsid w:val="000F2DEE"/>
    <w:rsid w:val="000F7CD1"/>
    <w:rsid w:val="001077C1"/>
    <w:rsid w:val="0013496F"/>
    <w:rsid w:val="00136908"/>
    <w:rsid w:val="00143693"/>
    <w:rsid w:val="001618E3"/>
    <w:rsid w:val="0018199D"/>
    <w:rsid w:val="001A5209"/>
    <w:rsid w:val="001B3771"/>
    <w:rsid w:val="001D06C9"/>
    <w:rsid w:val="001D1548"/>
    <w:rsid w:val="001D4A3D"/>
    <w:rsid w:val="001F0158"/>
    <w:rsid w:val="001F1371"/>
    <w:rsid w:val="001F37E3"/>
    <w:rsid w:val="00203E83"/>
    <w:rsid w:val="00210C44"/>
    <w:rsid w:val="00214522"/>
    <w:rsid w:val="00220695"/>
    <w:rsid w:val="00221665"/>
    <w:rsid w:val="00233B12"/>
    <w:rsid w:val="00256538"/>
    <w:rsid w:val="00263BB8"/>
    <w:rsid w:val="00263EFB"/>
    <w:rsid w:val="00290453"/>
    <w:rsid w:val="002968E5"/>
    <w:rsid w:val="002B4E83"/>
    <w:rsid w:val="002C1E08"/>
    <w:rsid w:val="002C2B65"/>
    <w:rsid w:val="002F6F24"/>
    <w:rsid w:val="002F717B"/>
    <w:rsid w:val="00313ECA"/>
    <w:rsid w:val="003166C9"/>
    <w:rsid w:val="003330B7"/>
    <w:rsid w:val="003577A2"/>
    <w:rsid w:val="0036267D"/>
    <w:rsid w:val="0038166E"/>
    <w:rsid w:val="003837D3"/>
    <w:rsid w:val="003A4943"/>
    <w:rsid w:val="003A55D7"/>
    <w:rsid w:val="003A7A3A"/>
    <w:rsid w:val="003B78E6"/>
    <w:rsid w:val="003C5887"/>
    <w:rsid w:val="003C765D"/>
    <w:rsid w:val="003D27A6"/>
    <w:rsid w:val="003D59ED"/>
    <w:rsid w:val="003E41A4"/>
    <w:rsid w:val="00411AEF"/>
    <w:rsid w:val="00433AA7"/>
    <w:rsid w:val="00444C66"/>
    <w:rsid w:val="00452FC2"/>
    <w:rsid w:val="00455117"/>
    <w:rsid w:val="00455EAF"/>
    <w:rsid w:val="00463DAB"/>
    <w:rsid w:val="00486B60"/>
    <w:rsid w:val="00506082"/>
    <w:rsid w:val="00514089"/>
    <w:rsid w:val="00555DD1"/>
    <w:rsid w:val="005560DF"/>
    <w:rsid w:val="00577C93"/>
    <w:rsid w:val="005B7CF3"/>
    <w:rsid w:val="005C31F5"/>
    <w:rsid w:val="005D5455"/>
    <w:rsid w:val="005F50B4"/>
    <w:rsid w:val="005F7718"/>
    <w:rsid w:val="00626AFC"/>
    <w:rsid w:val="00636B31"/>
    <w:rsid w:val="0064486B"/>
    <w:rsid w:val="00647048"/>
    <w:rsid w:val="006505AF"/>
    <w:rsid w:val="00651B47"/>
    <w:rsid w:val="00667638"/>
    <w:rsid w:val="00667CBD"/>
    <w:rsid w:val="006A3DFB"/>
    <w:rsid w:val="006C5FC2"/>
    <w:rsid w:val="006D2B2D"/>
    <w:rsid w:val="006D6F3B"/>
    <w:rsid w:val="006F7644"/>
    <w:rsid w:val="00707EB8"/>
    <w:rsid w:val="00716E2F"/>
    <w:rsid w:val="00717B3D"/>
    <w:rsid w:val="00742449"/>
    <w:rsid w:val="007502D6"/>
    <w:rsid w:val="00750BE7"/>
    <w:rsid w:val="00773916"/>
    <w:rsid w:val="007834C2"/>
    <w:rsid w:val="007A0BED"/>
    <w:rsid w:val="007A608F"/>
    <w:rsid w:val="007C0B2B"/>
    <w:rsid w:val="007C61A8"/>
    <w:rsid w:val="007C7303"/>
    <w:rsid w:val="007C73CE"/>
    <w:rsid w:val="007F32EC"/>
    <w:rsid w:val="007F3D43"/>
    <w:rsid w:val="00802E78"/>
    <w:rsid w:val="00807C0B"/>
    <w:rsid w:val="008133AF"/>
    <w:rsid w:val="0082199C"/>
    <w:rsid w:val="00821E2F"/>
    <w:rsid w:val="00824069"/>
    <w:rsid w:val="00835152"/>
    <w:rsid w:val="008456DF"/>
    <w:rsid w:val="0085094A"/>
    <w:rsid w:val="00855CFB"/>
    <w:rsid w:val="0085615D"/>
    <w:rsid w:val="00863C78"/>
    <w:rsid w:val="008772BF"/>
    <w:rsid w:val="008829AA"/>
    <w:rsid w:val="0088586E"/>
    <w:rsid w:val="00890C58"/>
    <w:rsid w:val="00894920"/>
    <w:rsid w:val="008B60C4"/>
    <w:rsid w:val="008C7E48"/>
    <w:rsid w:val="008E70C1"/>
    <w:rsid w:val="00906AD3"/>
    <w:rsid w:val="009105C7"/>
    <w:rsid w:val="009358AD"/>
    <w:rsid w:val="00954577"/>
    <w:rsid w:val="00974F86"/>
    <w:rsid w:val="009B7F86"/>
    <w:rsid w:val="009C1318"/>
    <w:rsid w:val="009C359F"/>
    <w:rsid w:val="009C512B"/>
    <w:rsid w:val="009C6239"/>
    <w:rsid w:val="009E2E95"/>
    <w:rsid w:val="00A0272E"/>
    <w:rsid w:val="00A22A72"/>
    <w:rsid w:val="00A404C9"/>
    <w:rsid w:val="00A40DFB"/>
    <w:rsid w:val="00A54027"/>
    <w:rsid w:val="00A54BEE"/>
    <w:rsid w:val="00A720EF"/>
    <w:rsid w:val="00A85DF2"/>
    <w:rsid w:val="00A90A41"/>
    <w:rsid w:val="00A97014"/>
    <w:rsid w:val="00AA2A62"/>
    <w:rsid w:val="00AA5BB1"/>
    <w:rsid w:val="00AB4818"/>
    <w:rsid w:val="00AD59EF"/>
    <w:rsid w:val="00AF177C"/>
    <w:rsid w:val="00AF3954"/>
    <w:rsid w:val="00B41A54"/>
    <w:rsid w:val="00B4428F"/>
    <w:rsid w:val="00B70244"/>
    <w:rsid w:val="00B7157C"/>
    <w:rsid w:val="00B72CDD"/>
    <w:rsid w:val="00B84BFC"/>
    <w:rsid w:val="00B94CDB"/>
    <w:rsid w:val="00BE03E8"/>
    <w:rsid w:val="00BF18B5"/>
    <w:rsid w:val="00C0583A"/>
    <w:rsid w:val="00C32F5B"/>
    <w:rsid w:val="00C37B62"/>
    <w:rsid w:val="00C43045"/>
    <w:rsid w:val="00C47E95"/>
    <w:rsid w:val="00C664B1"/>
    <w:rsid w:val="00C94B7D"/>
    <w:rsid w:val="00CA2DC4"/>
    <w:rsid w:val="00CC3DF4"/>
    <w:rsid w:val="00D1278C"/>
    <w:rsid w:val="00D12B49"/>
    <w:rsid w:val="00D2652E"/>
    <w:rsid w:val="00D33E39"/>
    <w:rsid w:val="00D44A85"/>
    <w:rsid w:val="00D512EF"/>
    <w:rsid w:val="00DA6C85"/>
    <w:rsid w:val="00DC3CFD"/>
    <w:rsid w:val="00DC6E45"/>
    <w:rsid w:val="00DF47F8"/>
    <w:rsid w:val="00DF66ED"/>
    <w:rsid w:val="00E15320"/>
    <w:rsid w:val="00E2081F"/>
    <w:rsid w:val="00E23751"/>
    <w:rsid w:val="00E32F42"/>
    <w:rsid w:val="00E424D2"/>
    <w:rsid w:val="00E45071"/>
    <w:rsid w:val="00E5241B"/>
    <w:rsid w:val="00E60D8A"/>
    <w:rsid w:val="00E64A6D"/>
    <w:rsid w:val="00E730A0"/>
    <w:rsid w:val="00E8023C"/>
    <w:rsid w:val="00E81430"/>
    <w:rsid w:val="00E90F54"/>
    <w:rsid w:val="00EA1C88"/>
    <w:rsid w:val="00F03EB1"/>
    <w:rsid w:val="00F0781C"/>
    <w:rsid w:val="00F212A9"/>
    <w:rsid w:val="00F24774"/>
    <w:rsid w:val="00F36593"/>
    <w:rsid w:val="00F4489D"/>
    <w:rsid w:val="00F46DDE"/>
    <w:rsid w:val="00F63235"/>
    <w:rsid w:val="00F850B7"/>
    <w:rsid w:val="00F85732"/>
    <w:rsid w:val="00F85A81"/>
    <w:rsid w:val="00F9182B"/>
    <w:rsid w:val="00F93960"/>
    <w:rsid w:val="00FC6FCE"/>
    <w:rsid w:val="00FE0FAF"/>
    <w:rsid w:val="00FE40C9"/>
    <w:rsid w:val="00FE6475"/>
    <w:rsid w:val="01167762"/>
    <w:rsid w:val="0119677B"/>
    <w:rsid w:val="015C48BA"/>
    <w:rsid w:val="01763BCE"/>
    <w:rsid w:val="018C519F"/>
    <w:rsid w:val="019D115B"/>
    <w:rsid w:val="022506AF"/>
    <w:rsid w:val="024E3B17"/>
    <w:rsid w:val="025A43E6"/>
    <w:rsid w:val="028A6F7E"/>
    <w:rsid w:val="02906F11"/>
    <w:rsid w:val="02EB239A"/>
    <w:rsid w:val="02FE701C"/>
    <w:rsid w:val="03092F73"/>
    <w:rsid w:val="032C16F2"/>
    <w:rsid w:val="0341020B"/>
    <w:rsid w:val="038A7C9C"/>
    <w:rsid w:val="038B331D"/>
    <w:rsid w:val="03903DE4"/>
    <w:rsid w:val="039E42B2"/>
    <w:rsid w:val="03A34A22"/>
    <w:rsid w:val="03EE2141"/>
    <w:rsid w:val="03FB2BEF"/>
    <w:rsid w:val="03FF434E"/>
    <w:rsid w:val="04367644"/>
    <w:rsid w:val="044F1833"/>
    <w:rsid w:val="049E2404"/>
    <w:rsid w:val="04BB7F4A"/>
    <w:rsid w:val="04C335CE"/>
    <w:rsid w:val="04CE1F73"/>
    <w:rsid w:val="04CE5ACF"/>
    <w:rsid w:val="04D96D31"/>
    <w:rsid w:val="04E02C34"/>
    <w:rsid w:val="04EE6171"/>
    <w:rsid w:val="054E12BC"/>
    <w:rsid w:val="05755BC8"/>
    <w:rsid w:val="05761EF1"/>
    <w:rsid w:val="0581047D"/>
    <w:rsid w:val="05C45670"/>
    <w:rsid w:val="05D90BCF"/>
    <w:rsid w:val="05EC445F"/>
    <w:rsid w:val="060356C3"/>
    <w:rsid w:val="06265A9F"/>
    <w:rsid w:val="064C0CCA"/>
    <w:rsid w:val="06606BFB"/>
    <w:rsid w:val="067032E2"/>
    <w:rsid w:val="06742FF7"/>
    <w:rsid w:val="067A1543"/>
    <w:rsid w:val="06C61153"/>
    <w:rsid w:val="06C70A28"/>
    <w:rsid w:val="06C72B89"/>
    <w:rsid w:val="06E23AB3"/>
    <w:rsid w:val="0737795B"/>
    <w:rsid w:val="07711E01"/>
    <w:rsid w:val="077D3FC7"/>
    <w:rsid w:val="07972F98"/>
    <w:rsid w:val="07E04497"/>
    <w:rsid w:val="082C3238"/>
    <w:rsid w:val="0834724A"/>
    <w:rsid w:val="085A298B"/>
    <w:rsid w:val="086C5888"/>
    <w:rsid w:val="08730E67"/>
    <w:rsid w:val="0878022B"/>
    <w:rsid w:val="088F37C7"/>
    <w:rsid w:val="08D8516E"/>
    <w:rsid w:val="08F40459"/>
    <w:rsid w:val="08FC36DF"/>
    <w:rsid w:val="090917CB"/>
    <w:rsid w:val="09134EBB"/>
    <w:rsid w:val="09187C60"/>
    <w:rsid w:val="094B00C3"/>
    <w:rsid w:val="095C5D9F"/>
    <w:rsid w:val="09686BDD"/>
    <w:rsid w:val="096B53A9"/>
    <w:rsid w:val="096E7C00"/>
    <w:rsid w:val="09BC7A82"/>
    <w:rsid w:val="0A0106F5"/>
    <w:rsid w:val="0A2F5262"/>
    <w:rsid w:val="0A3208AE"/>
    <w:rsid w:val="0A3E54A5"/>
    <w:rsid w:val="0A514B12"/>
    <w:rsid w:val="0A590531"/>
    <w:rsid w:val="0AB054B2"/>
    <w:rsid w:val="0ADF0A36"/>
    <w:rsid w:val="0AF429D6"/>
    <w:rsid w:val="0B187AA4"/>
    <w:rsid w:val="0B8B23AB"/>
    <w:rsid w:val="0BF21F5D"/>
    <w:rsid w:val="0C0F70F9"/>
    <w:rsid w:val="0C1741FF"/>
    <w:rsid w:val="0C205D40"/>
    <w:rsid w:val="0C297482"/>
    <w:rsid w:val="0C341E51"/>
    <w:rsid w:val="0C41302A"/>
    <w:rsid w:val="0C5C7E64"/>
    <w:rsid w:val="0C874EE1"/>
    <w:rsid w:val="0C9615C8"/>
    <w:rsid w:val="0C963376"/>
    <w:rsid w:val="0CAE0A3D"/>
    <w:rsid w:val="0CCC04D4"/>
    <w:rsid w:val="0CDC615A"/>
    <w:rsid w:val="0D0B3D64"/>
    <w:rsid w:val="0D110C4F"/>
    <w:rsid w:val="0D116EA1"/>
    <w:rsid w:val="0D7D27A1"/>
    <w:rsid w:val="0D865F1C"/>
    <w:rsid w:val="0DF21753"/>
    <w:rsid w:val="0E01642F"/>
    <w:rsid w:val="0E3959B5"/>
    <w:rsid w:val="0E566A20"/>
    <w:rsid w:val="0E811E04"/>
    <w:rsid w:val="0F403A6D"/>
    <w:rsid w:val="0F6079CF"/>
    <w:rsid w:val="0FAE692A"/>
    <w:rsid w:val="0FD7617F"/>
    <w:rsid w:val="0FDC7A66"/>
    <w:rsid w:val="0FE871FA"/>
    <w:rsid w:val="105B7B98"/>
    <w:rsid w:val="105C0433"/>
    <w:rsid w:val="107514F4"/>
    <w:rsid w:val="10881228"/>
    <w:rsid w:val="108A4FA0"/>
    <w:rsid w:val="10D47E5A"/>
    <w:rsid w:val="11020FDA"/>
    <w:rsid w:val="113C03CA"/>
    <w:rsid w:val="1146147C"/>
    <w:rsid w:val="11684A39"/>
    <w:rsid w:val="11DC4B6A"/>
    <w:rsid w:val="11F1049F"/>
    <w:rsid w:val="122136E2"/>
    <w:rsid w:val="128B4FFF"/>
    <w:rsid w:val="1319260B"/>
    <w:rsid w:val="136939DE"/>
    <w:rsid w:val="13C060E8"/>
    <w:rsid w:val="13DF3855"/>
    <w:rsid w:val="13EC7D20"/>
    <w:rsid w:val="14301436"/>
    <w:rsid w:val="14584781"/>
    <w:rsid w:val="145C5E8E"/>
    <w:rsid w:val="146E4BD8"/>
    <w:rsid w:val="147541B9"/>
    <w:rsid w:val="149C5646"/>
    <w:rsid w:val="14DE3B0C"/>
    <w:rsid w:val="15487777"/>
    <w:rsid w:val="154A2F50"/>
    <w:rsid w:val="15521099"/>
    <w:rsid w:val="15597637"/>
    <w:rsid w:val="156D4E90"/>
    <w:rsid w:val="15712BD2"/>
    <w:rsid w:val="15915022"/>
    <w:rsid w:val="159863B1"/>
    <w:rsid w:val="1606156C"/>
    <w:rsid w:val="16980333"/>
    <w:rsid w:val="16CB61A2"/>
    <w:rsid w:val="16F45869"/>
    <w:rsid w:val="171C16CC"/>
    <w:rsid w:val="174934DD"/>
    <w:rsid w:val="17567C80"/>
    <w:rsid w:val="179E5F3A"/>
    <w:rsid w:val="17C57205"/>
    <w:rsid w:val="17E65ECB"/>
    <w:rsid w:val="17F90C5D"/>
    <w:rsid w:val="18025D64"/>
    <w:rsid w:val="180B7AE6"/>
    <w:rsid w:val="187C233A"/>
    <w:rsid w:val="18C6664D"/>
    <w:rsid w:val="18D47700"/>
    <w:rsid w:val="19030534"/>
    <w:rsid w:val="195F2D42"/>
    <w:rsid w:val="196B7938"/>
    <w:rsid w:val="19866520"/>
    <w:rsid w:val="19E41BC5"/>
    <w:rsid w:val="1A352420"/>
    <w:rsid w:val="1A4850E2"/>
    <w:rsid w:val="1A8365CA"/>
    <w:rsid w:val="1AB34445"/>
    <w:rsid w:val="1B19745D"/>
    <w:rsid w:val="1B2E6E70"/>
    <w:rsid w:val="1B7725C5"/>
    <w:rsid w:val="1BB9498B"/>
    <w:rsid w:val="1BEB5F51"/>
    <w:rsid w:val="1C3B1844"/>
    <w:rsid w:val="1C9F5A2E"/>
    <w:rsid w:val="1CF55E97"/>
    <w:rsid w:val="1D464BFB"/>
    <w:rsid w:val="1D526E45"/>
    <w:rsid w:val="1D7A45EE"/>
    <w:rsid w:val="1D9F5E03"/>
    <w:rsid w:val="1DC85359"/>
    <w:rsid w:val="1E0C512E"/>
    <w:rsid w:val="1E161A29"/>
    <w:rsid w:val="1E2D340E"/>
    <w:rsid w:val="1E431E06"/>
    <w:rsid w:val="1E4C7D38"/>
    <w:rsid w:val="1E514C5C"/>
    <w:rsid w:val="1E7F1517"/>
    <w:rsid w:val="1EA628CB"/>
    <w:rsid w:val="1EDE00AA"/>
    <w:rsid w:val="1EED14BB"/>
    <w:rsid w:val="1EED5E8C"/>
    <w:rsid w:val="1EF1268E"/>
    <w:rsid w:val="1F0C74C8"/>
    <w:rsid w:val="1F191B98"/>
    <w:rsid w:val="1F2667DB"/>
    <w:rsid w:val="1F587EFB"/>
    <w:rsid w:val="1F607F6A"/>
    <w:rsid w:val="1FF24910"/>
    <w:rsid w:val="20016901"/>
    <w:rsid w:val="20375257"/>
    <w:rsid w:val="205D622D"/>
    <w:rsid w:val="20AE273E"/>
    <w:rsid w:val="20FD17BE"/>
    <w:rsid w:val="21224D31"/>
    <w:rsid w:val="212609B5"/>
    <w:rsid w:val="21311468"/>
    <w:rsid w:val="21377C7B"/>
    <w:rsid w:val="21675FC1"/>
    <w:rsid w:val="219C5F7E"/>
    <w:rsid w:val="21BC51D5"/>
    <w:rsid w:val="21C91A13"/>
    <w:rsid w:val="222C075C"/>
    <w:rsid w:val="2235037E"/>
    <w:rsid w:val="22735CF5"/>
    <w:rsid w:val="227B1683"/>
    <w:rsid w:val="228849F7"/>
    <w:rsid w:val="228850B7"/>
    <w:rsid w:val="228C2CC8"/>
    <w:rsid w:val="22A66099"/>
    <w:rsid w:val="22D64075"/>
    <w:rsid w:val="22F4274D"/>
    <w:rsid w:val="230C0884"/>
    <w:rsid w:val="234C1831"/>
    <w:rsid w:val="235978A2"/>
    <w:rsid w:val="23614286"/>
    <w:rsid w:val="242A3FC1"/>
    <w:rsid w:val="2432352D"/>
    <w:rsid w:val="24B00686"/>
    <w:rsid w:val="24B77ED6"/>
    <w:rsid w:val="24BB79C6"/>
    <w:rsid w:val="2520227A"/>
    <w:rsid w:val="25382DC5"/>
    <w:rsid w:val="255C6082"/>
    <w:rsid w:val="258215E2"/>
    <w:rsid w:val="258F5561"/>
    <w:rsid w:val="25916979"/>
    <w:rsid w:val="259F1096"/>
    <w:rsid w:val="25B05051"/>
    <w:rsid w:val="25EE7927"/>
    <w:rsid w:val="260A6DDB"/>
    <w:rsid w:val="26282E39"/>
    <w:rsid w:val="26362DEA"/>
    <w:rsid w:val="2653633A"/>
    <w:rsid w:val="269C4517"/>
    <w:rsid w:val="26A30712"/>
    <w:rsid w:val="26E31456"/>
    <w:rsid w:val="26F23447"/>
    <w:rsid w:val="27373226"/>
    <w:rsid w:val="27D27A32"/>
    <w:rsid w:val="28233907"/>
    <w:rsid w:val="28304227"/>
    <w:rsid w:val="28445F24"/>
    <w:rsid w:val="285A5748"/>
    <w:rsid w:val="287D2485"/>
    <w:rsid w:val="28862099"/>
    <w:rsid w:val="28FE2577"/>
    <w:rsid w:val="29057462"/>
    <w:rsid w:val="294A1318"/>
    <w:rsid w:val="299E4777"/>
    <w:rsid w:val="29C67916"/>
    <w:rsid w:val="2A422C1B"/>
    <w:rsid w:val="2A4A18D5"/>
    <w:rsid w:val="2A4D57CE"/>
    <w:rsid w:val="2A5266D7"/>
    <w:rsid w:val="2A557C44"/>
    <w:rsid w:val="2A9211C9"/>
    <w:rsid w:val="2ACD0453"/>
    <w:rsid w:val="2AF92FF6"/>
    <w:rsid w:val="2B0D4CC6"/>
    <w:rsid w:val="2B4F2B4A"/>
    <w:rsid w:val="2BD40706"/>
    <w:rsid w:val="2C0954BB"/>
    <w:rsid w:val="2C1B6F9C"/>
    <w:rsid w:val="2C1D4AC2"/>
    <w:rsid w:val="2C1F6A8C"/>
    <w:rsid w:val="2C324A12"/>
    <w:rsid w:val="2C371FC7"/>
    <w:rsid w:val="2CA2624F"/>
    <w:rsid w:val="2CBB31AD"/>
    <w:rsid w:val="2CF96FB4"/>
    <w:rsid w:val="2D1E6D44"/>
    <w:rsid w:val="2D281971"/>
    <w:rsid w:val="2D5409B8"/>
    <w:rsid w:val="2D720E3E"/>
    <w:rsid w:val="2D8825BC"/>
    <w:rsid w:val="2D8F379E"/>
    <w:rsid w:val="2D9D0F6B"/>
    <w:rsid w:val="2DD6548B"/>
    <w:rsid w:val="2DD92C6B"/>
    <w:rsid w:val="2DDF4725"/>
    <w:rsid w:val="2DE156EE"/>
    <w:rsid w:val="2DF45CF7"/>
    <w:rsid w:val="2E3B7508"/>
    <w:rsid w:val="2E574BD8"/>
    <w:rsid w:val="2E6946EF"/>
    <w:rsid w:val="2ED5090E"/>
    <w:rsid w:val="2EF850B2"/>
    <w:rsid w:val="2F0B154A"/>
    <w:rsid w:val="2F236894"/>
    <w:rsid w:val="2F2D551E"/>
    <w:rsid w:val="2F7C41F6"/>
    <w:rsid w:val="2F8D6403"/>
    <w:rsid w:val="2FBB4D1E"/>
    <w:rsid w:val="2FC242FE"/>
    <w:rsid w:val="30152738"/>
    <w:rsid w:val="30227288"/>
    <w:rsid w:val="3043144F"/>
    <w:rsid w:val="305F4F6B"/>
    <w:rsid w:val="30987EF9"/>
    <w:rsid w:val="30A12166"/>
    <w:rsid w:val="30B6355D"/>
    <w:rsid w:val="30C554E4"/>
    <w:rsid w:val="31033C19"/>
    <w:rsid w:val="311F12DD"/>
    <w:rsid w:val="31380269"/>
    <w:rsid w:val="31395838"/>
    <w:rsid w:val="3165050A"/>
    <w:rsid w:val="316A69FC"/>
    <w:rsid w:val="316D3DF6"/>
    <w:rsid w:val="31B04C5B"/>
    <w:rsid w:val="31CD2AE7"/>
    <w:rsid w:val="31CE0C71"/>
    <w:rsid w:val="32524DDC"/>
    <w:rsid w:val="325636C3"/>
    <w:rsid w:val="32643FEE"/>
    <w:rsid w:val="32C11EE8"/>
    <w:rsid w:val="32C75788"/>
    <w:rsid w:val="32EB1476"/>
    <w:rsid w:val="33093FF2"/>
    <w:rsid w:val="331D35FA"/>
    <w:rsid w:val="33283FCC"/>
    <w:rsid w:val="33356B95"/>
    <w:rsid w:val="33682B07"/>
    <w:rsid w:val="33BE302F"/>
    <w:rsid w:val="33E52369"/>
    <w:rsid w:val="33F407FF"/>
    <w:rsid w:val="34207846"/>
    <w:rsid w:val="345179FF"/>
    <w:rsid w:val="347B0F20"/>
    <w:rsid w:val="349C3E7E"/>
    <w:rsid w:val="34AE0620"/>
    <w:rsid w:val="34DC5D6B"/>
    <w:rsid w:val="35116871"/>
    <w:rsid w:val="351D5B33"/>
    <w:rsid w:val="351F5D4F"/>
    <w:rsid w:val="355A6D87"/>
    <w:rsid w:val="356419B4"/>
    <w:rsid w:val="35843E04"/>
    <w:rsid w:val="35E34207"/>
    <w:rsid w:val="3623361D"/>
    <w:rsid w:val="36462DE7"/>
    <w:rsid w:val="365E2B20"/>
    <w:rsid w:val="366715D4"/>
    <w:rsid w:val="369167D9"/>
    <w:rsid w:val="36D6243D"/>
    <w:rsid w:val="36FA437E"/>
    <w:rsid w:val="370C2303"/>
    <w:rsid w:val="371B5132"/>
    <w:rsid w:val="373372A5"/>
    <w:rsid w:val="373D24BC"/>
    <w:rsid w:val="37797999"/>
    <w:rsid w:val="379C3687"/>
    <w:rsid w:val="37A61E7D"/>
    <w:rsid w:val="37C403FD"/>
    <w:rsid w:val="37C73E07"/>
    <w:rsid w:val="38066D52"/>
    <w:rsid w:val="380D32C0"/>
    <w:rsid w:val="3829302A"/>
    <w:rsid w:val="382C4A15"/>
    <w:rsid w:val="38341B11"/>
    <w:rsid w:val="38613F89"/>
    <w:rsid w:val="386A0C55"/>
    <w:rsid w:val="386F66A6"/>
    <w:rsid w:val="389D76B7"/>
    <w:rsid w:val="38AA1DD4"/>
    <w:rsid w:val="38E075A3"/>
    <w:rsid w:val="38EE08E1"/>
    <w:rsid w:val="38F64B1B"/>
    <w:rsid w:val="39065067"/>
    <w:rsid w:val="391B05DB"/>
    <w:rsid w:val="39203E44"/>
    <w:rsid w:val="395629A8"/>
    <w:rsid w:val="395F496C"/>
    <w:rsid w:val="396A50BF"/>
    <w:rsid w:val="39AB7BB1"/>
    <w:rsid w:val="39DD0328"/>
    <w:rsid w:val="39ED1524"/>
    <w:rsid w:val="39F7221A"/>
    <w:rsid w:val="3A211C22"/>
    <w:rsid w:val="3A4A561C"/>
    <w:rsid w:val="3AA80595"/>
    <w:rsid w:val="3B691AD2"/>
    <w:rsid w:val="3BCD02B3"/>
    <w:rsid w:val="3BDA477E"/>
    <w:rsid w:val="3BDB5A0E"/>
    <w:rsid w:val="3BE13072"/>
    <w:rsid w:val="3C1877F0"/>
    <w:rsid w:val="3C2854E9"/>
    <w:rsid w:val="3C3A521C"/>
    <w:rsid w:val="3C3B356A"/>
    <w:rsid w:val="3C4C18D2"/>
    <w:rsid w:val="3C577B7C"/>
    <w:rsid w:val="3C616C4D"/>
    <w:rsid w:val="3C9E6705"/>
    <w:rsid w:val="3CC94394"/>
    <w:rsid w:val="3D263D34"/>
    <w:rsid w:val="3D2832C7"/>
    <w:rsid w:val="3D314871"/>
    <w:rsid w:val="3D485717"/>
    <w:rsid w:val="3D5B241B"/>
    <w:rsid w:val="3D6D3E1D"/>
    <w:rsid w:val="3DC23785"/>
    <w:rsid w:val="3E0713D5"/>
    <w:rsid w:val="3E18333B"/>
    <w:rsid w:val="3E1A5ADA"/>
    <w:rsid w:val="3E1C2E2C"/>
    <w:rsid w:val="3E401D38"/>
    <w:rsid w:val="3E614CE2"/>
    <w:rsid w:val="3EA03A5D"/>
    <w:rsid w:val="3ECA6D2C"/>
    <w:rsid w:val="3F397A0D"/>
    <w:rsid w:val="3F7430E6"/>
    <w:rsid w:val="3F941F4B"/>
    <w:rsid w:val="3FA6475E"/>
    <w:rsid w:val="3FC27A03"/>
    <w:rsid w:val="3FC31813"/>
    <w:rsid w:val="3FCE7CC2"/>
    <w:rsid w:val="3FF32092"/>
    <w:rsid w:val="40376375"/>
    <w:rsid w:val="40550877"/>
    <w:rsid w:val="407A652F"/>
    <w:rsid w:val="40905D53"/>
    <w:rsid w:val="40D43E92"/>
    <w:rsid w:val="40F10B1E"/>
    <w:rsid w:val="413E130B"/>
    <w:rsid w:val="416A2100"/>
    <w:rsid w:val="417B430D"/>
    <w:rsid w:val="41BE644C"/>
    <w:rsid w:val="41C0793E"/>
    <w:rsid w:val="41CC052B"/>
    <w:rsid w:val="41F67E38"/>
    <w:rsid w:val="42027AB1"/>
    <w:rsid w:val="424566C9"/>
    <w:rsid w:val="424961B9"/>
    <w:rsid w:val="425B6142"/>
    <w:rsid w:val="42664FBD"/>
    <w:rsid w:val="426A4298"/>
    <w:rsid w:val="426E49F3"/>
    <w:rsid w:val="42B555FD"/>
    <w:rsid w:val="42B749AD"/>
    <w:rsid w:val="42D71A50"/>
    <w:rsid w:val="434F5A51"/>
    <w:rsid w:val="435B7D04"/>
    <w:rsid w:val="437A3FE4"/>
    <w:rsid w:val="43CA545D"/>
    <w:rsid w:val="43E93D7C"/>
    <w:rsid w:val="444B29FA"/>
    <w:rsid w:val="44794FC3"/>
    <w:rsid w:val="4491572C"/>
    <w:rsid w:val="449A7836"/>
    <w:rsid w:val="449F47B6"/>
    <w:rsid w:val="44AD0C81"/>
    <w:rsid w:val="44C40A6C"/>
    <w:rsid w:val="44E215B5"/>
    <w:rsid w:val="45127CB9"/>
    <w:rsid w:val="45140AC1"/>
    <w:rsid w:val="451F07A9"/>
    <w:rsid w:val="457D6C89"/>
    <w:rsid w:val="45B01D7F"/>
    <w:rsid w:val="45C76AAC"/>
    <w:rsid w:val="45D43FEC"/>
    <w:rsid w:val="45EA2A63"/>
    <w:rsid w:val="460721F4"/>
    <w:rsid w:val="46072613"/>
    <w:rsid w:val="461E23C8"/>
    <w:rsid w:val="46430333"/>
    <w:rsid w:val="464B1800"/>
    <w:rsid w:val="465D3F9B"/>
    <w:rsid w:val="46A2233C"/>
    <w:rsid w:val="471274C2"/>
    <w:rsid w:val="47E0136E"/>
    <w:rsid w:val="48136B7C"/>
    <w:rsid w:val="48401E0D"/>
    <w:rsid w:val="485E0BC5"/>
    <w:rsid w:val="488717E9"/>
    <w:rsid w:val="48A04659"/>
    <w:rsid w:val="48D12A65"/>
    <w:rsid w:val="48E94EE8"/>
    <w:rsid w:val="48FE3B53"/>
    <w:rsid w:val="490270C2"/>
    <w:rsid w:val="49040671"/>
    <w:rsid w:val="491339E7"/>
    <w:rsid w:val="4920754E"/>
    <w:rsid w:val="4936305C"/>
    <w:rsid w:val="49472D6A"/>
    <w:rsid w:val="49553696"/>
    <w:rsid w:val="49B71E20"/>
    <w:rsid w:val="4A0D0FAB"/>
    <w:rsid w:val="4A6A7D1A"/>
    <w:rsid w:val="4A7B35D0"/>
    <w:rsid w:val="4A8C30E7"/>
    <w:rsid w:val="4B0C247A"/>
    <w:rsid w:val="4B122DCC"/>
    <w:rsid w:val="4B123EB1"/>
    <w:rsid w:val="4B645D5C"/>
    <w:rsid w:val="4B6B71A0"/>
    <w:rsid w:val="4B7A5A4B"/>
    <w:rsid w:val="4B7C13AE"/>
    <w:rsid w:val="4B897627"/>
    <w:rsid w:val="4BEE392E"/>
    <w:rsid w:val="4BF058F8"/>
    <w:rsid w:val="4BF93DFB"/>
    <w:rsid w:val="4C343A36"/>
    <w:rsid w:val="4C6D0CF6"/>
    <w:rsid w:val="4D113D78"/>
    <w:rsid w:val="4D432F11"/>
    <w:rsid w:val="4D6B792C"/>
    <w:rsid w:val="4D751BE7"/>
    <w:rsid w:val="4D7762D0"/>
    <w:rsid w:val="4D9F75D5"/>
    <w:rsid w:val="4DBF5001"/>
    <w:rsid w:val="4E1A6C5C"/>
    <w:rsid w:val="4E5C54C6"/>
    <w:rsid w:val="4E6A720C"/>
    <w:rsid w:val="4E71546A"/>
    <w:rsid w:val="4F1F09CE"/>
    <w:rsid w:val="4F304989"/>
    <w:rsid w:val="4F6B59C1"/>
    <w:rsid w:val="4F7848F7"/>
    <w:rsid w:val="4F802315"/>
    <w:rsid w:val="4FDA2B47"/>
    <w:rsid w:val="504B30B2"/>
    <w:rsid w:val="50696F54"/>
    <w:rsid w:val="50792360"/>
    <w:rsid w:val="50991A97"/>
    <w:rsid w:val="50A849F3"/>
    <w:rsid w:val="50AF5049"/>
    <w:rsid w:val="50CC06E1"/>
    <w:rsid w:val="50CD4459"/>
    <w:rsid w:val="50DE3B1B"/>
    <w:rsid w:val="50E35A2B"/>
    <w:rsid w:val="50FB466A"/>
    <w:rsid w:val="50FE2835"/>
    <w:rsid w:val="513A1AEF"/>
    <w:rsid w:val="514B4F78"/>
    <w:rsid w:val="515B3458"/>
    <w:rsid w:val="516923D4"/>
    <w:rsid w:val="517707C3"/>
    <w:rsid w:val="51805A47"/>
    <w:rsid w:val="51A062C3"/>
    <w:rsid w:val="51B178D7"/>
    <w:rsid w:val="51B36CB9"/>
    <w:rsid w:val="51B674F5"/>
    <w:rsid w:val="51D51818"/>
    <w:rsid w:val="51F80C00"/>
    <w:rsid w:val="52307478"/>
    <w:rsid w:val="52355783"/>
    <w:rsid w:val="527E3C5D"/>
    <w:rsid w:val="52A66D10"/>
    <w:rsid w:val="52A95F04"/>
    <w:rsid w:val="52BE405A"/>
    <w:rsid w:val="52C27FEE"/>
    <w:rsid w:val="52D41ACF"/>
    <w:rsid w:val="532D11DF"/>
    <w:rsid w:val="53CB7B14"/>
    <w:rsid w:val="5408253D"/>
    <w:rsid w:val="54136627"/>
    <w:rsid w:val="54393BE7"/>
    <w:rsid w:val="5447157B"/>
    <w:rsid w:val="54F41FB5"/>
    <w:rsid w:val="550B13BE"/>
    <w:rsid w:val="55102B67"/>
    <w:rsid w:val="556A04C9"/>
    <w:rsid w:val="5640122A"/>
    <w:rsid w:val="5664316A"/>
    <w:rsid w:val="56707D61"/>
    <w:rsid w:val="567B233F"/>
    <w:rsid w:val="569C7FF0"/>
    <w:rsid w:val="56AC6BB2"/>
    <w:rsid w:val="56BC52EB"/>
    <w:rsid w:val="56D4592B"/>
    <w:rsid w:val="56E878F7"/>
    <w:rsid w:val="5738660C"/>
    <w:rsid w:val="575651A9"/>
    <w:rsid w:val="579655A5"/>
    <w:rsid w:val="57D936E4"/>
    <w:rsid w:val="58326DC6"/>
    <w:rsid w:val="583F006A"/>
    <w:rsid w:val="58653850"/>
    <w:rsid w:val="589663A1"/>
    <w:rsid w:val="589668D4"/>
    <w:rsid w:val="589F34AA"/>
    <w:rsid w:val="58E578B7"/>
    <w:rsid w:val="58F60CF4"/>
    <w:rsid w:val="59071ED7"/>
    <w:rsid w:val="59147184"/>
    <w:rsid w:val="5969668D"/>
    <w:rsid w:val="59723DF0"/>
    <w:rsid w:val="597F3BD7"/>
    <w:rsid w:val="599E2E37"/>
    <w:rsid w:val="59A10231"/>
    <w:rsid w:val="59C208D3"/>
    <w:rsid w:val="5A0F4D39"/>
    <w:rsid w:val="5A3A6AAE"/>
    <w:rsid w:val="5A5B2AD6"/>
    <w:rsid w:val="5AD92379"/>
    <w:rsid w:val="5AF97ECB"/>
    <w:rsid w:val="5B0D2022"/>
    <w:rsid w:val="5B123195"/>
    <w:rsid w:val="5B3E6A8E"/>
    <w:rsid w:val="5B6559BA"/>
    <w:rsid w:val="5B6D486F"/>
    <w:rsid w:val="5B726EAA"/>
    <w:rsid w:val="5B8878FB"/>
    <w:rsid w:val="5B9067AF"/>
    <w:rsid w:val="5BAF30D9"/>
    <w:rsid w:val="5BB561EE"/>
    <w:rsid w:val="5BB97AB4"/>
    <w:rsid w:val="5BBB7CD0"/>
    <w:rsid w:val="5BEC4B13"/>
    <w:rsid w:val="5C0668B3"/>
    <w:rsid w:val="5C361105"/>
    <w:rsid w:val="5C42036B"/>
    <w:rsid w:val="5C566D9D"/>
    <w:rsid w:val="5C606182"/>
    <w:rsid w:val="5CBB634C"/>
    <w:rsid w:val="5CF13228"/>
    <w:rsid w:val="5CF81667"/>
    <w:rsid w:val="5D753EAF"/>
    <w:rsid w:val="5DB76275"/>
    <w:rsid w:val="5DC75A5F"/>
    <w:rsid w:val="5DDC5CDC"/>
    <w:rsid w:val="5DFE20F6"/>
    <w:rsid w:val="5E08087F"/>
    <w:rsid w:val="5E624A9D"/>
    <w:rsid w:val="5EB34235"/>
    <w:rsid w:val="5ED03A93"/>
    <w:rsid w:val="5F0454EA"/>
    <w:rsid w:val="5F0B3395"/>
    <w:rsid w:val="5F406A61"/>
    <w:rsid w:val="601940F5"/>
    <w:rsid w:val="60327E35"/>
    <w:rsid w:val="60621C6C"/>
    <w:rsid w:val="606E3563"/>
    <w:rsid w:val="608073AF"/>
    <w:rsid w:val="60D40EEC"/>
    <w:rsid w:val="60E47381"/>
    <w:rsid w:val="611D535C"/>
    <w:rsid w:val="61AB5599"/>
    <w:rsid w:val="61CB229C"/>
    <w:rsid w:val="61FF370F"/>
    <w:rsid w:val="620A72BB"/>
    <w:rsid w:val="622814F0"/>
    <w:rsid w:val="6244124C"/>
    <w:rsid w:val="624A3B5C"/>
    <w:rsid w:val="627908B9"/>
    <w:rsid w:val="629A2CC3"/>
    <w:rsid w:val="62E61AB4"/>
    <w:rsid w:val="633839B4"/>
    <w:rsid w:val="63562F74"/>
    <w:rsid w:val="63676048"/>
    <w:rsid w:val="63BF5E84"/>
    <w:rsid w:val="63C56EA9"/>
    <w:rsid w:val="6409085A"/>
    <w:rsid w:val="64103114"/>
    <w:rsid w:val="641F1629"/>
    <w:rsid w:val="643C12D8"/>
    <w:rsid w:val="644F3172"/>
    <w:rsid w:val="646734D6"/>
    <w:rsid w:val="64686059"/>
    <w:rsid w:val="647D432E"/>
    <w:rsid w:val="649015CE"/>
    <w:rsid w:val="64B212A5"/>
    <w:rsid w:val="64E64C9A"/>
    <w:rsid w:val="64F33C21"/>
    <w:rsid w:val="65021021"/>
    <w:rsid w:val="650A1380"/>
    <w:rsid w:val="6518584B"/>
    <w:rsid w:val="653716BD"/>
    <w:rsid w:val="65A65DFB"/>
    <w:rsid w:val="65CD59F4"/>
    <w:rsid w:val="65DB5557"/>
    <w:rsid w:val="660B2DD3"/>
    <w:rsid w:val="660F30F2"/>
    <w:rsid w:val="666432A3"/>
    <w:rsid w:val="667F2C96"/>
    <w:rsid w:val="6690644E"/>
    <w:rsid w:val="66B07D06"/>
    <w:rsid w:val="66B14C99"/>
    <w:rsid w:val="66B71094"/>
    <w:rsid w:val="66C043ED"/>
    <w:rsid w:val="66CF2F3B"/>
    <w:rsid w:val="66F9191C"/>
    <w:rsid w:val="66FE5C4E"/>
    <w:rsid w:val="67503EE6"/>
    <w:rsid w:val="67831B44"/>
    <w:rsid w:val="67C46816"/>
    <w:rsid w:val="67C65A33"/>
    <w:rsid w:val="67DF6AF4"/>
    <w:rsid w:val="67F105D6"/>
    <w:rsid w:val="680846A1"/>
    <w:rsid w:val="68277667"/>
    <w:rsid w:val="685132CA"/>
    <w:rsid w:val="685928DD"/>
    <w:rsid w:val="68C0149A"/>
    <w:rsid w:val="68D20407"/>
    <w:rsid w:val="69396280"/>
    <w:rsid w:val="69562972"/>
    <w:rsid w:val="69564B94"/>
    <w:rsid w:val="697B0238"/>
    <w:rsid w:val="69A973BA"/>
    <w:rsid w:val="69D41F5D"/>
    <w:rsid w:val="6A2E5B11"/>
    <w:rsid w:val="6A4F5B04"/>
    <w:rsid w:val="6A6D488B"/>
    <w:rsid w:val="6AD761A9"/>
    <w:rsid w:val="6AF2698E"/>
    <w:rsid w:val="6AF705F9"/>
    <w:rsid w:val="6B113469"/>
    <w:rsid w:val="6B5B451B"/>
    <w:rsid w:val="6B952E9E"/>
    <w:rsid w:val="6BF012D0"/>
    <w:rsid w:val="6C3A254B"/>
    <w:rsid w:val="6C5C5F78"/>
    <w:rsid w:val="6C6F4663"/>
    <w:rsid w:val="6C8D2FC3"/>
    <w:rsid w:val="6C8E0AE9"/>
    <w:rsid w:val="6CAC415B"/>
    <w:rsid w:val="6CD30260"/>
    <w:rsid w:val="6D082649"/>
    <w:rsid w:val="6D203E37"/>
    <w:rsid w:val="6D4A2C62"/>
    <w:rsid w:val="6D4C4C2C"/>
    <w:rsid w:val="6D5A13FE"/>
    <w:rsid w:val="6DBD1686"/>
    <w:rsid w:val="6E3851B0"/>
    <w:rsid w:val="6E4C3C8E"/>
    <w:rsid w:val="6E971DCA"/>
    <w:rsid w:val="6F176B74"/>
    <w:rsid w:val="6F264761"/>
    <w:rsid w:val="6F321C00"/>
    <w:rsid w:val="6F51652A"/>
    <w:rsid w:val="6FA83C70"/>
    <w:rsid w:val="6FCF4794"/>
    <w:rsid w:val="700C6B99"/>
    <w:rsid w:val="7026309C"/>
    <w:rsid w:val="70671D7D"/>
    <w:rsid w:val="706D2BB3"/>
    <w:rsid w:val="70911251"/>
    <w:rsid w:val="709723BE"/>
    <w:rsid w:val="709A5CAE"/>
    <w:rsid w:val="70D62357"/>
    <w:rsid w:val="71092E34"/>
    <w:rsid w:val="71121CE9"/>
    <w:rsid w:val="71205C13"/>
    <w:rsid w:val="71267542"/>
    <w:rsid w:val="714B0D57"/>
    <w:rsid w:val="71774673"/>
    <w:rsid w:val="717C1B35"/>
    <w:rsid w:val="718524BB"/>
    <w:rsid w:val="7192317F"/>
    <w:rsid w:val="719E25F4"/>
    <w:rsid w:val="71B763EC"/>
    <w:rsid w:val="71C11019"/>
    <w:rsid w:val="71F66F14"/>
    <w:rsid w:val="721750DD"/>
    <w:rsid w:val="723D2D95"/>
    <w:rsid w:val="72721E81"/>
    <w:rsid w:val="727367B7"/>
    <w:rsid w:val="728E539F"/>
    <w:rsid w:val="72A83B07"/>
    <w:rsid w:val="72CA675E"/>
    <w:rsid w:val="731649D8"/>
    <w:rsid w:val="73412411"/>
    <w:rsid w:val="734B3290"/>
    <w:rsid w:val="73660148"/>
    <w:rsid w:val="73D94061"/>
    <w:rsid w:val="741E68C7"/>
    <w:rsid w:val="746861C6"/>
    <w:rsid w:val="7473661D"/>
    <w:rsid w:val="747A3D00"/>
    <w:rsid w:val="74A013B9"/>
    <w:rsid w:val="74CD3C19"/>
    <w:rsid w:val="753623A3"/>
    <w:rsid w:val="753F6E24"/>
    <w:rsid w:val="75C4732A"/>
    <w:rsid w:val="75F648BE"/>
    <w:rsid w:val="761E6A3A"/>
    <w:rsid w:val="7620301A"/>
    <w:rsid w:val="76481D09"/>
    <w:rsid w:val="766308F1"/>
    <w:rsid w:val="766F40BB"/>
    <w:rsid w:val="76C75323"/>
    <w:rsid w:val="77361075"/>
    <w:rsid w:val="77690189"/>
    <w:rsid w:val="776B325D"/>
    <w:rsid w:val="77A2369A"/>
    <w:rsid w:val="77A750C9"/>
    <w:rsid w:val="78432D2C"/>
    <w:rsid w:val="785D684A"/>
    <w:rsid w:val="787D3BB9"/>
    <w:rsid w:val="789631FF"/>
    <w:rsid w:val="78AE484C"/>
    <w:rsid w:val="78DE490E"/>
    <w:rsid w:val="78E8332F"/>
    <w:rsid w:val="79230C2E"/>
    <w:rsid w:val="7940316B"/>
    <w:rsid w:val="794C6494"/>
    <w:rsid w:val="79500D88"/>
    <w:rsid w:val="79522EC0"/>
    <w:rsid w:val="79526D7F"/>
    <w:rsid w:val="795B7FA5"/>
    <w:rsid w:val="79984D55"/>
    <w:rsid w:val="799B65F3"/>
    <w:rsid w:val="79F93A46"/>
    <w:rsid w:val="7A036672"/>
    <w:rsid w:val="7A24378F"/>
    <w:rsid w:val="7A2B5BC9"/>
    <w:rsid w:val="7A473EED"/>
    <w:rsid w:val="7A4A2C67"/>
    <w:rsid w:val="7A78524F"/>
    <w:rsid w:val="7A835A05"/>
    <w:rsid w:val="7ADB314B"/>
    <w:rsid w:val="7BB01F9E"/>
    <w:rsid w:val="7BCE2CB0"/>
    <w:rsid w:val="7BD9715F"/>
    <w:rsid w:val="7C3C5E6C"/>
    <w:rsid w:val="7C501917"/>
    <w:rsid w:val="7C556F2D"/>
    <w:rsid w:val="7C653614"/>
    <w:rsid w:val="7D2A03BA"/>
    <w:rsid w:val="7DA20010"/>
    <w:rsid w:val="7DBF5B3E"/>
    <w:rsid w:val="7DDD3080"/>
    <w:rsid w:val="7E781DB1"/>
    <w:rsid w:val="7E874F70"/>
    <w:rsid w:val="7E9975A5"/>
    <w:rsid w:val="7EA22D23"/>
    <w:rsid w:val="7EF40C80"/>
    <w:rsid w:val="7F144E7E"/>
    <w:rsid w:val="7F212F6F"/>
    <w:rsid w:val="7F422FA1"/>
    <w:rsid w:val="7F4734A5"/>
    <w:rsid w:val="7F565496"/>
    <w:rsid w:val="7F611F7C"/>
    <w:rsid w:val="7F833DB1"/>
    <w:rsid w:val="7FBA7941"/>
    <w:rsid w:val="7FC146C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jc w:val="both"/>
    </w:pPr>
    <w:rPr>
      <w:rFonts w:ascii="Calibri" w:hAnsi="Calibri" w:eastAsia="宋体" w:cs="Times New Roman"/>
      <w:kern w:val="2"/>
      <w:sz w:val="24"/>
      <w:szCs w:val="22"/>
      <w:lang w:val="en-US" w:eastAsia="zh-CN" w:bidi="ar-SA"/>
    </w:rPr>
  </w:style>
  <w:style w:type="paragraph" w:styleId="3">
    <w:name w:val="heading 1"/>
    <w:basedOn w:val="1"/>
    <w:next w:val="1"/>
    <w:qFormat/>
    <w:uiPriority w:val="0"/>
    <w:pPr>
      <w:keepNext/>
      <w:jc w:val="center"/>
      <w:outlineLvl w:val="0"/>
    </w:pPr>
    <w:rPr>
      <w:rFonts w:ascii="楷体_GB2312" w:hAnsi="楷体_GB2312" w:eastAsia="宋体" w:cs="Times New Roman"/>
      <w:b/>
      <w:sz w:val="28"/>
      <w:szCs w:val="28"/>
    </w:rPr>
  </w:style>
  <w:style w:type="paragraph" w:styleId="2">
    <w:name w:val="heading 2"/>
    <w:basedOn w:val="1"/>
    <w:next w:val="1"/>
    <w:unhideWhenUsed/>
    <w:qFormat/>
    <w:uiPriority w:val="9"/>
    <w:pPr>
      <w:keepNext/>
      <w:keepLines/>
      <w:spacing w:before="260" w:after="260" w:line="416" w:lineRule="atLeast"/>
      <w:ind w:firstLine="482" w:firstLineChars="200"/>
      <w:outlineLvl w:val="1"/>
    </w:pPr>
    <w:rPr>
      <w:rFonts w:ascii="等线 Light" w:hAnsi="等线 Light" w:cs="Times New Roman"/>
      <w:b/>
      <w:bCs/>
      <w:szCs w:val="32"/>
    </w:rPr>
  </w:style>
  <w:style w:type="character" w:default="1" w:styleId="20">
    <w:name w:val="Default Paragraph Font"/>
    <w:unhideWhenUsed/>
    <w:qFormat/>
    <w:uiPriority w:val="1"/>
  </w:style>
  <w:style w:type="table" w:default="1" w:styleId="18">
    <w:name w:val="Normal Table"/>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pPr>
    <w:rPr>
      <w:szCs w:val="20"/>
    </w:rPr>
  </w:style>
  <w:style w:type="paragraph" w:styleId="5">
    <w:name w:val="annotation text"/>
    <w:basedOn w:val="1"/>
    <w:qFormat/>
    <w:uiPriority w:val="0"/>
    <w:pPr>
      <w:jc w:val="left"/>
    </w:pPr>
  </w:style>
  <w:style w:type="paragraph" w:styleId="6">
    <w:name w:val="Body Text"/>
    <w:basedOn w:val="1"/>
    <w:next w:val="1"/>
    <w:unhideWhenUsed/>
    <w:qFormat/>
    <w:uiPriority w:val="99"/>
    <w:pPr>
      <w:spacing w:after="120" w:afterLines="0" w:afterAutospacing="0" w:line="120" w:lineRule="auto"/>
    </w:pPr>
    <w:rPr>
      <w:rFonts w:ascii="Calibri" w:hAnsi="Calibri" w:eastAsia="仿宋" w:cs="Times New Roman"/>
      <w:sz w:val="28"/>
      <w:szCs w:val="22"/>
    </w:rPr>
  </w:style>
  <w:style w:type="paragraph" w:styleId="7">
    <w:name w:val="Body Text Indent"/>
    <w:basedOn w:val="1"/>
    <w:qFormat/>
    <w:uiPriority w:val="0"/>
    <w:pPr>
      <w:spacing w:after="120"/>
      <w:ind w:left="420" w:leftChars="200"/>
    </w:pPr>
  </w:style>
  <w:style w:type="paragraph" w:styleId="8">
    <w:name w:val="toc 3"/>
    <w:basedOn w:val="1"/>
    <w:next w:val="1"/>
    <w:unhideWhenUsed/>
    <w:qFormat/>
    <w:uiPriority w:val="39"/>
    <w:pPr>
      <w:ind w:left="840" w:leftChars="400"/>
    </w:pPr>
  </w:style>
  <w:style w:type="paragraph" w:styleId="9">
    <w:name w:val="Plain Text"/>
    <w:basedOn w:val="1"/>
    <w:qFormat/>
    <w:uiPriority w:val="0"/>
    <w:rPr>
      <w:rFonts w:hint="eastAsia" w:ascii="宋体" w:hAnsi="Courier New" w:eastAsia="宋体" w:cs="Times New Roman"/>
      <w:szCs w:val="21"/>
    </w:rPr>
  </w:style>
  <w:style w:type="paragraph" w:styleId="10">
    <w:name w:val="Balloon Text"/>
    <w:basedOn w:val="1"/>
    <w:link w:val="21"/>
    <w:unhideWhenUsed/>
    <w:qFormat/>
    <w:uiPriority w:val="99"/>
    <w:rPr>
      <w:sz w:val="18"/>
      <w:szCs w:val="18"/>
    </w:rPr>
  </w:style>
  <w:style w:type="paragraph" w:styleId="11">
    <w:name w:val="footer"/>
    <w:basedOn w:val="1"/>
    <w:link w:val="22"/>
    <w:unhideWhenUsed/>
    <w:qFormat/>
    <w:uiPriority w:val="99"/>
    <w:pPr>
      <w:tabs>
        <w:tab w:val="center" w:pos="4153"/>
        <w:tab w:val="right" w:pos="8306"/>
      </w:tabs>
      <w:snapToGrid w:val="0"/>
      <w:jc w:val="left"/>
    </w:pPr>
    <w:rPr>
      <w:sz w:val="18"/>
      <w:szCs w:val="18"/>
    </w:rPr>
  </w:style>
  <w:style w:type="paragraph" w:styleId="12">
    <w:name w:val="header"/>
    <w:basedOn w:val="1"/>
    <w:link w:val="23"/>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unhideWhenUsed/>
    <w:qFormat/>
    <w:uiPriority w:val="39"/>
    <w:rPr>
      <w:b/>
      <w:sz w:val="21"/>
    </w:rPr>
  </w:style>
  <w:style w:type="paragraph" w:styleId="14">
    <w:name w:val="toc 2"/>
    <w:basedOn w:val="1"/>
    <w:next w:val="1"/>
    <w:unhideWhenUsed/>
    <w:qFormat/>
    <w:uiPriority w:val="39"/>
    <w:pPr>
      <w:ind w:left="420" w:leftChars="200"/>
    </w:pPr>
    <w:rPr>
      <w:sz w:val="21"/>
    </w:rPr>
  </w:style>
  <w:style w:type="paragraph" w:styleId="15">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16">
    <w:name w:val="Title"/>
    <w:basedOn w:val="1"/>
    <w:next w:val="1"/>
    <w:qFormat/>
    <w:uiPriority w:val="0"/>
    <w:pPr>
      <w:jc w:val="center"/>
    </w:pPr>
    <w:rPr>
      <w:rFonts w:ascii="Arial" w:hAnsi="Arial"/>
      <w:b/>
      <w:kern w:val="0"/>
      <w:sz w:val="36"/>
      <w:lang w:eastAsia="en-US"/>
    </w:rPr>
  </w:style>
  <w:style w:type="paragraph" w:styleId="17">
    <w:name w:val="Body Text First Indent 2"/>
    <w:basedOn w:val="7"/>
    <w:qFormat/>
    <w:uiPriority w:val="0"/>
    <w:pPr>
      <w:ind w:firstLine="420" w:firstLineChars="200"/>
    </w:pPr>
  </w:style>
  <w:style w:type="table" w:styleId="19">
    <w:name w:val="Table Grid"/>
    <w:basedOn w:val="18"/>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21">
    <w:name w:val="批注框文本 Char"/>
    <w:basedOn w:val="20"/>
    <w:link w:val="10"/>
    <w:semiHidden/>
    <w:qFormat/>
    <w:uiPriority w:val="99"/>
    <w:rPr>
      <w:rFonts w:ascii="Calibri" w:hAnsi="Calibri" w:eastAsia="宋体" w:cs="Times New Roman"/>
      <w:kern w:val="2"/>
      <w:sz w:val="18"/>
      <w:szCs w:val="18"/>
    </w:rPr>
  </w:style>
  <w:style w:type="character" w:customStyle="1" w:styleId="22">
    <w:name w:val="页脚 Char"/>
    <w:basedOn w:val="20"/>
    <w:link w:val="11"/>
    <w:qFormat/>
    <w:uiPriority w:val="99"/>
    <w:rPr>
      <w:sz w:val="18"/>
      <w:szCs w:val="18"/>
    </w:rPr>
  </w:style>
  <w:style w:type="character" w:customStyle="1" w:styleId="23">
    <w:name w:val="页眉 Char"/>
    <w:basedOn w:val="20"/>
    <w:link w:val="12"/>
    <w:qFormat/>
    <w:uiPriority w:val="99"/>
    <w:rPr>
      <w:sz w:val="18"/>
      <w:szCs w:val="18"/>
    </w:rPr>
  </w:style>
  <w:style w:type="paragraph" w:customStyle="1" w:styleId="24">
    <w:name w:val="标准文本"/>
    <w:basedOn w:val="1"/>
    <w:qFormat/>
    <w:uiPriority w:val="0"/>
    <w:pPr>
      <w:spacing w:line="360" w:lineRule="auto"/>
      <w:ind w:firstLine="480" w:firstLineChars="200"/>
    </w:pPr>
    <w:rPr>
      <w:sz w:val="24"/>
    </w:rPr>
  </w:style>
  <w:style w:type="paragraph" w:customStyle="1" w:styleId="25">
    <w:name w:val="普通正文"/>
    <w:basedOn w:val="1"/>
    <w:qFormat/>
    <w:uiPriority w:val="0"/>
    <w:pPr>
      <w:adjustRightInd w:val="0"/>
      <w:spacing w:before="120" w:after="120" w:line="360" w:lineRule="auto"/>
      <w:ind w:firstLine="480"/>
      <w:jc w:val="left"/>
      <w:textAlignment w:val="baseline"/>
    </w:pPr>
    <w:rPr>
      <w:rFonts w:ascii="Arial" w:hAnsi="Arial" w:eastAsia="宋体" w:cs="Times New Roman"/>
      <w:kern w:val="0"/>
      <w:sz w:val="24"/>
      <w:szCs w:val="24"/>
    </w:rPr>
  </w:style>
  <w:style w:type="paragraph" w:customStyle="1" w:styleId="26">
    <w:name w:val="普通(网站) Char"/>
    <w:basedOn w:val="1"/>
    <w:qFormat/>
    <w:uiPriority w:val="0"/>
    <w:pPr>
      <w:widowControl/>
      <w:spacing w:before="100" w:beforeAutospacing="1" w:after="100" w:afterAutospacing="1"/>
      <w:jc w:val="left"/>
    </w:pPr>
    <w:rPr>
      <w:rFonts w:hint="eastAsia" w:ascii="宋体" w:hAnsi="宋体" w:eastAsia="宋体" w:cs="Times New Roman"/>
      <w:kern w:val="0"/>
      <w:sz w:val="24"/>
      <w:szCs w:val="24"/>
    </w:rPr>
  </w:style>
  <w:style w:type="paragraph" w:styleId="27">
    <w:name w:val="List Paragraph"/>
    <w:basedOn w:val="1"/>
    <w:qFormat/>
    <w:uiPriority w:val="34"/>
    <w:pPr>
      <w:ind w:firstLine="420" w:firstLineChars="200"/>
    </w:pPr>
    <w:rPr>
      <w:rFonts w:ascii="Calibri" w:hAnsi="Calibri"/>
    </w:rPr>
  </w:style>
  <w:style w:type="character" w:customStyle="1" w:styleId="28">
    <w:name w:val="font81"/>
    <w:qFormat/>
    <w:uiPriority w:val="0"/>
    <w:rPr>
      <w:rFonts w:hint="default" w:ascii="微软雅黑" w:hAnsi="微软雅黑" w:eastAsia="微软雅黑" w:cs="微软雅黑"/>
      <w:color w:val="000000"/>
      <w:sz w:val="22"/>
      <w:szCs w:val="22"/>
      <w:u w:val="none"/>
    </w:rPr>
  </w:style>
  <w:style w:type="character" w:customStyle="1" w:styleId="29">
    <w:name w:val="font51"/>
    <w:qFormat/>
    <w:uiPriority w:val="0"/>
    <w:rPr>
      <w:rFonts w:hint="default" w:ascii="微软雅黑" w:hAnsi="微软雅黑" w:eastAsia="微软雅黑" w:cs="微软雅黑"/>
      <w:color w:val="000000"/>
      <w:sz w:val="22"/>
      <w:szCs w:val="22"/>
      <w:u w:val="none"/>
    </w:rPr>
  </w:style>
  <w:style w:type="character" w:customStyle="1" w:styleId="30">
    <w:name w:val="font101"/>
    <w:qFormat/>
    <w:uiPriority w:val="0"/>
    <w:rPr>
      <w:rFonts w:hint="default" w:ascii="微软雅黑" w:hAnsi="微软雅黑" w:eastAsia="微软雅黑" w:cs="微软雅黑"/>
      <w:color w:val="000000"/>
      <w:sz w:val="22"/>
      <w:szCs w:val="22"/>
      <w:u w:val="none"/>
    </w:rPr>
  </w:style>
  <w:style w:type="character" w:customStyle="1" w:styleId="31">
    <w:name w:val="font31"/>
    <w:basedOn w:val="20"/>
    <w:qFormat/>
    <w:uiPriority w:val="0"/>
    <w:rPr>
      <w:rFonts w:hint="default" w:ascii="等线" w:hAnsi="等线" w:eastAsia="等线" w:cs="等线"/>
      <w:color w:val="000000"/>
      <w:sz w:val="22"/>
      <w:szCs w:val="22"/>
      <w:u w:val="none"/>
    </w:rPr>
  </w:style>
  <w:style w:type="character" w:customStyle="1" w:styleId="32">
    <w:name w:val="font01"/>
    <w:basedOn w:val="20"/>
    <w:qFormat/>
    <w:uiPriority w:val="0"/>
    <w:rPr>
      <w:rFonts w:ascii="Tahoma" w:hAnsi="Tahoma" w:eastAsia="Tahoma" w:cs="Tahoma"/>
      <w:color w:val="000000"/>
      <w:sz w:val="22"/>
      <w:szCs w:val="22"/>
      <w:u w:val="none"/>
    </w:rPr>
  </w:style>
  <w:style w:type="character" w:customStyle="1" w:styleId="33">
    <w:name w:val="font21"/>
    <w:basedOn w:val="20"/>
    <w:qFormat/>
    <w:uiPriority w:val="0"/>
    <w:rPr>
      <w:rFonts w:hint="eastAsia" w:ascii="仿宋" w:hAnsi="仿宋" w:eastAsia="仿宋" w:cs="仿宋"/>
      <w:color w:val="000000"/>
      <w:sz w:val="21"/>
      <w:szCs w:val="21"/>
      <w:u w:val="none"/>
    </w:rPr>
  </w:style>
  <w:style w:type="paragraph" w:customStyle="1" w:styleId="34">
    <w:name w:val="正文缩进2格"/>
    <w:basedOn w:val="1"/>
    <w:qFormat/>
    <w:uiPriority w:val="0"/>
    <w:pPr>
      <w:spacing w:line="600" w:lineRule="exact"/>
      <w:ind w:firstLine="639" w:firstLineChars="206"/>
    </w:pPr>
    <w:rPr>
      <w:rFonts w:ascii="仿宋_GB2312" w:hAnsi="宋体" w:eastAsia="仿宋_GB2312"/>
      <w:sz w:val="31"/>
      <w:szCs w:val="28"/>
    </w:rPr>
  </w:style>
  <w:style w:type="character" w:customStyle="1" w:styleId="35">
    <w:name w:val="font41"/>
    <w:basedOn w:val="20"/>
    <w:qFormat/>
    <w:uiPriority w:val="0"/>
    <w:rPr>
      <w:rFonts w:hint="eastAsia" w:ascii="宋体" w:hAnsi="宋体" w:eastAsia="宋体" w:cs="宋体"/>
      <w:color w:val="000000"/>
      <w:sz w:val="21"/>
      <w:szCs w:val="21"/>
      <w:u w:val="none"/>
    </w:rPr>
  </w:style>
  <w:style w:type="paragraph" w:customStyle="1" w:styleId="36">
    <w:name w:val="WPSOffice手动目录 1"/>
    <w:qFormat/>
    <w:uiPriority w:val="0"/>
    <w:pPr>
      <w:ind w:leftChars="0"/>
    </w:pPr>
    <w:rPr>
      <w:rFonts w:ascii="Times New Roman" w:hAnsi="Times New Roman" w:eastAsia="宋体" w:cs="Times New Roman"/>
      <w:sz w:val="20"/>
      <w:szCs w:val="20"/>
    </w:rPr>
  </w:style>
  <w:style w:type="paragraph" w:customStyle="1" w:styleId="37">
    <w:name w:val="WPSOffice手动目录 2"/>
    <w:qFormat/>
    <w:uiPriority w:val="0"/>
    <w:pPr>
      <w:ind w:leftChars="200"/>
    </w:pPr>
    <w:rPr>
      <w:rFonts w:ascii="Times New Roman" w:hAnsi="Times New Roman" w:eastAsia="宋体" w:cs="Times New Roman"/>
      <w:sz w:val="20"/>
      <w:szCs w:val="20"/>
    </w:rPr>
  </w:style>
  <w:style w:type="paragraph" w:customStyle="1" w:styleId="38">
    <w:name w:val="WPSOffice手动目录 3"/>
    <w:qFormat/>
    <w:uiPriority w:val="0"/>
    <w:pPr>
      <w:ind w:leftChars="4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jshl2015</Company>
  <Pages>32</Pages>
  <Words>11925</Words>
  <Characters>12461</Characters>
  <Lines>62</Lines>
  <Paragraphs>17</Paragraphs>
  <TotalTime>5</TotalTime>
  <ScaleCrop>false</ScaleCrop>
  <LinksUpToDate>false</LinksUpToDate>
  <CharactersWithSpaces>13992</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2021-01-12T14:53:00Z</dcterms:created>
  <dc:creator>user</dc:creator>
  <cp:lastModifiedBy>苏丹丹</cp:lastModifiedBy>
  <cp:lastPrinted>2022-08-11T02:26:00Z</cp:lastPrinted>
  <dcterms:modified xsi:type="dcterms:W3CDTF">2022-08-16T06:05:28Z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E2F29E2291F24DC58CED8A564D4E2DD7</vt:lpwstr>
  </property>
</Properties>
</file>