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3E73" w14:textId="77777777" w:rsidR="00000000" w:rsidRDefault="003F0758">
      <w:pPr>
        <w:spacing w:before="156" w:after="156"/>
        <w:jc w:val="center"/>
        <w:rPr>
          <w:rFonts w:ascii="Calibri" w:eastAsia="Calibri" w:hAnsi="仿宋" w:hint="eastAsia"/>
          <w:sz w:val="44"/>
          <w:szCs w:val="44"/>
        </w:rPr>
      </w:pPr>
      <w:bookmarkStart w:id="0" w:name="_Toc184635069"/>
    </w:p>
    <w:p w14:paraId="6C8C7447" w14:textId="77777777" w:rsidR="00000000" w:rsidRDefault="003F0758">
      <w:pPr>
        <w:spacing w:before="156" w:after="156"/>
        <w:jc w:val="center"/>
        <w:rPr>
          <w:rFonts w:ascii="Calibri" w:eastAsia="Calibri" w:hAnsi="仿宋" w:hint="eastAsia"/>
          <w:sz w:val="44"/>
          <w:szCs w:val="44"/>
        </w:rPr>
      </w:pPr>
    </w:p>
    <w:p w14:paraId="6355B1F7" w14:textId="77777777" w:rsidR="00000000" w:rsidRDefault="003F0758">
      <w:pPr>
        <w:spacing w:before="156" w:after="156"/>
        <w:jc w:val="center"/>
        <w:rPr>
          <w:rFonts w:ascii="Calibri" w:eastAsia="Calibri" w:hAnsi="仿宋" w:hint="eastAsia"/>
          <w:b/>
          <w:sz w:val="44"/>
          <w:szCs w:val="44"/>
        </w:rPr>
      </w:pPr>
      <w:r>
        <w:rPr>
          <w:rFonts w:ascii="Calibri" w:eastAsia="Calibri" w:hAnsi="仿宋" w:hint="eastAsia"/>
          <w:b/>
          <w:sz w:val="44"/>
          <w:szCs w:val="44"/>
        </w:rPr>
        <w:t>南通城市轨道交通有限公司</w:t>
      </w:r>
      <w:r>
        <w:rPr>
          <w:rFonts w:ascii="Calibri" w:eastAsia="Calibri" w:hAnsi="仿宋" w:hint="eastAsia"/>
          <w:b/>
          <w:sz w:val="44"/>
          <w:szCs w:val="44"/>
        </w:rPr>
        <w:t>2022-2023</w:t>
      </w:r>
      <w:r>
        <w:rPr>
          <w:rFonts w:ascii="Calibri" w:eastAsia="Calibri" w:hAnsi="仿宋" w:hint="eastAsia"/>
          <w:b/>
          <w:sz w:val="44"/>
          <w:szCs w:val="44"/>
        </w:rPr>
        <w:t>年度拍卖</w:t>
      </w:r>
    </w:p>
    <w:p w14:paraId="69993967" w14:textId="77777777" w:rsidR="00000000" w:rsidRDefault="003F0758">
      <w:pPr>
        <w:spacing w:before="156" w:after="156"/>
        <w:jc w:val="center"/>
        <w:rPr>
          <w:rFonts w:ascii="Calibri" w:eastAsia="Calibri" w:hAnsi="仿宋" w:hint="eastAsia"/>
          <w:sz w:val="44"/>
          <w:szCs w:val="44"/>
        </w:rPr>
      </w:pPr>
      <w:r>
        <w:rPr>
          <w:rFonts w:ascii="Calibri" w:eastAsia="Calibri" w:hAnsi="仿宋" w:hint="eastAsia"/>
          <w:b/>
          <w:sz w:val="44"/>
          <w:szCs w:val="44"/>
        </w:rPr>
        <w:t>服务机构采购项目</w:t>
      </w:r>
    </w:p>
    <w:p w14:paraId="363C1B1B" w14:textId="77777777" w:rsidR="00000000" w:rsidRDefault="003F0758">
      <w:pPr>
        <w:spacing w:before="156" w:after="156"/>
        <w:jc w:val="center"/>
        <w:rPr>
          <w:rFonts w:ascii="Calibri" w:eastAsia="Calibri" w:hAnsi="仿宋" w:hint="eastAsia"/>
          <w:sz w:val="44"/>
          <w:szCs w:val="44"/>
        </w:rPr>
      </w:pPr>
    </w:p>
    <w:p w14:paraId="3AE8A9DC" w14:textId="77777777" w:rsidR="00000000" w:rsidRDefault="003F0758">
      <w:pPr>
        <w:spacing w:before="156" w:after="156"/>
        <w:jc w:val="center"/>
        <w:rPr>
          <w:rFonts w:ascii="Calibri" w:eastAsia="Calibri" w:hAnsi="仿宋" w:hint="eastAsia"/>
          <w:sz w:val="84"/>
          <w:szCs w:val="84"/>
        </w:rPr>
      </w:pPr>
      <w:r>
        <w:rPr>
          <w:rFonts w:ascii="Calibri" w:eastAsia="Calibri" w:hAnsi="仿宋" w:hint="eastAsia"/>
          <w:sz w:val="84"/>
          <w:szCs w:val="84"/>
        </w:rPr>
        <w:t>比</w:t>
      </w:r>
      <w:r>
        <w:rPr>
          <w:rFonts w:ascii="Calibri" w:eastAsia="Calibri" w:hAnsi="仿宋" w:hint="eastAsia"/>
          <w:sz w:val="84"/>
          <w:szCs w:val="84"/>
        </w:rPr>
        <w:t xml:space="preserve"> </w:t>
      </w:r>
      <w:r>
        <w:rPr>
          <w:rFonts w:ascii="Calibri" w:eastAsia="Calibri" w:hAnsi="仿宋" w:hint="eastAsia"/>
          <w:sz w:val="84"/>
          <w:szCs w:val="84"/>
        </w:rPr>
        <w:t>选</w:t>
      </w:r>
      <w:r>
        <w:rPr>
          <w:rFonts w:ascii="Calibri" w:eastAsia="Calibri" w:hAnsi="仿宋" w:hint="eastAsia"/>
          <w:sz w:val="84"/>
          <w:szCs w:val="84"/>
        </w:rPr>
        <w:t xml:space="preserve"> </w:t>
      </w:r>
      <w:r>
        <w:rPr>
          <w:rFonts w:ascii="Calibri" w:eastAsia="Calibri" w:hAnsi="仿宋" w:hint="eastAsia"/>
          <w:sz w:val="84"/>
          <w:szCs w:val="84"/>
        </w:rPr>
        <w:t>文</w:t>
      </w:r>
      <w:r>
        <w:rPr>
          <w:rFonts w:ascii="Calibri" w:eastAsia="Calibri" w:hAnsi="仿宋" w:hint="eastAsia"/>
          <w:sz w:val="84"/>
          <w:szCs w:val="84"/>
        </w:rPr>
        <w:t xml:space="preserve"> </w:t>
      </w:r>
      <w:r>
        <w:rPr>
          <w:rFonts w:ascii="Calibri" w:eastAsia="Calibri" w:hAnsi="仿宋" w:hint="eastAsia"/>
          <w:sz w:val="84"/>
          <w:szCs w:val="84"/>
        </w:rPr>
        <w:t>件</w:t>
      </w:r>
    </w:p>
    <w:p w14:paraId="0AC9289A" w14:textId="77777777" w:rsidR="00000000" w:rsidRDefault="003F0758">
      <w:pPr>
        <w:spacing w:before="156" w:after="156"/>
        <w:jc w:val="center"/>
        <w:rPr>
          <w:rFonts w:eastAsia="Calibri" w:hint="eastAsia"/>
          <w:sz w:val="28"/>
          <w:szCs w:val="28"/>
        </w:rPr>
      </w:pPr>
    </w:p>
    <w:p w14:paraId="622760F4" w14:textId="77777777" w:rsidR="00000000" w:rsidRDefault="003F0758">
      <w:pPr>
        <w:spacing w:before="156" w:after="156"/>
        <w:rPr>
          <w:rFonts w:ascii="Calibri" w:eastAsia="Calibri" w:hAnsi="仿宋" w:hint="eastAsia"/>
          <w:sz w:val="28"/>
          <w:szCs w:val="28"/>
        </w:rPr>
      </w:pPr>
    </w:p>
    <w:p w14:paraId="1BBF55A6" w14:textId="77777777" w:rsidR="00000000" w:rsidRDefault="003F0758">
      <w:pPr>
        <w:spacing w:before="156" w:after="156"/>
        <w:rPr>
          <w:rFonts w:eastAsia="Calibri" w:hint="eastAsia"/>
          <w:sz w:val="28"/>
          <w:szCs w:val="28"/>
          <w:u w:val="single"/>
        </w:rPr>
      </w:pPr>
    </w:p>
    <w:p w14:paraId="16456F17" w14:textId="77777777" w:rsidR="00000000" w:rsidRDefault="003F0758">
      <w:pPr>
        <w:spacing w:before="156" w:after="156"/>
        <w:rPr>
          <w:rFonts w:eastAsia="Calibri" w:hint="eastAsia"/>
          <w:sz w:val="28"/>
          <w:szCs w:val="28"/>
          <w:u w:val="single"/>
        </w:rPr>
      </w:pPr>
    </w:p>
    <w:p w14:paraId="00C37829" w14:textId="77777777" w:rsidR="00000000" w:rsidRDefault="003F0758">
      <w:pPr>
        <w:spacing w:before="156" w:after="156"/>
        <w:rPr>
          <w:rFonts w:eastAsia="Calibri" w:hint="eastAsia"/>
          <w:sz w:val="28"/>
          <w:szCs w:val="28"/>
          <w:u w:val="single"/>
        </w:rPr>
      </w:pPr>
    </w:p>
    <w:p w14:paraId="65E57636" w14:textId="77777777" w:rsidR="00000000" w:rsidRDefault="003F0758">
      <w:pPr>
        <w:pStyle w:val="a3"/>
        <w:ind w:firstLine="0"/>
        <w:jc w:val="center"/>
        <w:rPr>
          <w:rFonts w:hAnsi="仿宋" w:hint="eastAsia"/>
          <w:b/>
          <w:sz w:val="32"/>
          <w:szCs w:val="32"/>
        </w:rPr>
      </w:pPr>
      <w:r>
        <w:rPr>
          <w:rFonts w:hAnsi="仿宋" w:hint="eastAsia"/>
          <w:b/>
          <w:sz w:val="32"/>
          <w:szCs w:val="32"/>
        </w:rPr>
        <w:t>比选人：南通城市轨道交通有限公司</w:t>
      </w:r>
    </w:p>
    <w:p w14:paraId="2EF4F419" w14:textId="77777777" w:rsidR="00000000" w:rsidRDefault="003F0758">
      <w:pPr>
        <w:pStyle w:val="a3"/>
        <w:ind w:firstLineChars="447" w:firstLine="1436"/>
        <w:rPr>
          <w:rFonts w:hAnsi="仿宋" w:hint="eastAsia"/>
          <w:b/>
          <w:sz w:val="32"/>
          <w:szCs w:val="32"/>
        </w:rPr>
      </w:pPr>
    </w:p>
    <w:p w14:paraId="06453967" w14:textId="77777777" w:rsidR="00000000" w:rsidRDefault="003F0758">
      <w:pPr>
        <w:pStyle w:val="a3"/>
        <w:ind w:firstLineChars="447" w:firstLine="1436"/>
        <w:rPr>
          <w:rFonts w:hAnsi="仿宋"/>
          <w:b/>
          <w:sz w:val="32"/>
          <w:szCs w:val="32"/>
        </w:rPr>
        <w:sectPr w:rsidR="00000000">
          <w:footerReference w:type="even" r:id="rId7"/>
          <w:footerReference w:type="default" r:id="rId8"/>
          <w:pgSz w:w="11906" w:h="16838"/>
          <w:pgMar w:top="1418" w:right="1134" w:bottom="1418" w:left="1134" w:header="851" w:footer="992" w:gutter="0"/>
          <w:cols w:space="720"/>
          <w:docGrid w:type="lines" w:linePitch="312"/>
        </w:sectPr>
      </w:pPr>
    </w:p>
    <w:p w14:paraId="28B7E17C" w14:textId="77777777" w:rsidR="00000000" w:rsidRDefault="003F0758">
      <w:pPr>
        <w:pStyle w:val="a3"/>
        <w:ind w:firstLine="0"/>
        <w:jc w:val="center"/>
        <w:rPr>
          <w:lang w:val="en-US" w:eastAsia="zh-CN"/>
        </w:rPr>
      </w:pPr>
      <w:bookmarkStart w:id="1" w:name="_Toc184635068"/>
      <w:r>
        <w:rPr>
          <w:rFonts w:hAnsi="仿宋"/>
          <w:b/>
          <w:bCs/>
          <w:sz w:val="28"/>
          <w:szCs w:val="28"/>
        </w:rPr>
        <w:lastRenderedPageBreak/>
        <w:t>目</w:t>
      </w:r>
      <w:r>
        <w:rPr>
          <w:rFonts w:hAnsi="仿宋" w:hint="eastAsia"/>
          <w:b/>
          <w:bCs/>
          <w:sz w:val="28"/>
          <w:szCs w:val="28"/>
        </w:rPr>
        <w:t xml:space="preserve">  </w:t>
      </w:r>
      <w:r>
        <w:rPr>
          <w:rFonts w:hAnsi="仿宋"/>
          <w:b/>
          <w:bCs/>
          <w:sz w:val="28"/>
          <w:szCs w:val="28"/>
        </w:rPr>
        <w:t>录</w:t>
      </w:r>
      <w:r>
        <w:fldChar w:fldCharType="begin"/>
      </w:r>
      <w:r>
        <w:instrText xml:space="preserve">TOC \o "1-3" \h \u </w:instrText>
      </w:r>
      <w:r>
        <w:fldChar w:fldCharType="separate"/>
      </w:r>
    </w:p>
    <w:p w14:paraId="31522D50" w14:textId="3A7181BC" w:rsidR="00000000" w:rsidRDefault="003F0758">
      <w:pPr>
        <w:pStyle w:val="TOC2"/>
        <w:tabs>
          <w:tab w:val="right" w:leader="dot" w:pos="9638"/>
        </w:tabs>
        <w:snapToGrid w:val="0"/>
        <w:spacing w:before="0" w:line="360" w:lineRule="auto"/>
        <w:rPr>
          <w:rFonts w:ascii="Times New Roman" w:hAnsi="Times New Roman" w:cs="Times New Roman"/>
          <w:sz w:val="24"/>
          <w:szCs w:val="24"/>
          <w:lang w:val="en-US" w:eastAsia="zh-CN"/>
        </w:rPr>
      </w:pPr>
      <w:hyperlink w:anchor="_Toc29199" w:history="1">
        <w:r>
          <w:rPr>
            <w:rFonts w:ascii="Times New Roman" w:hAnsi="Times New Roman" w:cs="Times New Roman"/>
            <w:sz w:val="24"/>
            <w:szCs w:val="24"/>
            <w:lang w:val="en-US" w:eastAsia="zh-CN"/>
          </w:rPr>
          <w:t>第一章</w:t>
        </w:r>
        <w:r>
          <w:rPr>
            <w:rFonts w:ascii="Times New Roman" w:hAnsi="Times New Roman" w:cs="Times New Roman" w:hint="eastAsia"/>
            <w:sz w:val="24"/>
            <w:szCs w:val="24"/>
            <w:lang w:val="en-US" w:eastAsia="zh-CN"/>
          </w:rPr>
          <w:t xml:space="preserve"> </w:t>
        </w:r>
        <w:r>
          <w:rPr>
            <w:rFonts w:ascii="Times New Roman" w:hAnsi="Times New Roman" w:cs="Times New Roman"/>
            <w:sz w:val="24"/>
            <w:szCs w:val="24"/>
            <w:lang w:val="en-US" w:eastAsia="zh-CN"/>
          </w:rPr>
          <w:t>比选公告</w:t>
        </w:r>
        <w:r>
          <w:rPr>
            <w:rFonts w:ascii="Times New Roman" w:hAnsi="Times New Roman" w:cs="Times New Roman"/>
            <w:sz w:val="24"/>
            <w:szCs w:val="24"/>
            <w:lang w:val="en-US" w:eastAsia="zh-CN"/>
          </w:rPr>
          <w:tab/>
        </w:r>
        <w:r>
          <w:rPr>
            <w:rFonts w:ascii="Times New Roman" w:hAnsi="Times New Roman" w:cs="Times New Roman"/>
            <w:sz w:val="24"/>
            <w:szCs w:val="24"/>
            <w:lang w:val="en-US" w:eastAsia="zh-CN"/>
          </w:rPr>
          <w:fldChar w:fldCharType="begin"/>
        </w:r>
        <w:r>
          <w:rPr>
            <w:rFonts w:ascii="Times New Roman" w:hAnsi="Times New Roman" w:cs="Times New Roman"/>
            <w:sz w:val="24"/>
            <w:szCs w:val="24"/>
            <w:lang w:val="en-US" w:eastAsia="zh-CN"/>
          </w:rPr>
          <w:instrText xml:space="preserve"> PAGEREF _Toc29199 \h </w:instrText>
        </w:r>
        <w:r w:rsidR="0019314F">
          <w:rPr>
            <w:rFonts w:ascii="Times New Roman" w:hAnsi="Times New Roman" w:cs="Times New Roman"/>
            <w:sz w:val="24"/>
            <w:szCs w:val="24"/>
            <w:lang w:val="en-US" w:eastAsia="zh-CN"/>
          </w:rPr>
        </w:r>
        <w:r>
          <w:rPr>
            <w:rFonts w:ascii="Times New Roman" w:hAnsi="Times New Roman" w:cs="Times New Roman"/>
            <w:sz w:val="24"/>
            <w:szCs w:val="24"/>
            <w:lang w:val="en-US" w:eastAsia="zh-CN"/>
          </w:rPr>
          <w:fldChar w:fldCharType="separate"/>
        </w:r>
        <w:r w:rsidR="0019314F">
          <w:rPr>
            <w:rFonts w:ascii="Times New Roman" w:hAnsi="Times New Roman" w:cs="Times New Roman"/>
            <w:noProof/>
            <w:sz w:val="24"/>
            <w:szCs w:val="24"/>
            <w:lang w:val="en-US" w:eastAsia="zh-CN"/>
          </w:rPr>
          <w:t>4</w:t>
        </w:r>
        <w:r>
          <w:rPr>
            <w:rFonts w:ascii="Times New Roman" w:hAnsi="Times New Roman" w:cs="Times New Roman"/>
            <w:sz w:val="24"/>
            <w:szCs w:val="24"/>
            <w:lang w:val="en-US" w:eastAsia="zh-CN"/>
          </w:rPr>
          <w:fldChar w:fldCharType="end"/>
        </w:r>
      </w:hyperlink>
    </w:p>
    <w:p w14:paraId="38A112AE" w14:textId="2517F653" w:rsidR="00000000" w:rsidRDefault="003F0758">
      <w:pPr>
        <w:pStyle w:val="TOC2"/>
        <w:tabs>
          <w:tab w:val="right" w:leader="dot" w:pos="9638"/>
        </w:tabs>
        <w:snapToGrid w:val="0"/>
        <w:spacing w:before="0" w:line="360" w:lineRule="auto"/>
        <w:ind w:firstLineChars="290" w:firstLine="638"/>
        <w:rPr>
          <w:rFonts w:ascii="Times New Roman" w:hAnsi="Times New Roman" w:cs="Times New Roman"/>
          <w:b w:val="0"/>
          <w:bCs w:val="0"/>
          <w:sz w:val="22"/>
          <w:szCs w:val="22"/>
          <w:lang w:val="en-US" w:eastAsia="zh-CN"/>
        </w:rPr>
      </w:pPr>
      <w:hyperlink w:anchor="_Toc20154" w:history="1">
        <w:r>
          <w:rPr>
            <w:rFonts w:ascii="Times New Roman" w:hAnsi="Times New Roman" w:cs="Times New Roman"/>
            <w:b w:val="0"/>
            <w:bCs w:val="0"/>
            <w:sz w:val="22"/>
            <w:szCs w:val="22"/>
            <w:lang w:val="en-US" w:eastAsia="zh-CN"/>
          </w:rPr>
          <w:t>一、项目概况</w:t>
        </w:r>
        <w:r>
          <w:rPr>
            <w:rFonts w:ascii="Times New Roman" w:hAnsi="Times New Roman" w:cs="Times New Roman"/>
            <w:b w:val="0"/>
            <w:bCs w:val="0"/>
            <w:sz w:val="22"/>
            <w:szCs w:val="22"/>
            <w:lang w:val="en-US" w:eastAsia="zh-CN"/>
          </w:rPr>
          <w:tab/>
        </w:r>
        <w:r>
          <w:rPr>
            <w:rFonts w:ascii="Times New Roman" w:hAnsi="Times New Roman" w:cs="Times New Roman"/>
            <w:b w:val="0"/>
            <w:bCs w:val="0"/>
            <w:sz w:val="22"/>
            <w:szCs w:val="22"/>
            <w:lang w:val="en-US" w:eastAsia="zh-CN"/>
          </w:rPr>
          <w:fldChar w:fldCharType="begin"/>
        </w:r>
        <w:r>
          <w:rPr>
            <w:rFonts w:ascii="Times New Roman" w:hAnsi="Times New Roman" w:cs="Times New Roman"/>
            <w:b w:val="0"/>
            <w:bCs w:val="0"/>
            <w:sz w:val="22"/>
            <w:szCs w:val="22"/>
            <w:lang w:val="en-US" w:eastAsia="zh-CN"/>
          </w:rPr>
          <w:instrText xml:space="preserve"> PAGEREF _Toc20154 \h </w:instrText>
        </w:r>
        <w:r w:rsidR="0019314F">
          <w:rPr>
            <w:rFonts w:ascii="Times New Roman" w:hAnsi="Times New Roman" w:cs="Times New Roman"/>
            <w:b w:val="0"/>
            <w:bCs w:val="0"/>
            <w:sz w:val="22"/>
            <w:szCs w:val="22"/>
            <w:lang w:val="en-US" w:eastAsia="zh-CN"/>
          </w:rPr>
        </w:r>
        <w:r>
          <w:rPr>
            <w:rFonts w:ascii="Times New Roman" w:hAnsi="Times New Roman" w:cs="Times New Roman"/>
            <w:b w:val="0"/>
            <w:bCs w:val="0"/>
            <w:sz w:val="22"/>
            <w:szCs w:val="22"/>
            <w:lang w:val="en-US" w:eastAsia="zh-CN"/>
          </w:rPr>
          <w:fldChar w:fldCharType="separate"/>
        </w:r>
        <w:r w:rsidR="0019314F">
          <w:rPr>
            <w:rFonts w:ascii="Times New Roman" w:hAnsi="Times New Roman" w:cs="Times New Roman"/>
            <w:b w:val="0"/>
            <w:bCs w:val="0"/>
            <w:noProof/>
            <w:sz w:val="22"/>
            <w:szCs w:val="22"/>
            <w:lang w:val="en-US" w:eastAsia="zh-CN"/>
          </w:rPr>
          <w:t>4</w:t>
        </w:r>
        <w:r>
          <w:rPr>
            <w:rFonts w:ascii="Times New Roman" w:hAnsi="Times New Roman" w:cs="Times New Roman"/>
            <w:b w:val="0"/>
            <w:bCs w:val="0"/>
            <w:sz w:val="22"/>
            <w:szCs w:val="22"/>
            <w:lang w:val="en-US" w:eastAsia="zh-CN"/>
          </w:rPr>
          <w:fldChar w:fldCharType="end"/>
        </w:r>
      </w:hyperlink>
    </w:p>
    <w:p w14:paraId="16567508" w14:textId="20C54D1D" w:rsidR="00000000" w:rsidRDefault="003F0758">
      <w:pPr>
        <w:pStyle w:val="TOC2"/>
        <w:tabs>
          <w:tab w:val="right" w:leader="dot" w:pos="9638"/>
        </w:tabs>
        <w:snapToGrid w:val="0"/>
        <w:spacing w:before="0" w:line="360" w:lineRule="auto"/>
        <w:ind w:firstLineChars="290" w:firstLine="638"/>
        <w:rPr>
          <w:rFonts w:ascii="Times New Roman" w:hAnsi="Times New Roman" w:cs="Times New Roman"/>
          <w:b w:val="0"/>
          <w:bCs w:val="0"/>
          <w:sz w:val="22"/>
          <w:szCs w:val="22"/>
          <w:lang w:val="en-US" w:eastAsia="zh-CN"/>
        </w:rPr>
      </w:pPr>
      <w:hyperlink w:anchor="_Toc30895" w:history="1">
        <w:r>
          <w:rPr>
            <w:rFonts w:ascii="Times New Roman" w:hAnsi="Times New Roman" w:cs="Times New Roman"/>
            <w:b w:val="0"/>
            <w:bCs w:val="0"/>
            <w:sz w:val="22"/>
            <w:szCs w:val="22"/>
            <w:lang w:val="en-US" w:eastAsia="zh-CN"/>
          </w:rPr>
          <w:t>二、参选人资格要求</w:t>
        </w:r>
        <w:r>
          <w:rPr>
            <w:rFonts w:ascii="Times New Roman" w:hAnsi="Times New Roman" w:cs="Times New Roman"/>
            <w:b w:val="0"/>
            <w:bCs w:val="0"/>
            <w:sz w:val="22"/>
            <w:szCs w:val="22"/>
            <w:lang w:val="en-US" w:eastAsia="zh-CN"/>
          </w:rPr>
          <w:tab/>
        </w:r>
        <w:r>
          <w:rPr>
            <w:rFonts w:ascii="Times New Roman" w:hAnsi="Times New Roman" w:cs="Times New Roman"/>
            <w:b w:val="0"/>
            <w:bCs w:val="0"/>
            <w:sz w:val="22"/>
            <w:szCs w:val="22"/>
            <w:lang w:val="en-US" w:eastAsia="zh-CN"/>
          </w:rPr>
          <w:fldChar w:fldCharType="begin"/>
        </w:r>
        <w:r>
          <w:rPr>
            <w:rFonts w:ascii="Times New Roman" w:hAnsi="Times New Roman" w:cs="Times New Roman"/>
            <w:b w:val="0"/>
            <w:bCs w:val="0"/>
            <w:sz w:val="22"/>
            <w:szCs w:val="22"/>
            <w:lang w:val="en-US" w:eastAsia="zh-CN"/>
          </w:rPr>
          <w:instrText xml:space="preserve"> PAGEREF _Toc30895 \h </w:instrText>
        </w:r>
        <w:r w:rsidR="0019314F">
          <w:rPr>
            <w:rFonts w:ascii="Times New Roman" w:hAnsi="Times New Roman" w:cs="Times New Roman"/>
            <w:b w:val="0"/>
            <w:bCs w:val="0"/>
            <w:sz w:val="22"/>
            <w:szCs w:val="22"/>
            <w:lang w:val="en-US" w:eastAsia="zh-CN"/>
          </w:rPr>
        </w:r>
        <w:r>
          <w:rPr>
            <w:rFonts w:ascii="Times New Roman" w:hAnsi="Times New Roman" w:cs="Times New Roman"/>
            <w:b w:val="0"/>
            <w:bCs w:val="0"/>
            <w:sz w:val="22"/>
            <w:szCs w:val="22"/>
            <w:lang w:val="en-US" w:eastAsia="zh-CN"/>
          </w:rPr>
          <w:fldChar w:fldCharType="separate"/>
        </w:r>
        <w:r w:rsidR="0019314F">
          <w:rPr>
            <w:rFonts w:ascii="Times New Roman" w:hAnsi="Times New Roman" w:cs="Times New Roman"/>
            <w:b w:val="0"/>
            <w:bCs w:val="0"/>
            <w:noProof/>
            <w:sz w:val="22"/>
            <w:szCs w:val="22"/>
            <w:lang w:val="en-US" w:eastAsia="zh-CN"/>
          </w:rPr>
          <w:t>4</w:t>
        </w:r>
        <w:r>
          <w:rPr>
            <w:rFonts w:ascii="Times New Roman" w:hAnsi="Times New Roman" w:cs="Times New Roman"/>
            <w:b w:val="0"/>
            <w:bCs w:val="0"/>
            <w:sz w:val="22"/>
            <w:szCs w:val="22"/>
            <w:lang w:val="en-US" w:eastAsia="zh-CN"/>
          </w:rPr>
          <w:fldChar w:fldCharType="end"/>
        </w:r>
      </w:hyperlink>
    </w:p>
    <w:p w14:paraId="0DD462E4" w14:textId="28D2C942" w:rsidR="00000000" w:rsidRDefault="003F0758">
      <w:pPr>
        <w:pStyle w:val="TOC2"/>
        <w:tabs>
          <w:tab w:val="right" w:leader="dot" w:pos="9638"/>
        </w:tabs>
        <w:snapToGrid w:val="0"/>
        <w:spacing w:before="0" w:line="360" w:lineRule="auto"/>
        <w:ind w:firstLineChars="290" w:firstLine="638"/>
        <w:rPr>
          <w:rFonts w:ascii="Times New Roman" w:hAnsi="Times New Roman" w:cs="Times New Roman"/>
          <w:b w:val="0"/>
          <w:bCs w:val="0"/>
          <w:sz w:val="22"/>
          <w:szCs w:val="22"/>
          <w:lang w:val="en-US" w:eastAsia="zh-CN"/>
        </w:rPr>
      </w:pPr>
      <w:hyperlink w:anchor="_Toc4832" w:history="1">
        <w:r>
          <w:rPr>
            <w:rFonts w:ascii="Times New Roman" w:hAnsi="Times New Roman" w:cs="Times New Roman"/>
            <w:b w:val="0"/>
            <w:bCs w:val="0"/>
            <w:sz w:val="22"/>
            <w:szCs w:val="22"/>
            <w:lang w:val="en-US" w:eastAsia="zh-CN"/>
          </w:rPr>
          <w:t>三、比选文件的获取时间及地点</w:t>
        </w:r>
        <w:r>
          <w:rPr>
            <w:rFonts w:ascii="Times New Roman" w:hAnsi="Times New Roman" w:cs="Times New Roman"/>
            <w:b w:val="0"/>
            <w:bCs w:val="0"/>
            <w:sz w:val="22"/>
            <w:szCs w:val="22"/>
            <w:lang w:val="en-US" w:eastAsia="zh-CN"/>
          </w:rPr>
          <w:tab/>
        </w:r>
        <w:r>
          <w:rPr>
            <w:rFonts w:ascii="Times New Roman" w:hAnsi="Times New Roman" w:cs="Times New Roman"/>
            <w:b w:val="0"/>
            <w:bCs w:val="0"/>
            <w:sz w:val="22"/>
            <w:szCs w:val="22"/>
            <w:lang w:val="en-US" w:eastAsia="zh-CN"/>
          </w:rPr>
          <w:fldChar w:fldCharType="begin"/>
        </w:r>
        <w:r>
          <w:rPr>
            <w:rFonts w:ascii="Times New Roman" w:hAnsi="Times New Roman" w:cs="Times New Roman"/>
            <w:b w:val="0"/>
            <w:bCs w:val="0"/>
            <w:sz w:val="22"/>
            <w:szCs w:val="22"/>
            <w:lang w:val="en-US" w:eastAsia="zh-CN"/>
          </w:rPr>
          <w:instrText xml:space="preserve"> PAGEREF _Toc4832 \h </w:instrText>
        </w:r>
        <w:r w:rsidR="0019314F">
          <w:rPr>
            <w:rFonts w:ascii="Times New Roman" w:hAnsi="Times New Roman" w:cs="Times New Roman"/>
            <w:b w:val="0"/>
            <w:bCs w:val="0"/>
            <w:sz w:val="22"/>
            <w:szCs w:val="22"/>
            <w:lang w:val="en-US" w:eastAsia="zh-CN"/>
          </w:rPr>
        </w:r>
        <w:r>
          <w:rPr>
            <w:rFonts w:ascii="Times New Roman" w:hAnsi="Times New Roman" w:cs="Times New Roman"/>
            <w:b w:val="0"/>
            <w:bCs w:val="0"/>
            <w:sz w:val="22"/>
            <w:szCs w:val="22"/>
            <w:lang w:val="en-US" w:eastAsia="zh-CN"/>
          </w:rPr>
          <w:fldChar w:fldCharType="separate"/>
        </w:r>
        <w:r w:rsidR="0019314F">
          <w:rPr>
            <w:rFonts w:ascii="Times New Roman" w:hAnsi="Times New Roman" w:cs="Times New Roman"/>
            <w:b w:val="0"/>
            <w:bCs w:val="0"/>
            <w:noProof/>
            <w:sz w:val="22"/>
            <w:szCs w:val="22"/>
            <w:lang w:val="en-US" w:eastAsia="zh-CN"/>
          </w:rPr>
          <w:t>4</w:t>
        </w:r>
        <w:r>
          <w:rPr>
            <w:rFonts w:ascii="Times New Roman" w:hAnsi="Times New Roman" w:cs="Times New Roman"/>
            <w:b w:val="0"/>
            <w:bCs w:val="0"/>
            <w:sz w:val="22"/>
            <w:szCs w:val="22"/>
            <w:lang w:val="en-US" w:eastAsia="zh-CN"/>
          </w:rPr>
          <w:fldChar w:fldCharType="end"/>
        </w:r>
      </w:hyperlink>
    </w:p>
    <w:p w14:paraId="27E27409" w14:textId="6C40C900" w:rsidR="00000000" w:rsidRDefault="003F0758">
      <w:pPr>
        <w:pStyle w:val="TOC2"/>
        <w:tabs>
          <w:tab w:val="right" w:leader="dot" w:pos="9638"/>
        </w:tabs>
        <w:snapToGrid w:val="0"/>
        <w:spacing w:before="0" w:line="360" w:lineRule="auto"/>
        <w:ind w:firstLineChars="290" w:firstLine="638"/>
        <w:rPr>
          <w:rFonts w:ascii="Times New Roman" w:hAnsi="Times New Roman" w:cs="Times New Roman"/>
          <w:b w:val="0"/>
          <w:bCs w:val="0"/>
          <w:sz w:val="22"/>
          <w:szCs w:val="22"/>
          <w:lang w:val="en-US" w:eastAsia="zh-CN"/>
        </w:rPr>
      </w:pPr>
      <w:hyperlink w:anchor="_Toc13390" w:history="1">
        <w:r>
          <w:rPr>
            <w:rFonts w:ascii="Times New Roman" w:hAnsi="Times New Roman" w:cs="Times New Roman"/>
            <w:b w:val="0"/>
            <w:bCs w:val="0"/>
            <w:sz w:val="22"/>
            <w:szCs w:val="22"/>
            <w:lang w:val="en-US" w:eastAsia="zh-CN"/>
          </w:rPr>
          <w:t>四、参选文件的递交时间、递交截止时间和递交地点</w:t>
        </w:r>
        <w:r>
          <w:rPr>
            <w:rFonts w:ascii="Times New Roman" w:hAnsi="Times New Roman" w:cs="Times New Roman"/>
            <w:b w:val="0"/>
            <w:bCs w:val="0"/>
            <w:sz w:val="22"/>
            <w:szCs w:val="22"/>
            <w:lang w:val="en-US" w:eastAsia="zh-CN"/>
          </w:rPr>
          <w:tab/>
        </w:r>
        <w:r>
          <w:rPr>
            <w:rFonts w:ascii="Times New Roman" w:hAnsi="Times New Roman" w:cs="Times New Roman"/>
            <w:b w:val="0"/>
            <w:bCs w:val="0"/>
            <w:sz w:val="22"/>
            <w:szCs w:val="22"/>
            <w:lang w:val="en-US" w:eastAsia="zh-CN"/>
          </w:rPr>
          <w:fldChar w:fldCharType="begin"/>
        </w:r>
        <w:r>
          <w:rPr>
            <w:rFonts w:ascii="Times New Roman" w:hAnsi="Times New Roman" w:cs="Times New Roman"/>
            <w:b w:val="0"/>
            <w:bCs w:val="0"/>
            <w:sz w:val="22"/>
            <w:szCs w:val="22"/>
            <w:lang w:val="en-US" w:eastAsia="zh-CN"/>
          </w:rPr>
          <w:instrText xml:space="preserve"> PAGEREF _Toc13390 \h </w:instrText>
        </w:r>
        <w:r w:rsidR="0019314F">
          <w:rPr>
            <w:rFonts w:ascii="Times New Roman" w:hAnsi="Times New Roman" w:cs="Times New Roman"/>
            <w:b w:val="0"/>
            <w:bCs w:val="0"/>
            <w:sz w:val="22"/>
            <w:szCs w:val="22"/>
            <w:lang w:val="en-US" w:eastAsia="zh-CN"/>
          </w:rPr>
        </w:r>
        <w:r>
          <w:rPr>
            <w:rFonts w:ascii="Times New Roman" w:hAnsi="Times New Roman" w:cs="Times New Roman"/>
            <w:b w:val="0"/>
            <w:bCs w:val="0"/>
            <w:sz w:val="22"/>
            <w:szCs w:val="22"/>
            <w:lang w:val="en-US" w:eastAsia="zh-CN"/>
          </w:rPr>
          <w:fldChar w:fldCharType="separate"/>
        </w:r>
        <w:r w:rsidR="0019314F">
          <w:rPr>
            <w:rFonts w:ascii="Times New Roman" w:hAnsi="Times New Roman" w:cs="Times New Roman"/>
            <w:b w:val="0"/>
            <w:bCs w:val="0"/>
            <w:noProof/>
            <w:sz w:val="22"/>
            <w:szCs w:val="22"/>
            <w:lang w:val="en-US" w:eastAsia="zh-CN"/>
          </w:rPr>
          <w:t>4</w:t>
        </w:r>
        <w:r>
          <w:rPr>
            <w:rFonts w:ascii="Times New Roman" w:hAnsi="Times New Roman" w:cs="Times New Roman"/>
            <w:b w:val="0"/>
            <w:bCs w:val="0"/>
            <w:sz w:val="22"/>
            <w:szCs w:val="22"/>
            <w:lang w:val="en-US" w:eastAsia="zh-CN"/>
          </w:rPr>
          <w:fldChar w:fldCharType="end"/>
        </w:r>
      </w:hyperlink>
    </w:p>
    <w:p w14:paraId="358A4161" w14:textId="52AC108F" w:rsidR="00000000" w:rsidRDefault="003F0758">
      <w:pPr>
        <w:pStyle w:val="TOC2"/>
        <w:tabs>
          <w:tab w:val="right" w:leader="dot" w:pos="9638"/>
        </w:tabs>
        <w:snapToGrid w:val="0"/>
        <w:spacing w:before="0" w:line="360" w:lineRule="auto"/>
        <w:ind w:firstLineChars="290" w:firstLine="638"/>
        <w:rPr>
          <w:rFonts w:ascii="Times New Roman" w:hAnsi="Times New Roman" w:cs="Times New Roman"/>
          <w:b w:val="0"/>
          <w:bCs w:val="0"/>
          <w:sz w:val="22"/>
          <w:szCs w:val="22"/>
          <w:lang w:val="en-US" w:eastAsia="zh-CN"/>
        </w:rPr>
      </w:pPr>
      <w:hyperlink w:anchor="_Toc6006" w:history="1">
        <w:r>
          <w:rPr>
            <w:rFonts w:ascii="Times New Roman" w:hAnsi="Times New Roman" w:cs="Times New Roman"/>
            <w:b w:val="0"/>
            <w:bCs w:val="0"/>
            <w:sz w:val="22"/>
            <w:szCs w:val="22"/>
            <w:lang w:val="en-US" w:eastAsia="zh-CN"/>
          </w:rPr>
          <w:t>五、发布公告的媒介</w:t>
        </w:r>
        <w:r>
          <w:rPr>
            <w:rFonts w:ascii="Times New Roman" w:hAnsi="Times New Roman" w:cs="Times New Roman"/>
            <w:b w:val="0"/>
            <w:bCs w:val="0"/>
            <w:sz w:val="22"/>
            <w:szCs w:val="22"/>
            <w:lang w:val="en-US" w:eastAsia="zh-CN"/>
          </w:rPr>
          <w:tab/>
        </w:r>
        <w:r>
          <w:rPr>
            <w:rFonts w:ascii="Times New Roman" w:hAnsi="Times New Roman" w:cs="Times New Roman"/>
            <w:b w:val="0"/>
            <w:bCs w:val="0"/>
            <w:sz w:val="22"/>
            <w:szCs w:val="22"/>
            <w:lang w:val="en-US" w:eastAsia="zh-CN"/>
          </w:rPr>
          <w:fldChar w:fldCharType="begin"/>
        </w:r>
        <w:r>
          <w:rPr>
            <w:rFonts w:ascii="Times New Roman" w:hAnsi="Times New Roman" w:cs="Times New Roman"/>
            <w:b w:val="0"/>
            <w:bCs w:val="0"/>
            <w:sz w:val="22"/>
            <w:szCs w:val="22"/>
            <w:lang w:val="en-US" w:eastAsia="zh-CN"/>
          </w:rPr>
          <w:instrText xml:space="preserve"> PAGEREF _Toc6006 \h </w:instrText>
        </w:r>
        <w:r w:rsidR="0019314F">
          <w:rPr>
            <w:rFonts w:ascii="Times New Roman" w:hAnsi="Times New Roman" w:cs="Times New Roman"/>
            <w:b w:val="0"/>
            <w:bCs w:val="0"/>
            <w:sz w:val="22"/>
            <w:szCs w:val="22"/>
            <w:lang w:val="en-US" w:eastAsia="zh-CN"/>
          </w:rPr>
        </w:r>
        <w:r>
          <w:rPr>
            <w:rFonts w:ascii="Times New Roman" w:hAnsi="Times New Roman" w:cs="Times New Roman"/>
            <w:b w:val="0"/>
            <w:bCs w:val="0"/>
            <w:sz w:val="22"/>
            <w:szCs w:val="22"/>
            <w:lang w:val="en-US" w:eastAsia="zh-CN"/>
          </w:rPr>
          <w:fldChar w:fldCharType="separate"/>
        </w:r>
        <w:r w:rsidR="0019314F">
          <w:rPr>
            <w:rFonts w:ascii="Times New Roman" w:hAnsi="Times New Roman" w:cs="Times New Roman"/>
            <w:b w:val="0"/>
            <w:bCs w:val="0"/>
            <w:noProof/>
            <w:sz w:val="22"/>
            <w:szCs w:val="22"/>
            <w:lang w:val="en-US" w:eastAsia="zh-CN"/>
          </w:rPr>
          <w:t>4</w:t>
        </w:r>
        <w:r>
          <w:rPr>
            <w:rFonts w:ascii="Times New Roman" w:hAnsi="Times New Roman" w:cs="Times New Roman"/>
            <w:b w:val="0"/>
            <w:bCs w:val="0"/>
            <w:sz w:val="22"/>
            <w:szCs w:val="22"/>
            <w:lang w:val="en-US" w:eastAsia="zh-CN"/>
          </w:rPr>
          <w:fldChar w:fldCharType="end"/>
        </w:r>
      </w:hyperlink>
    </w:p>
    <w:p w14:paraId="13FB045A" w14:textId="5BC37171" w:rsidR="00000000" w:rsidRDefault="003F0758">
      <w:pPr>
        <w:pStyle w:val="TOC2"/>
        <w:tabs>
          <w:tab w:val="right" w:leader="dot" w:pos="9638"/>
        </w:tabs>
        <w:snapToGrid w:val="0"/>
        <w:spacing w:before="0" w:line="360" w:lineRule="auto"/>
        <w:ind w:firstLineChars="290" w:firstLine="638"/>
        <w:rPr>
          <w:rFonts w:ascii="Times New Roman" w:hAnsi="Times New Roman" w:cs="Times New Roman"/>
          <w:b w:val="0"/>
          <w:bCs w:val="0"/>
          <w:sz w:val="22"/>
          <w:szCs w:val="22"/>
          <w:lang w:val="en-US" w:eastAsia="zh-CN"/>
        </w:rPr>
      </w:pPr>
      <w:hyperlink w:anchor="_Toc4437" w:history="1">
        <w:r>
          <w:rPr>
            <w:rFonts w:ascii="Times New Roman" w:hAnsi="Times New Roman" w:cs="Times New Roman"/>
            <w:b w:val="0"/>
            <w:bCs w:val="0"/>
            <w:sz w:val="22"/>
            <w:szCs w:val="22"/>
            <w:lang w:val="en-US" w:eastAsia="zh-CN"/>
          </w:rPr>
          <w:t>六、联系方式</w:t>
        </w:r>
        <w:r>
          <w:rPr>
            <w:rFonts w:ascii="Times New Roman" w:hAnsi="Times New Roman" w:cs="Times New Roman"/>
            <w:b w:val="0"/>
            <w:bCs w:val="0"/>
            <w:sz w:val="22"/>
            <w:szCs w:val="22"/>
            <w:lang w:val="en-US" w:eastAsia="zh-CN"/>
          </w:rPr>
          <w:tab/>
        </w:r>
        <w:r>
          <w:rPr>
            <w:rFonts w:ascii="Times New Roman" w:hAnsi="Times New Roman" w:cs="Times New Roman"/>
            <w:b w:val="0"/>
            <w:bCs w:val="0"/>
            <w:sz w:val="22"/>
            <w:szCs w:val="22"/>
            <w:lang w:val="en-US" w:eastAsia="zh-CN"/>
          </w:rPr>
          <w:fldChar w:fldCharType="begin"/>
        </w:r>
        <w:r>
          <w:rPr>
            <w:rFonts w:ascii="Times New Roman" w:hAnsi="Times New Roman" w:cs="Times New Roman"/>
            <w:b w:val="0"/>
            <w:bCs w:val="0"/>
            <w:sz w:val="22"/>
            <w:szCs w:val="22"/>
            <w:lang w:val="en-US" w:eastAsia="zh-CN"/>
          </w:rPr>
          <w:instrText xml:space="preserve"> PAGEREF _Toc4437 \h </w:instrText>
        </w:r>
        <w:r w:rsidR="0019314F">
          <w:rPr>
            <w:rFonts w:ascii="Times New Roman" w:hAnsi="Times New Roman" w:cs="Times New Roman"/>
            <w:b w:val="0"/>
            <w:bCs w:val="0"/>
            <w:sz w:val="22"/>
            <w:szCs w:val="22"/>
            <w:lang w:val="en-US" w:eastAsia="zh-CN"/>
          </w:rPr>
        </w:r>
        <w:r>
          <w:rPr>
            <w:rFonts w:ascii="Times New Roman" w:hAnsi="Times New Roman" w:cs="Times New Roman"/>
            <w:b w:val="0"/>
            <w:bCs w:val="0"/>
            <w:sz w:val="22"/>
            <w:szCs w:val="22"/>
            <w:lang w:val="en-US" w:eastAsia="zh-CN"/>
          </w:rPr>
          <w:fldChar w:fldCharType="separate"/>
        </w:r>
        <w:r w:rsidR="0019314F">
          <w:rPr>
            <w:rFonts w:ascii="Times New Roman" w:hAnsi="Times New Roman" w:cs="Times New Roman"/>
            <w:b w:val="0"/>
            <w:bCs w:val="0"/>
            <w:noProof/>
            <w:sz w:val="22"/>
            <w:szCs w:val="22"/>
            <w:lang w:val="en-US" w:eastAsia="zh-CN"/>
          </w:rPr>
          <w:t>5</w:t>
        </w:r>
        <w:r>
          <w:rPr>
            <w:rFonts w:ascii="Times New Roman" w:hAnsi="Times New Roman" w:cs="Times New Roman"/>
            <w:b w:val="0"/>
            <w:bCs w:val="0"/>
            <w:sz w:val="22"/>
            <w:szCs w:val="22"/>
            <w:lang w:val="en-US" w:eastAsia="zh-CN"/>
          </w:rPr>
          <w:fldChar w:fldCharType="end"/>
        </w:r>
      </w:hyperlink>
    </w:p>
    <w:p w14:paraId="1FE2A991" w14:textId="2B6F4EBA" w:rsidR="00000000" w:rsidRDefault="003F0758">
      <w:pPr>
        <w:pStyle w:val="TOC1"/>
        <w:tabs>
          <w:tab w:val="right" w:leader="dot" w:pos="9638"/>
        </w:tabs>
        <w:snapToGrid w:val="0"/>
        <w:spacing w:before="0" w:line="360" w:lineRule="auto"/>
        <w:jc w:val="left"/>
        <w:rPr>
          <w:rFonts w:ascii="Times New Roman" w:hAnsi="Times New Roman" w:cs="Times New Roman"/>
          <w:b/>
          <w:bCs/>
          <w:sz w:val="24"/>
          <w:lang w:val="en-US" w:eastAsia="zh-CN"/>
        </w:rPr>
      </w:pPr>
      <w:hyperlink w:anchor="_Toc3234" w:history="1">
        <w:r>
          <w:rPr>
            <w:rFonts w:ascii="Times New Roman" w:hAnsi="Times New Roman" w:cs="Times New Roman"/>
            <w:b/>
            <w:bCs/>
            <w:sz w:val="24"/>
            <w:lang w:val="en-US" w:eastAsia="zh-CN"/>
          </w:rPr>
          <w:t>第二章</w:t>
        </w:r>
        <w:r>
          <w:rPr>
            <w:rFonts w:ascii="Times New Roman" w:hAnsi="Times New Roman" w:cs="Times New Roman"/>
            <w:b/>
            <w:bCs/>
            <w:sz w:val="24"/>
            <w:lang w:val="en-US" w:eastAsia="zh-CN"/>
          </w:rPr>
          <w:t xml:space="preserve"> </w:t>
        </w:r>
        <w:r>
          <w:rPr>
            <w:rFonts w:ascii="Times New Roman" w:hAnsi="Times New Roman" w:cs="Times New Roman"/>
            <w:b/>
            <w:bCs/>
            <w:sz w:val="24"/>
            <w:lang w:val="en-US" w:eastAsia="zh-CN"/>
          </w:rPr>
          <w:t>参选人须知</w:t>
        </w:r>
        <w:r>
          <w:rPr>
            <w:rFonts w:ascii="Times New Roman" w:hAnsi="Times New Roman" w:cs="Times New Roman"/>
            <w:b/>
            <w:bCs/>
            <w:sz w:val="24"/>
            <w:lang w:val="en-US" w:eastAsia="zh-CN"/>
          </w:rPr>
          <w:tab/>
        </w:r>
        <w:r>
          <w:rPr>
            <w:rFonts w:ascii="Times New Roman" w:hAnsi="Times New Roman" w:cs="Times New Roman"/>
            <w:b/>
            <w:bCs/>
            <w:sz w:val="24"/>
            <w:lang w:val="en-US" w:eastAsia="zh-CN"/>
          </w:rPr>
          <w:fldChar w:fldCharType="begin"/>
        </w:r>
        <w:r>
          <w:rPr>
            <w:rFonts w:ascii="Times New Roman" w:hAnsi="Times New Roman" w:cs="Times New Roman"/>
            <w:b/>
            <w:bCs/>
            <w:sz w:val="24"/>
            <w:lang w:val="en-US" w:eastAsia="zh-CN"/>
          </w:rPr>
          <w:instrText xml:space="preserve"> PAGEREF _Toc3234 \h </w:instrText>
        </w:r>
        <w:r w:rsidR="0019314F">
          <w:rPr>
            <w:rFonts w:ascii="Times New Roman" w:hAnsi="Times New Roman" w:cs="Times New Roman"/>
            <w:b/>
            <w:bCs/>
            <w:sz w:val="24"/>
            <w:lang w:val="en-US" w:eastAsia="zh-CN"/>
          </w:rPr>
        </w:r>
        <w:r>
          <w:rPr>
            <w:rFonts w:ascii="Times New Roman" w:hAnsi="Times New Roman" w:cs="Times New Roman"/>
            <w:b/>
            <w:bCs/>
            <w:sz w:val="24"/>
            <w:lang w:val="en-US" w:eastAsia="zh-CN"/>
          </w:rPr>
          <w:fldChar w:fldCharType="separate"/>
        </w:r>
        <w:r w:rsidR="0019314F">
          <w:rPr>
            <w:rFonts w:ascii="Times New Roman" w:hAnsi="Times New Roman" w:cs="Times New Roman"/>
            <w:b/>
            <w:bCs/>
            <w:noProof/>
            <w:sz w:val="24"/>
            <w:lang w:val="en-US" w:eastAsia="zh-CN"/>
          </w:rPr>
          <w:t>6</w:t>
        </w:r>
        <w:r>
          <w:rPr>
            <w:rFonts w:ascii="Times New Roman" w:hAnsi="Times New Roman" w:cs="Times New Roman"/>
            <w:b/>
            <w:bCs/>
            <w:sz w:val="24"/>
            <w:lang w:val="en-US" w:eastAsia="zh-CN"/>
          </w:rPr>
          <w:fldChar w:fldCharType="end"/>
        </w:r>
      </w:hyperlink>
    </w:p>
    <w:p w14:paraId="558FF458" w14:textId="0F27725B" w:rsidR="00000000" w:rsidRDefault="003F0758">
      <w:pPr>
        <w:pStyle w:val="TOC2"/>
        <w:tabs>
          <w:tab w:val="right" w:leader="dot" w:pos="9638"/>
        </w:tabs>
        <w:snapToGrid w:val="0"/>
        <w:spacing w:before="0" w:line="360" w:lineRule="auto"/>
        <w:ind w:firstLineChars="290" w:firstLine="638"/>
        <w:rPr>
          <w:rFonts w:ascii="Times New Roman" w:hAnsi="Times New Roman" w:cs="Times New Roman"/>
          <w:b w:val="0"/>
          <w:bCs w:val="0"/>
          <w:sz w:val="22"/>
          <w:szCs w:val="22"/>
          <w:lang w:val="en-US" w:eastAsia="zh-CN"/>
        </w:rPr>
      </w:pPr>
      <w:hyperlink w:anchor="_Toc10033" w:history="1">
        <w:r>
          <w:rPr>
            <w:rFonts w:ascii="Times New Roman" w:hAnsi="Times New Roman" w:cs="Times New Roman"/>
            <w:b w:val="0"/>
            <w:bCs w:val="0"/>
            <w:sz w:val="22"/>
            <w:szCs w:val="22"/>
            <w:lang w:val="en-US" w:eastAsia="zh-CN"/>
          </w:rPr>
          <w:t>参选人须知前附表</w:t>
        </w:r>
        <w:r>
          <w:rPr>
            <w:rFonts w:ascii="Times New Roman" w:hAnsi="Times New Roman" w:cs="Times New Roman"/>
            <w:b w:val="0"/>
            <w:bCs w:val="0"/>
            <w:sz w:val="22"/>
            <w:szCs w:val="22"/>
            <w:lang w:val="en-US" w:eastAsia="zh-CN"/>
          </w:rPr>
          <w:tab/>
        </w:r>
        <w:r>
          <w:rPr>
            <w:rFonts w:ascii="Times New Roman" w:hAnsi="Times New Roman" w:cs="Times New Roman"/>
            <w:b w:val="0"/>
            <w:bCs w:val="0"/>
            <w:sz w:val="22"/>
            <w:szCs w:val="22"/>
            <w:lang w:val="en-US" w:eastAsia="zh-CN"/>
          </w:rPr>
          <w:fldChar w:fldCharType="begin"/>
        </w:r>
        <w:r>
          <w:rPr>
            <w:rFonts w:ascii="Times New Roman" w:hAnsi="Times New Roman" w:cs="Times New Roman"/>
            <w:b w:val="0"/>
            <w:bCs w:val="0"/>
            <w:sz w:val="22"/>
            <w:szCs w:val="22"/>
            <w:lang w:val="en-US" w:eastAsia="zh-CN"/>
          </w:rPr>
          <w:instrText xml:space="preserve"> PAGEREF _Toc10033 \h </w:instrText>
        </w:r>
        <w:r w:rsidR="0019314F">
          <w:rPr>
            <w:rFonts w:ascii="Times New Roman" w:hAnsi="Times New Roman" w:cs="Times New Roman"/>
            <w:b w:val="0"/>
            <w:bCs w:val="0"/>
            <w:sz w:val="22"/>
            <w:szCs w:val="22"/>
            <w:lang w:val="en-US" w:eastAsia="zh-CN"/>
          </w:rPr>
        </w:r>
        <w:r>
          <w:rPr>
            <w:rFonts w:ascii="Times New Roman" w:hAnsi="Times New Roman" w:cs="Times New Roman"/>
            <w:b w:val="0"/>
            <w:bCs w:val="0"/>
            <w:sz w:val="22"/>
            <w:szCs w:val="22"/>
            <w:lang w:val="en-US" w:eastAsia="zh-CN"/>
          </w:rPr>
          <w:fldChar w:fldCharType="separate"/>
        </w:r>
        <w:r w:rsidR="0019314F">
          <w:rPr>
            <w:rFonts w:ascii="Times New Roman" w:hAnsi="Times New Roman" w:cs="Times New Roman"/>
            <w:b w:val="0"/>
            <w:bCs w:val="0"/>
            <w:noProof/>
            <w:sz w:val="22"/>
            <w:szCs w:val="22"/>
            <w:lang w:val="en-US" w:eastAsia="zh-CN"/>
          </w:rPr>
          <w:t>6</w:t>
        </w:r>
        <w:r>
          <w:rPr>
            <w:rFonts w:ascii="Times New Roman" w:hAnsi="Times New Roman" w:cs="Times New Roman"/>
            <w:b w:val="0"/>
            <w:bCs w:val="0"/>
            <w:sz w:val="22"/>
            <w:szCs w:val="22"/>
            <w:lang w:val="en-US" w:eastAsia="zh-CN"/>
          </w:rPr>
          <w:fldChar w:fldCharType="end"/>
        </w:r>
      </w:hyperlink>
    </w:p>
    <w:p w14:paraId="0E9DB78D" w14:textId="085B7BCA" w:rsidR="00000000" w:rsidRDefault="003F0758">
      <w:pPr>
        <w:pStyle w:val="TOC2"/>
        <w:tabs>
          <w:tab w:val="right" w:leader="dot" w:pos="9638"/>
        </w:tabs>
        <w:snapToGrid w:val="0"/>
        <w:spacing w:before="0" w:line="360" w:lineRule="auto"/>
        <w:ind w:firstLineChars="290" w:firstLine="638"/>
        <w:rPr>
          <w:rFonts w:ascii="Times New Roman" w:hAnsi="Times New Roman" w:cs="Times New Roman"/>
          <w:b w:val="0"/>
          <w:bCs w:val="0"/>
          <w:sz w:val="22"/>
          <w:szCs w:val="22"/>
          <w:lang w:val="en-US" w:eastAsia="zh-CN"/>
        </w:rPr>
      </w:pPr>
      <w:hyperlink w:anchor="_Toc7309" w:history="1">
        <w:r>
          <w:rPr>
            <w:rFonts w:ascii="Times New Roman" w:hAnsi="Times New Roman" w:cs="Times New Roman"/>
            <w:b w:val="0"/>
            <w:bCs w:val="0"/>
            <w:sz w:val="22"/>
            <w:szCs w:val="22"/>
            <w:lang w:val="en-US" w:eastAsia="zh-CN"/>
          </w:rPr>
          <w:t xml:space="preserve">1 </w:t>
        </w:r>
        <w:r>
          <w:rPr>
            <w:rFonts w:ascii="Times New Roman" w:hAnsi="Times New Roman" w:cs="Times New Roman"/>
            <w:b w:val="0"/>
            <w:bCs w:val="0"/>
            <w:sz w:val="22"/>
            <w:szCs w:val="22"/>
            <w:lang w:val="en-US" w:eastAsia="zh-CN"/>
          </w:rPr>
          <w:t>总则</w:t>
        </w:r>
        <w:r>
          <w:rPr>
            <w:rFonts w:ascii="Times New Roman" w:hAnsi="Times New Roman" w:cs="Times New Roman"/>
            <w:b w:val="0"/>
            <w:bCs w:val="0"/>
            <w:sz w:val="22"/>
            <w:szCs w:val="22"/>
            <w:lang w:val="en-US" w:eastAsia="zh-CN"/>
          </w:rPr>
          <w:tab/>
        </w:r>
        <w:r>
          <w:rPr>
            <w:rFonts w:ascii="Times New Roman" w:hAnsi="Times New Roman" w:cs="Times New Roman"/>
            <w:b w:val="0"/>
            <w:bCs w:val="0"/>
            <w:sz w:val="22"/>
            <w:szCs w:val="22"/>
            <w:lang w:val="en-US" w:eastAsia="zh-CN"/>
          </w:rPr>
          <w:fldChar w:fldCharType="begin"/>
        </w:r>
        <w:r>
          <w:rPr>
            <w:rFonts w:ascii="Times New Roman" w:hAnsi="Times New Roman" w:cs="Times New Roman"/>
            <w:b w:val="0"/>
            <w:bCs w:val="0"/>
            <w:sz w:val="22"/>
            <w:szCs w:val="22"/>
            <w:lang w:val="en-US" w:eastAsia="zh-CN"/>
          </w:rPr>
          <w:instrText xml:space="preserve"> PAGEREF _Toc7309 \h </w:instrText>
        </w:r>
        <w:r w:rsidR="0019314F">
          <w:rPr>
            <w:rFonts w:ascii="Times New Roman" w:hAnsi="Times New Roman" w:cs="Times New Roman"/>
            <w:b w:val="0"/>
            <w:bCs w:val="0"/>
            <w:sz w:val="22"/>
            <w:szCs w:val="22"/>
            <w:lang w:val="en-US" w:eastAsia="zh-CN"/>
          </w:rPr>
        </w:r>
        <w:r>
          <w:rPr>
            <w:rFonts w:ascii="Times New Roman" w:hAnsi="Times New Roman" w:cs="Times New Roman"/>
            <w:b w:val="0"/>
            <w:bCs w:val="0"/>
            <w:sz w:val="22"/>
            <w:szCs w:val="22"/>
            <w:lang w:val="en-US" w:eastAsia="zh-CN"/>
          </w:rPr>
          <w:fldChar w:fldCharType="separate"/>
        </w:r>
        <w:r w:rsidR="0019314F">
          <w:rPr>
            <w:rFonts w:ascii="Times New Roman" w:hAnsi="Times New Roman" w:cs="Times New Roman"/>
            <w:b w:val="0"/>
            <w:bCs w:val="0"/>
            <w:noProof/>
            <w:sz w:val="22"/>
            <w:szCs w:val="22"/>
            <w:lang w:val="en-US" w:eastAsia="zh-CN"/>
          </w:rPr>
          <w:t>10</w:t>
        </w:r>
        <w:r>
          <w:rPr>
            <w:rFonts w:ascii="Times New Roman" w:hAnsi="Times New Roman" w:cs="Times New Roman"/>
            <w:b w:val="0"/>
            <w:bCs w:val="0"/>
            <w:sz w:val="22"/>
            <w:szCs w:val="22"/>
            <w:lang w:val="en-US" w:eastAsia="zh-CN"/>
          </w:rPr>
          <w:fldChar w:fldCharType="end"/>
        </w:r>
      </w:hyperlink>
    </w:p>
    <w:p w14:paraId="53975F0F" w14:textId="5B07880D"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28177" w:history="1">
        <w:r>
          <w:rPr>
            <w:sz w:val="22"/>
            <w:szCs w:val="22"/>
            <w:lang w:val="en-US" w:eastAsia="zh-CN"/>
          </w:rPr>
          <w:t xml:space="preserve">1.1 </w:t>
        </w:r>
        <w:r>
          <w:rPr>
            <w:sz w:val="22"/>
            <w:szCs w:val="22"/>
            <w:lang w:val="en-US" w:eastAsia="zh-CN"/>
          </w:rPr>
          <w:t>项目概况</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_Toc28177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10</w:t>
        </w:r>
        <w:r>
          <w:rPr>
            <w:sz w:val="22"/>
            <w:szCs w:val="22"/>
            <w:lang w:val="en-US" w:eastAsia="zh-CN"/>
          </w:rPr>
          <w:fldChar w:fldCharType="end"/>
        </w:r>
      </w:hyperlink>
    </w:p>
    <w:p w14:paraId="71269D2F" w14:textId="4B660E16"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8881" w:history="1">
        <w:r>
          <w:rPr>
            <w:sz w:val="22"/>
            <w:szCs w:val="22"/>
            <w:lang w:val="en-US" w:eastAsia="zh-CN"/>
          </w:rPr>
          <w:t xml:space="preserve">1.2 </w:t>
        </w:r>
        <w:r>
          <w:rPr>
            <w:sz w:val="22"/>
            <w:szCs w:val="22"/>
            <w:lang w:val="en-US" w:eastAsia="zh-CN"/>
          </w:rPr>
          <w:t>资金来源和落实情况</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_Toc8881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10</w:t>
        </w:r>
        <w:r>
          <w:rPr>
            <w:sz w:val="22"/>
            <w:szCs w:val="22"/>
            <w:lang w:val="en-US" w:eastAsia="zh-CN"/>
          </w:rPr>
          <w:fldChar w:fldCharType="end"/>
        </w:r>
      </w:hyperlink>
    </w:p>
    <w:p w14:paraId="71691300" w14:textId="4172B7C7"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3965" w:history="1">
        <w:r>
          <w:rPr>
            <w:sz w:val="22"/>
            <w:szCs w:val="22"/>
            <w:lang w:val="en-US" w:eastAsia="zh-CN"/>
          </w:rPr>
          <w:t xml:space="preserve">1.3 </w:t>
        </w:r>
        <w:r>
          <w:rPr>
            <w:sz w:val="22"/>
            <w:szCs w:val="22"/>
            <w:lang w:val="en-US" w:eastAsia="zh-CN"/>
          </w:rPr>
          <w:t>比选范围、交货期（或服务期）和质量要求</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_Toc3965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10</w:t>
        </w:r>
        <w:r>
          <w:rPr>
            <w:sz w:val="22"/>
            <w:szCs w:val="22"/>
            <w:lang w:val="en-US" w:eastAsia="zh-CN"/>
          </w:rPr>
          <w:fldChar w:fldCharType="end"/>
        </w:r>
      </w:hyperlink>
    </w:p>
    <w:p w14:paraId="670ADBD0" w14:textId="3B8161CB"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22147" w:history="1">
        <w:r>
          <w:rPr>
            <w:sz w:val="22"/>
            <w:szCs w:val="22"/>
            <w:lang w:val="en-US" w:eastAsia="zh-CN"/>
          </w:rPr>
          <w:t xml:space="preserve">1.4 </w:t>
        </w:r>
        <w:r>
          <w:rPr>
            <w:sz w:val="22"/>
            <w:szCs w:val="22"/>
            <w:lang w:val="en-US" w:eastAsia="zh-CN"/>
          </w:rPr>
          <w:t>参选人资格要求</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_Toc22147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10</w:t>
        </w:r>
        <w:r>
          <w:rPr>
            <w:sz w:val="22"/>
            <w:szCs w:val="22"/>
            <w:lang w:val="en-US" w:eastAsia="zh-CN"/>
          </w:rPr>
          <w:fldChar w:fldCharType="end"/>
        </w:r>
      </w:hyperlink>
    </w:p>
    <w:p w14:paraId="269F9B4C" w14:textId="3BCF13EE"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4323" w:history="1">
        <w:r>
          <w:rPr>
            <w:sz w:val="22"/>
            <w:szCs w:val="22"/>
            <w:lang w:val="en-US" w:eastAsia="zh-CN"/>
          </w:rPr>
          <w:t xml:space="preserve">1.5 </w:t>
        </w:r>
        <w:r>
          <w:rPr>
            <w:sz w:val="22"/>
            <w:szCs w:val="22"/>
            <w:lang w:val="en-US" w:eastAsia="zh-CN"/>
          </w:rPr>
          <w:t>费用承担</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_Toc4323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10</w:t>
        </w:r>
        <w:r>
          <w:rPr>
            <w:sz w:val="22"/>
            <w:szCs w:val="22"/>
            <w:lang w:val="en-US" w:eastAsia="zh-CN"/>
          </w:rPr>
          <w:fldChar w:fldCharType="end"/>
        </w:r>
      </w:hyperlink>
    </w:p>
    <w:p w14:paraId="54157931" w14:textId="7DD82D8D"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19550" w:history="1">
        <w:r>
          <w:rPr>
            <w:sz w:val="22"/>
            <w:szCs w:val="22"/>
            <w:lang w:val="en-US" w:eastAsia="zh-CN"/>
          </w:rPr>
          <w:t xml:space="preserve">1.6 </w:t>
        </w:r>
        <w:r>
          <w:rPr>
            <w:sz w:val="22"/>
            <w:szCs w:val="22"/>
            <w:lang w:val="en-US" w:eastAsia="zh-CN"/>
          </w:rPr>
          <w:t>保密</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_Toc19550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11</w:t>
        </w:r>
        <w:r>
          <w:rPr>
            <w:sz w:val="22"/>
            <w:szCs w:val="22"/>
            <w:lang w:val="en-US" w:eastAsia="zh-CN"/>
          </w:rPr>
          <w:fldChar w:fldCharType="end"/>
        </w:r>
      </w:hyperlink>
    </w:p>
    <w:p w14:paraId="56D72AAF" w14:textId="1468E973"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20297" w:history="1">
        <w:r>
          <w:rPr>
            <w:sz w:val="22"/>
            <w:szCs w:val="22"/>
            <w:lang w:val="en-US" w:eastAsia="zh-CN"/>
          </w:rPr>
          <w:t xml:space="preserve">1.7 </w:t>
        </w:r>
        <w:r>
          <w:rPr>
            <w:sz w:val="22"/>
            <w:szCs w:val="22"/>
            <w:lang w:val="en-US" w:eastAsia="zh-CN"/>
          </w:rPr>
          <w:t>语言文字</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_Toc20297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11</w:t>
        </w:r>
        <w:r>
          <w:rPr>
            <w:sz w:val="22"/>
            <w:szCs w:val="22"/>
            <w:lang w:val="en-US" w:eastAsia="zh-CN"/>
          </w:rPr>
          <w:fldChar w:fldCharType="end"/>
        </w:r>
      </w:hyperlink>
    </w:p>
    <w:p w14:paraId="178D6C45" w14:textId="408B47B3"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1761" w:history="1">
        <w:r>
          <w:rPr>
            <w:sz w:val="22"/>
            <w:szCs w:val="22"/>
            <w:lang w:val="en-US" w:eastAsia="zh-CN"/>
          </w:rPr>
          <w:t xml:space="preserve">1.8 </w:t>
        </w:r>
        <w:r>
          <w:rPr>
            <w:sz w:val="22"/>
            <w:szCs w:val="22"/>
            <w:lang w:val="en-US" w:eastAsia="zh-CN"/>
          </w:rPr>
          <w:t>计量单位</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_Toc1761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11</w:t>
        </w:r>
        <w:r>
          <w:rPr>
            <w:sz w:val="22"/>
            <w:szCs w:val="22"/>
            <w:lang w:val="en-US" w:eastAsia="zh-CN"/>
          </w:rPr>
          <w:fldChar w:fldCharType="end"/>
        </w:r>
      </w:hyperlink>
    </w:p>
    <w:p w14:paraId="277F4DBD" w14:textId="33B62894"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15808" w:history="1">
        <w:r>
          <w:rPr>
            <w:sz w:val="22"/>
            <w:szCs w:val="22"/>
            <w:lang w:val="en-US" w:eastAsia="zh-CN"/>
          </w:rPr>
          <w:t xml:space="preserve">1.9 </w:t>
        </w:r>
        <w:r>
          <w:rPr>
            <w:sz w:val="22"/>
            <w:szCs w:val="22"/>
            <w:lang w:val="en-US" w:eastAsia="zh-CN"/>
          </w:rPr>
          <w:t>踏勘现场</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_Toc15808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11</w:t>
        </w:r>
        <w:r>
          <w:rPr>
            <w:sz w:val="22"/>
            <w:szCs w:val="22"/>
            <w:lang w:val="en-US" w:eastAsia="zh-CN"/>
          </w:rPr>
          <w:fldChar w:fldCharType="end"/>
        </w:r>
      </w:hyperlink>
    </w:p>
    <w:p w14:paraId="59D607C0" w14:textId="63880977"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25627" w:history="1">
        <w:r>
          <w:rPr>
            <w:sz w:val="22"/>
            <w:szCs w:val="22"/>
            <w:lang w:val="en-US" w:eastAsia="zh-CN"/>
          </w:rPr>
          <w:t xml:space="preserve">1.10 </w:t>
        </w:r>
        <w:r>
          <w:rPr>
            <w:sz w:val="22"/>
            <w:szCs w:val="22"/>
            <w:lang w:val="en-US" w:eastAsia="zh-CN"/>
          </w:rPr>
          <w:t>参选预备会</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_Toc25627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11</w:t>
        </w:r>
        <w:r>
          <w:rPr>
            <w:sz w:val="22"/>
            <w:szCs w:val="22"/>
            <w:lang w:val="en-US" w:eastAsia="zh-CN"/>
          </w:rPr>
          <w:fldChar w:fldCharType="end"/>
        </w:r>
      </w:hyperlink>
    </w:p>
    <w:p w14:paraId="02F44485" w14:textId="4C9DFC91"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9301" w:history="1">
        <w:r>
          <w:rPr>
            <w:sz w:val="22"/>
            <w:szCs w:val="22"/>
            <w:lang w:val="en-US" w:eastAsia="zh-CN"/>
          </w:rPr>
          <w:t xml:space="preserve">1.11 </w:t>
        </w:r>
        <w:r>
          <w:rPr>
            <w:sz w:val="22"/>
            <w:szCs w:val="22"/>
            <w:lang w:val="en-US" w:eastAsia="zh-CN"/>
          </w:rPr>
          <w:t>分包</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_Toc9301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11</w:t>
        </w:r>
        <w:r>
          <w:rPr>
            <w:sz w:val="22"/>
            <w:szCs w:val="22"/>
            <w:lang w:val="en-US" w:eastAsia="zh-CN"/>
          </w:rPr>
          <w:fldChar w:fldCharType="end"/>
        </w:r>
      </w:hyperlink>
    </w:p>
    <w:p w14:paraId="6FF547C7" w14:textId="02A674B9" w:rsidR="00000000" w:rsidRDefault="003F0758">
      <w:pPr>
        <w:pStyle w:val="TOC2"/>
        <w:tabs>
          <w:tab w:val="right" w:leader="dot" w:pos="9638"/>
        </w:tabs>
        <w:snapToGrid w:val="0"/>
        <w:spacing w:before="0" w:line="360" w:lineRule="auto"/>
        <w:ind w:firstLineChars="290" w:firstLine="638"/>
        <w:rPr>
          <w:rFonts w:ascii="Times New Roman" w:hAnsi="Times New Roman" w:cs="Times New Roman"/>
          <w:b w:val="0"/>
          <w:bCs w:val="0"/>
          <w:sz w:val="22"/>
          <w:szCs w:val="22"/>
          <w:lang w:val="en-US" w:eastAsia="zh-CN"/>
        </w:rPr>
      </w:pPr>
      <w:hyperlink w:anchor="_Toc19769" w:history="1">
        <w:r>
          <w:rPr>
            <w:rFonts w:ascii="Times New Roman" w:hAnsi="Times New Roman" w:cs="Times New Roman"/>
            <w:b w:val="0"/>
            <w:bCs w:val="0"/>
            <w:sz w:val="22"/>
            <w:szCs w:val="22"/>
            <w:lang w:val="en-US" w:eastAsia="zh-CN"/>
          </w:rPr>
          <w:t>2.</w:t>
        </w:r>
        <w:r>
          <w:rPr>
            <w:rFonts w:ascii="Times New Roman" w:hAnsi="Times New Roman" w:cs="Times New Roman"/>
            <w:b w:val="0"/>
            <w:bCs w:val="0"/>
            <w:sz w:val="22"/>
            <w:szCs w:val="22"/>
            <w:lang w:val="en-US" w:eastAsia="zh-CN"/>
          </w:rPr>
          <w:t>比选文件</w:t>
        </w:r>
        <w:r>
          <w:rPr>
            <w:rFonts w:ascii="Times New Roman" w:hAnsi="Times New Roman" w:cs="Times New Roman"/>
            <w:b w:val="0"/>
            <w:bCs w:val="0"/>
            <w:sz w:val="22"/>
            <w:szCs w:val="22"/>
            <w:lang w:val="en-US" w:eastAsia="zh-CN"/>
          </w:rPr>
          <w:tab/>
        </w:r>
        <w:r>
          <w:rPr>
            <w:rFonts w:ascii="Times New Roman" w:hAnsi="Times New Roman" w:cs="Times New Roman"/>
            <w:b w:val="0"/>
            <w:bCs w:val="0"/>
            <w:sz w:val="22"/>
            <w:szCs w:val="22"/>
            <w:lang w:val="en-US" w:eastAsia="zh-CN"/>
          </w:rPr>
          <w:fldChar w:fldCharType="begin"/>
        </w:r>
        <w:r>
          <w:rPr>
            <w:rFonts w:ascii="Times New Roman" w:hAnsi="Times New Roman" w:cs="Times New Roman"/>
            <w:b w:val="0"/>
            <w:bCs w:val="0"/>
            <w:sz w:val="22"/>
            <w:szCs w:val="22"/>
            <w:lang w:val="en-US" w:eastAsia="zh-CN"/>
          </w:rPr>
          <w:instrText xml:space="preserve"> PAGEREF _Toc19769 \h </w:instrText>
        </w:r>
        <w:r w:rsidR="0019314F">
          <w:rPr>
            <w:rFonts w:ascii="Times New Roman" w:hAnsi="Times New Roman" w:cs="Times New Roman"/>
            <w:b w:val="0"/>
            <w:bCs w:val="0"/>
            <w:sz w:val="22"/>
            <w:szCs w:val="22"/>
            <w:lang w:val="en-US" w:eastAsia="zh-CN"/>
          </w:rPr>
        </w:r>
        <w:r>
          <w:rPr>
            <w:rFonts w:ascii="Times New Roman" w:hAnsi="Times New Roman" w:cs="Times New Roman"/>
            <w:b w:val="0"/>
            <w:bCs w:val="0"/>
            <w:sz w:val="22"/>
            <w:szCs w:val="22"/>
            <w:lang w:val="en-US" w:eastAsia="zh-CN"/>
          </w:rPr>
          <w:fldChar w:fldCharType="separate"/>
        </w:r>
        <w:r w:rsidR="0019314F">
          <w:rPr>
            <w:rFonts w:ascii="Times New Roman" w:hAnsi="Times New Roman" w:cs="Times New Roman"/>
            <w:b w:val="0"/>
            <w:bCs w:val="0"/>
            <w:noProof/>
            <w:sz w:val="22"/>
            <w:szCs w:val="22"/>
            <w:lang w:val="en-US" w:eastAsia="zh-CN"/>
          </w:rPr>
          <w:t>11</w:t>
        </w:r>
        <w:r>
          <w:rPr>
            <w:rFonts w:ascii="Times New Roman" w:hAnsi="Times New Roman" w:cs="Times New Roman"/>
            <w:b w:val="0"/>
            <w:bCs w:val="0"/>
            <w:sz w:val="22"/>
            <w:szCs w:val="22"/>
            <w:lang w:val="en-US" w:eastAsia="zh-CN"/>
          </w:rPr>
          <w:fldChar w:fldCharType="end"/>
        </w:r>
      </w:hyperlink>
    </w:p>
    <w:p w14:paraId="2FCF969B" w14:textId="1881F041"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19337" w:history="1">
        <w:r>
          <w:rPr>
            <w:sz w:val="22"/>
            <w:szCs w:val="22"/>
            <w:lang w:val="en-US" w:eastAsia="zh-CN"/>
          </w:rPr>
          <w:t>2.1</w:t>
        </w:r>
        <w:r>
          <w:rPr>
            <w:sz w:val="22"/>
            <w:szCs w:val="22"/>
            <w:lang w:val="en-US" w:eastAsia="zh-CN"/>
          </w:rPr>
          <w:t>比选文件组成</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_Toc19337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11</w:t>
        </w:r>
        <w:r>
          <w:rPr>
            <w:sz w:val="22"/>
            <w:szCs w:val="22"/>
            <w:lang w:val="en-US" w:eastAsia="zh-CN"/>
          </w:rPr>
          <w:fldChar w:fldCharType="end"/>
        </w:r>
      </w:hyperlink>
    </w:p>
    <w:p w14:paraId="49D185B6" w14:textId="310E2CC2"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1176" w:history="1">
        <w:r>
          <w:rPr>
            <w:sz w:val="22"/>
            <w:szCs w:val="22"/>
            <w:lang w:val="en-US" w:eastAsia="zh-CN"/>
          </w:rPr>
          <w:t xml:space="preserve">2.2 </w:t>
        </w:r>
        <w:r>
          <w:rPr>
            <w:sz w:val="22"/>
            <w:szCs w:val="22"/>
            <w:lang w:val="en-US" w:eastAsia="zh-CN"/>
          </w:rPr>
          <w:t>比选文件的澄清</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_Toc1176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12</w:t>
        </w:r>
        <w:r>
          <w:rPr>
            <w:sz w:val="22"/>
            <w:szCs w:val="22"/>
            <w:lang w:val="en-US" w:eastAsia="zh-CN"/>
          </w:rPr>
          <w:fldChar w:fldCharType="end"/>
        </w:r>
      </w:hyperlink>
    </w:p>
    <w:p w14:paraId="060362F3" w14:textId="56C21D79"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8349" w:history="1">
        <w:r>
          <w:rPr>
            <w:sz w:val="22"/>
            <w:szCs w:val="22"/>
            <w:lang w:val="en-US" w:eastAsia="zh-CN"/>
          </w:rPr>
          <w:t xml:space="preserve">2.3 </w:t>
        </w:r>
        <w:r>
          <w:rPr>
            <w:sz w:val="22"/>
            <w:szCs w:val="22"/>
            <w:lang w:val="en-US" w:eastAsia="zh-CN"/>
          </w:rPr>
          <w:t>比选文件的修改</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_Toc8349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12</w:t>
        </w:r>
        <w:r>
          <w:rPr>
            <w:sz w:val="22"/>
            <w:szCs w:val="22"/>
            <w:lang w:val="en-US" w:eastAsia="zh-CN"/>
          </w:rPr>
          <w:fldChar w:fldCharType="end"/>
        </w:r>
      </w:hyperlink>
    </w:p>
    <w:p w14:paraId="4AF7B0DC" w14:textId="0F391006" w:rsidR="00000000" w:rsidRDefault="003F0758">
      <w:pPr>
        <w:pStyle w:val="TOC2"/>
        <w:tabs>
          <w:tab w:val="right" w:leader="dot" w:pos="9638"/>
        </w:tabs>
        <w:snapToGrid w:val="0"/>
        <w:spacing w:before="0" w:line="360" w:lineRule="auto"/>
        <w:ind w:firstLineChars="290" w:firstLine="638"/>
        <w:rPr>
          <w:rFonts w:ascii="Times New Roman" w:hAnsi="Times New Roman" w:cs="Times New Roman"/>
          <w:b w:val="0"/>
          <w:bCs w:val="0"/>
          <w:sz w:val="22"/>
          <w:szCs w:val="22"/>
          <w:lang w:val="en-US" w:eastAsia="zh-CN"/>
        </w:rPr>
      </w:pPr>
      <w:hyperlink w:anchor="_Toc3428" w:history="1">
        <w:r>
          <w:rPr>
            <w:rFonts w:ascii="Times New Roman" w:hAnsi="Times New Roman" w:cs="Times New Roman"/>
            <w:b w:val="0"/>
            <w:bCs w:val="0"/>
            <w:sz w:val="22"/>
            <w:szCs w:val="22"/>
            <w:lang w:val="en-US" w:eastAsia="zh-CN"/>
          </w:rPr>
          <w:t>3</w:t>
        </w:r>
        <w:r>
          <w:rPr>
            <w:rFonts w:ascii="Times New Roman" w:hAnsi="Times New Roman" w:cs="Times New Roman"/>
            <w:b w:val="0"/>
            <w:bCs w:val="0"/>
            <w:sz w:val="22"/>
            <w:szCs w:val="22"/>
            <w:lang w:val="en-US" w:eastAsia="zh-CN"/>
          </w:rPr>
          <w:t>．参选文件</w:t>
        </w:r>
        <w:r>
          <w:rPr>
            <w:rFonts w:ascii="Times New Roman" w:hAnsi="Times New Roman" w:cs="Times New Roman"/>
            <w:b w:val="0"/>
            <w:bCs w:val="0"/>
            <w:sz w:val="22"/>
            <w:szCs w:val="22"/>
            <w:lang w:val="en-US" w:eastAsia="zh-CN"/>
          </w:rPr>
          <w:tab/>
        </w:r>
        <w:r>
          <w:rPr>
            <w:rFonts w:ascii="Times New Roman" w:hAnsi="Times New Roman" w:cs="Times New Roman"/>
            <w:b w:val="0"/>
            <w:bCs w:val="0"/>
            <w:sz w:val="22"/>
            <w:szCs w:val="22"/>
            <w:lang w:val="en-US" w:eastAsia="zh-CN"/>
          </w:rPr>
          <w:fldChar w:fldCharType="begin"/>
        </w:r>
        <w:r>
          <w:rPr>
            <w:rFonts w:ascii="Times New Roman" w:hAnsi="Times New Roman" w:cs="Times New Roman"/>
            <w:b w:val="0"/>
            <w:bCs w:val="0"/>
            <w:sz w:val="22"/>
            <w:szCs w:val="22"/>
            <w:lang w:val="en-US" w:eastAsia="zh-CN"/>
          </w:rPr>
          <w:instrText xml:space="preserve"> PAGEREF _Toc3428 \h </w:instrText>
        </w:r>
        <w:r w:rsidR="0019314F">
          <w:rPr>
            <w:rFonts w:ascii="Times New Roman" w:hAnsi="Times New Roman" w:cs="Times New Roman"/>
            <w:b w:val="0"/>
            <w:bCs w:val="0"/>
            <w:sz w:val="22"/>
            <w:szCs w:val="22"/>
            <w:lang w:val="en-US" w:eastAsia="zh-CN"/>
          </w:rPr>
        </w:r>
        <w:r>
          <w:rPr>
            <w:rFonts w:ascii="Times New Roman" w:hAnsi="Times New Roman" w:cs="Times New Roman"/>
            <w:b w:val="0"/>
            <w:bCs w:val="0"/>
            <w:sz w:val="22"/>
            <w:szCs w:val="22"/>
            <w:lang w:val="en-US" w:eastAsia="zh-CN"/>
          </w:rPr>
          <w:fldChar w:fldCharType="separate"/>
        </w:r>
        <w:r w:rsidR="0019314F">
          <w:rPr>
            <w:rFonts w:ascii="Times New Roman" w:hAnsi="Times New Roman" w:cs="Times New Roman"/>
            <w:b w:val="0"/>
            <w:bCs w:val="0"/>
            <w:noProof/>
            <w:sz w:val="22"/>
            <w:szCs w:val="22"/>
            <w:lang w:val="en-US" w:eastAsia="zh-CN"/>
          </w:rPr>
          <w:t>13</w:t>
        </w:r>
        <w:r>
          <w:rPr>
            <w:rFonts w:ascii="Times New Roman" w:hAnsi="Times New Roman" w:cs="Times New Roman"/>
            <w:b w:val="0"/>
            <w:bCs w:val="0"/>
            <w:sz w:val="22"/>
            <w:szCs w:val="22"/>
            <w:lang w:val="en-US" w:eastAsia="zh-CN"/>
          </w:rPr>
          <w:fldChar w:fldCharType="end"/>
        </w:r>
      </w:hyperlink>
    </w:p>
    <w:p w14:paraId="1B48C4B0" w14:textId="1A8B3276"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314" w:history="1">
        <w:r>
          <w:rPr>
            <w:sz w:val="22"/>
            <w:szCs w:val="22"/>
            <w:lang w:val="en-US" w:eastAsia="zh-CN"/>
          </w:rPr>
          <w:t>3.</w:t>
        </w:r>
        <w:r>
          <w:rPr>
            <w:sz w:val="22"/>
            <w:szCs w:val="22"/>
            <w:lang w:val="en-US" w:eastAsia="zh-CN"/>
          </w:rPr>
          <w:t xml:space="preserve">1 </w:t>
        </w:r>
        <w:r>
          <w:rPr>
            <w:sz w:val="22"/>
            <w:szCs w:val="22"/>
            <w:lang w:val="en-US" w:eastAsia="zh-CN"/>
          </w:rPr>
          <w:t>参选文件组成</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_Toc314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13</w:t>
        </w:r>
        <w:r>
          <w:rPr>
            <w:sz w:val="22"/>
            <w:szCs w:val="22"/>
            <w:lang w:val="en-US" w:eastAsia="zh-CN"/>
          </w:rPr>
          <w:fldChar w:fldCharType="end"/>
        </w:r>
      </w:hyperlink>
    </w:p>
    <w:p w14:paraId="51AE4278" w14:textId="4D721C4B"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16683" w:history="1">
        <w:r>
          <w:rPr>
            <w:sz w:val="22"/>
            <w:szCs w:val="22"/>
            <w:lang w:val="en-US" w:eastAsia="zh-CN"/>
          </w:rPr>
          <w:t xml:space="preserve">3.2 </w:t>
        </w:r>
        <w:r>
          <w:rPr>
            <w:sz w:val="22"/>
            <w:szCs w:val="22"/>
            <w:lang w:val="en-US" w:eastAsia="zh-CN"/>
          </w:rPr>
          <w:t>参选报价</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_Toc16683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13</w:t>
        </w:r>
        <w:r>
          <w:rPr>
            <w:sz w:val="22"/>
            <w:szCs w:val="22"/>
            <w:lang w:val="en-US" w:eastAsia="zh-CN"/>
          </w:rPr>
          <w:fldChar w:fldCharType="end"/>
        </w:r>
      </w:hyperlink>
    </w:p>
    <w:p w14:paraId="2538C7B8" w14:textId="3DC601A8"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4398" w:history="1">
        <w:r>
          <w:rPr>
            <w:sz w:val="22"/>
            <w:szCs w:val="22"/>
            <w:lang w:val="en-US" w:eastAsia="zh-CN"/>
          </w:rPr>
          <w:t xml:space="preserve">3.3 </w:t>
        </w:r>
        <w:r>
          <w:rPr>
            <w:sz w:val="22"/>
            <w:szCs w:val="22"/>
            <w:lang w:val="en-US" w:eastAsia="zh-CN"/>
          </w:rPr>
          <w:t>参选有效期</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_Toc4398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13</w:t>
        </w:r>
        <w:r>
          <w:rPr>
            <w:sz w:val="22"/>
            <w:szCs w:val="22"/>
            <w:lang w:val="en-US" w:eastAsia="zh-CN"/>
          </w:rPr>
          <w:fldChar w:fldCharType="end"/>
        </w:r>
      </w:hyperlink>
    </w:p>
    <w:p w14:paraId="0E529452" w14:textId="65B1956E"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2830" w:history="1">
        <w:r>
          <w:rPr>
            <w:sz w:val="22"/>
            <w:szCs w:val="22"/>
            <w:lang w:val="en-US" w:eastAsia="zh-CN"/>
          </w:rPr>
          <w:t xml:space="preserve">3.4 </w:t>
        </w:r>
        <w:r>
          <w:rPr>
            <w:sz w:val="22"/>
            <w:szCs w:val="22"/>
            <w:lang w:val="en-US" w:eastAsia="zh-CN"/>
          </w:rPr>
          <w:t>参选保证金</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_Toc2830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13</w:t>
        </w:r>
        <w:r>
          <w:rPr>
            <w:sz w:val="22"/>
            <w:szCs w:val="22"/>
            <w:lang w:val="en-US" w:eastAsia="zh-CN"/>
          </w:rPr>
          <w:fldChar w:fldCharType="end"/>
        </w:r>
      </w:hyperlink>
    </w:p>
    <w:p w14:paraId="1110C34B" w14:textId="7A432001"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21348" w:history="1">
        <w:r>
          <w:rPr>
            <w:sz w:val="22"/>
            <w:szCs w:val="22"/>
            <w:lang w:val="en-US" w:eastAsia="zh-CN"/>
          </w:rPr>
          <w:t xml:space="preserve">3.5 </w:t>
        </w:r>
        <w:r>
          <w:rPr>
            <w:sz w:val="22"/>
            <w:szCs w:val="22"/>
            <w:lang w:val="en-US" w:eastAsia="zh-CN"/>
          </w:rPr>
          <w:t>资格审查资料</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_Toc21348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14</w:t>
        </w:r>
        <w:r>
          <w:rPr>
            <w:sz w:val="22"/>
            <w:szCs w:val="22"/>
            <w:lang w:val="en-US" w:eastAsia="zh-CN"/>
          </w:rPr>
          <w:fldChar w:fldCharType="end"/>
        </w:r>
      </w:hyperlink>
    </w:p>
    <w:p w14:paraId="4B20BBE2" w14:textId="00D33C7A"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15733" w:history="1">
        <w:r>
          <w:rPr>
            <w:sz w:val="22"/>
            <w:szCs w:val="22"/>
            <w:lang w:val="en-US" w:eastAsia="zh-CN"/>
          </w:rPr>
          <w:t xml:space="preserve">3.6 </w:t>
        </w:r>
        <w:r>
          <w:rPr>
            <w:sz w:val="22"/>
            <w:szCs w:val="22"/>
            <w:lang w:val="en-US" w:eastAsia="zh-CN"/>
          </w:rPr>
          <w:t>备选参选方案</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_Toc15733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14</w:t>
        </w:r>
        <w:r>
          <w:rPr>
            <w:sz w:val="22"/>
            <w:szCs w:val="22"/>
            <w:lang w:val="en-US" w:eastAsia="zh-CN"/>
          </w:rPr>
          <w:fldChar w:fldCharType="end"/>
        </w:r>
      </w:hyperlink>
    </w:p>
    <w:p w14:paraId="41D4AA50" w14:textId="182F8460"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18233" w:history="1">
        <w:r>
          <w:rPr>
            <w:sz w:val="22"/>
            <w:szCs w:val="22"/>
            <w:lang w:val="en-US" w:eastAsia="zh-CN"/>
          </w:rPr>
          <w:t xml:space="preserve">3.7 </w:t>
        </w:r>
        <w:r>
          <w:rPr>
            <w:sz w:val="22"/>
            <w:szCs w:val="22"/>
            <w:lang w:val="en-US" w:eastAsia="zh-CN"/>
          </w:rPr>
          <w:t>参选文件的编制</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_Toc18233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14</w:t>
        </w:r>
        <w:r>
          <w:rPr>
            <w:sz w:val="22"/>
            <w:szCs w:val="22"/>
            <w:lang w:val="en-US" w:eastAsia="zh-CN"/>
          </w:rPr>
          <w:fldChar w:fldCharType="end"/>
        </w:r>
      </w:hyperlink>
    </w:p>
    <w:p w14:paraId="16969768" w14:textId="3DA65E62" w:rsidR="00000000" w:rsidRDefault="003F0758">
      <w:pPr>
        <w:pStyle w:val="TOC2"/>
        <w:tabs>
          <w:tab w:val="right" w:leader="dot" w:pos="9638"/>
        </w:tabs>
        <w:snapToGrid w:val="0"/>
        <w:spacing w:before="0" w:line="360" w:lineRule="auto"/>
        <w:ind w:firstLineChars="290" w:firstLine="638"/>
        <w:rPr>
          <w:rFonts w:ascii="华文中宋" w:hAnsi="华文中宋" w:cs="华文中宋"/>
          <w:b w:val="0"/>
          <w:bCs w:val="0"/>
          <w:sz w:val="22"/>
          <w:szCs w:val="22"/>
          <w:lang w:val="en-US" w:eastAsia="zh-CN"/>
        </w:rPr>
      </w:pPr>
      <w:hyperlink w:anchor="_Toc24181" w:history="1">
        <w:r>
          <w:rPr>
            <w:rFonts w:ascii="华文中宋" w:hAnsi="华文中宋" w:cs="华文中宋"/>
            <w:b w:val="0"/>
            <w:bCs w:val="0"/>
            <w:sz w:val="22"/>
            <w:szCs w:val="22"/>
            <w:lang w:val="en-US" w:eastAsia="zh-CN"/>
          </w:rPr>
          <w:t>4</w:t>
        </w:r>
        <w:r>
          <w:rPr>
            <w:rFonts w:ascii="华文中宋" w:hAnsi="华文中宋" w:cs="华文中宋"/>
            <w:b w:val="0"/>
            <w:bCs w:val="0"/>
            <w:sz w:val="22"/>
            <w:szCs w:val="22"/>
            <w:lang w:val="en-US" w:eastAsia="zh-CN"/>
          </w:rPr>
          <w:t>．参选</w:t>
        </w:r>
        <w:r>
          <w:rPr>
            <w:rFonts w:ascii="华文中宋" w:hAnsi="华文中宋" w:cs="华文中宋"/>
            <w:b w:val="0"/>
            <w:bCs w:val="0"/>
            <w:sz w:val="22"/>
            <w:szCs w:val="22"/>
            <w:lang w:val="en-US" w:eastAsia="zh-CN"/>
          </w:rPr>
          <w:tab/>
        </w:r>
        <w:r>
          <w:rPr>
            <w:rFonts w:ascii="华文中宋" w:hAnsi="华文中宋" w:cs="华文中宋"/>
            <w:b w:val="0"/>
            <w:bCs w:val="0"/>
            <w:sz w:val="22"/>
            <w:szCs w:val="22"/>
            <w:lang w:val="en-US" w:eastAsia="zh-CN"/>
          </w:rPr>
          <w:fldChar w:fldCharType="begin"/>
        </w:r>
        <w:r>
          <w:rPr>
            <w:rFonts w:ascii="华文中宋" w:hAnsi="华文中宋" w:cs="华文中宋"/>
            <w:b w:val="0"/>
            <w:bCs w:val="0"/>
            <w:sz w:val="22"/>
            <w:szCs w:val="22"/>
            <w:lang w:val="en-US" w:eastAsia="zh-CN"/>
          </w:rPr>
          <w:instrText xml:space="preserve"> PAGEREF _Toc24181 \h </w:instrText>
        </w:r>
        <w:r w:rsidR="0019314F">
          <w:rPr>
            <w:rFonts w:ascii="华文中宋" w:hAnsi="华文中宋" w:cs="华文中宋"/>
            <w:b w:val="0"/>
            <w:bCs w:val="0"/>
            <w:sz w:val="22"/>
            <w:szCs w:val="22"/>
            <w:lang w:val="en-US" w:eastAsia="zh-CN"/>
          </w:rPr>
        </w:r>
        <w:r>
          <w:rPr>
            <w:rFonts w:ascii="华文中宋" w:hAnsi="华文中宋" w:cs="华文中宋"/>
            <w:b w:val="0"/>
            <w:bCs w:val="0"/>
            <w:sz w:val="22"/>
            <w:szCs w:val="22"/>
            <w:lang w:val="en-US" w:eastAsia="zh-CN"/>
          </w:rPr>
          <w:fldChar w:fldCharType="separate"/>
        </w:r>
        <w:r w:rsidR="0019314F">
          <w:rPr>
            <w:rFonts w:ascii="华文中宋" w:hAnsi="华文中宋" w:cs="华文中宋"/>
            <w:b w:val="0"/>
            <w:bCs w:val="0"/>
            <w:noProof/>
            <w:sz w:val="22"/>
            <w:szCs w:val="22"/>
            <w:lang w:val="en-US" w:eastAsia="zh-CN"/>
          </w:rPr>
          <w:t>15</w:t>
        </w:r>
        <w:r>
          <w:rPr>
            <w:rFonts w:ascii="华文中宋" w:hAnsi="华文中宋" w:cs="华文中宋"/>
            <w:b w:val="0"/>
            <w:bCs w:val="0"/>
            <w:sz w:val="22"/>
            <w:szCs w:val="22"/>
            <w:lang w:val="en-US" w:eastAsia="zh-CN"/>
          </w:rPr>
          <w:fldChar w:fldCharType="end"/>
        </w:r>
      </w:hyperlink>
    </w:p>
    <w:p w14:paraId="2A3B2A2E" w14:textId="1686D6C3"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5597" w:history="1">
        <w:r>
          <w:rPr>
            <w:sz w:val="22"/>
            <w:szCs w:val="22"/>
            <w:lang w:val="en-US" w:eastAsia="zh-CN"/>
          </w:rPr>
          <w:t>4.</w:t>
        </w:r>
        <w:r>
          <w:rPr>
            <w:sz w:val="22"/>
            <w:szCs w:val="22"/>
            <w:lang w:val="en-US" w:eastAsia="zh-CN"/>
          </w:rPr>
          <w:t xml:space="preserve">1 </w:t>
        </w:r>
        <w:r>
          <w:rPr>
            <w:sz w:val="22"/>
            <w:szCs w:val="22"/>
            <w:lang w:val="en-US" w:eastAsia="zh-CN"/>
          </w:rPr>
          <w:t>参选文件的密封和标记</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_Toc5597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15</w:t>
        </w:r>
        <w:r>
          <w:rPr>
            <w:sz w:val="22"/>
            <w:szCs w:val="22"/>
            <w:lang w:val="en-US" w:eastAsia="zh-CN"/>
          </w:rPr>
          <w:fldChar w:fldCharType="end"/>
        </w:r>
      </w:hyperlink>
    </w:p>
    <w:p w14:paraId="3ACDDF6F" w14:textId="385DE048"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26691" w:history="1">
        <w:r>
          <w:rPr>
            <w:sz w:val="22"/>
            <w:szCs w:val="22"/>
            <w:lang w:val="en-US" w:eastAsia="zh-CN"/>
          </w:rPr>
          <w:t xml:space="preserve">4.2 </w:t>
        </w:r>
        <w:r>
          <w:rPr>
            <w:sz w:val="22"/>
            <w:szCs w:val="22"/>
            <w:lang w:val="en-US" w:eastAsia="zh-CN"/>
          </w:rPr>
          <w:t>参选文件的递交</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_Toc26691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15</w:t>
        </w:r>
        <w:r>
          <w:rPr>
            <w:sz w:val="22"/>
            <w:szCs w:val="22"/>
            <w:lang w:val="en-US" w:eastAsia="zh-CN"/>
          </w:rPr>
          <w:fldChar w:fldCharType="end"/>
        </w:r>
      </w:hyperlink>
    </w:p>
    <w:p w14:paraId="07016C0F" w14:textId="7A3C9E1B"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30566" w:history="1">
        <w:r>
          <w:rPr>
            <w:sz w:val="22"/>
            <w:szCs w:val="22"/>
            <w:lang w:val="en-US" w:eastAsia="zh-CN"/>
          </w:rPr>
          <w:t xml:space="preserve">4.3 </w:t>
        </w:r>
        <w:r>
          <w:rPr>
            <w:sz w:val="22"/>
            <w:szCs w:val="22"/>
            <w:lang w:val="en-US" w:eastAsia="zh-CN"/>
          </w:rPr>
          <w:t>参选文件的修改与撤回</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_Toc30566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15</w:t>
        </w:r>
        <w:r>
          <w:rPr>
            <w:sz w:val="22"/>
            <w:szCs w:val="22"/>
            <w:lang w:val="en-US" w:eastAsia="zh-CN"/>
          </w:rPr>
          <w:fldChar w:fldCharType="end"/>
        </w:r>
      </w:hyperlink>
    </w:p>
    <w:p w14:paraId="5C9B40E8" w14:textId="6AE79A22" w:rsidR="00000000" w:rsidRDefault="003F0758">
      <w:pPr>
        <w:pStyle w:val="TOC2"/>
        <w:tabs>
          <w:tab w:val="right" w:leader="dot" w:pos="9638"/>
        </w:tabs>
        <w:snapToGrid w:val="0"/>
        <w:spacing w:before="0" w:line="360" w:lineRule="auto"/>
        <w:ind w:firstLineChars="290" w:firstLine="638"/>
        <w:rPr>
          <w:rFonts w:ascii="华文中宋" w:hAnsi="华文中宋" w:cs="华文中宋"/>
          <w:b w:val="0"/>
          <w:bCs w:val="0"/>
          <w:sz w:val="22"/>
          <w:szCs w:val="22"/>
          <w:lang w:val="en-US" w:eastAsia="zh-CN"/>
        </w:rPr>
      </w:pPr>
      <w:hyperlink w:anchor="_Toc9837" w:history="1">
        <w:r>
          <w:rPr>
            <w:rFonts w:ascii="华文中宋" w:hAnsi="华文中宋" w:cs="华文中宋"/>
            <w:b w:val="0"/>
            <w:bCs w:val="0"/>
            <w:sz w:val="22"/>
            <w:szCs w:val="22"/>
            <w:lang w:val="en-US" w:eastAsia="zh-CN"/>
          </w:rPr>
          <w:t>5</w:t>
        </w:r>
        <w:r>
          <w:rPr>
            <w:rFonts w:ascii="华文中宋" w:hAnsi="华文中宋" w:cs="华文中宋"/>
            <w:b w:val="0"/>
            <w:bCs w:val="0"/>
            <w:sz w:val="22"/>
            <w:szCs w:val="22"/>
            <w:lang w:val="en-US" w:eastAsia="zh-CN"/>
          </w:rPr>
          <w:t>．开标</w:t>
        </w:r>
        <w:r>
          <w:rPr>
            <w:rFonts w:ascii="华文中宋" w:hAnsi="华文中宋" w:cs="华文中宋"/>
            <w:b w:val="0"/>
            <w:bCs w:val="0"/>
            <w:sz w:val="22"/>
            <w:szCs w:val="22"/>
            <w:lang w:val="en-US" w:eastAsia="zh-CN"/>
          </w:rPr>
          <w:tab/>
        </w:r>
        <w:r>
          <w:rPr>
            <w:rFonts w:ascii="华文中宋" w:hAnsi="华文中宋" w:cs="华文中宋"/>
            <w:b w:val="0"/>
            <w:bCs w:val="0"/>
            <w:sz w:val="22"/>
            <w:szCs w:val="22"/>
            <w:lang w:val="en-US" w:eastAsia="zh-CN"/>
          </w:rPr>
          <w:fldChar w:fldCharType="begin"/>
        </w:r>
        <w:r>
          <w:rPr>
            <w:rFonts w:ascii="华文中宋" w:hAnsi="华文中宋" w:cs="华文中宋"/>
            <w:b w:val="0"/>
            <w:bCs w:val="0"/>
            <w:sz w:val="22"/>
            <w:szCs w:val="22"/>
            <w:lang w:val="en-US" w:eastAsia="zh-CN"/>
          </w:rPr>
          <w:instrText xml:space="preserve"> PAGEREF _Toc9837 \h </w:instrText>
        </w:r>
        <w:r w:rsidR="0019314F">
          <w:rPr>
            <w:rFonts w:ascii="华文中宋" w:hAnsi="华文中宋" w:cs="华文中宋"/>
            <w:b w:val="0"/>
            <w:bCs w:val="0"/>
            <w:sz w:val="22"/>
            <w:szCs w:val="22"/>
            <w:lang w:val="en-US" w:eastAsia="zh-CN"/>
          </w:rPr>
        </w:r>
        <w:r>
          <w:rPr>
            <w:rFonts w:ascii="华文中宋" w:hAnsi="华文中宋" w:cs="华文中宋"/>
            <w:b w:val="0"/>
            <w:bCs w:val="0"/>
            <w:sz w:val="22"/>
            <w:szCs w:val="22"/>
            <w:lang w:val="en-US" w:eastAsia="zh-CN"/>
          </w:rPr>
          <w:fldChar w:fldCharType="separate"/>
        </w:r>
        <w:r w:rsidR="0019314F">
          <w:rPr>
            <w:rFonts w:ascii="华文中宋" w:hAnsi="华文中宋" w:cs="华文中宋"/>
            <w:b w:val="0"/>
            <w:bCs w:val="0"/>
            <w:noProof/>
            <w:sz w:val="22"/>
            <w:szCs w:val="22"/>
            <w:lang w:val="en-US" w:eastAsia="zh-CN"/>
          </w:rPr>
          <w:t>16</w:t>
        </w:r>
        <w:r>
          <w:rPr>
            <w:rFonts w:ascii="华文中宋" w:hAnsi="华文中宋" w:cs="华文中宋"/>
            <w:b w:val="0"/>
            <w:bCs w:val="0"/>
            <w:sz w:val="22"/>
            <w:szCs w:val="22"/>
            <w:lang w:val="en-US" w:eastAsia="zh-CN"/>
          </w:rPr>
          <w:fldChar w:fldCharType="end"/>
        </w:r>
      </w:hyperlink>
    </w:p>
    <w:p w14:paraId="4B15ECBB" w14:textId="0093FDA5"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30133" w:history="1">
        <w:r>
          <w:rPr>
            <w:sz w:val="22"/>
            <w:szCs w:val="22"/>
            <w:lang w:val="en-US" w:eastAsia="zh-CN"/>
          </w:rPr>
          <w:t xml:space="preserve">5.1 </w:t>
        </w:r>
        <w:r>
          <w:rPr>
            <w:sz w:val="22"/>
            <w:szCs w:val="22"/>
            <w:lang w:val="en-US" w:eastAsia="zh-CN"/>
          </w:rPr>
          <w:t>开标时间和地点</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_Toc30133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16</w:t>
        </w:r>
        <w:r>
          <w:rPr>
            <w:sz w:val="22"/>
            <w:szCs w:val="22"/>
            <w:lang w:val="en-US" w:eastAsia="zh-CN"/>
          </w:rPr>
          <w:fldChar w:fldCharType="end"/>
        </w:r>
      </w:hyperlink>
    </w:p>
    <w:p w14:paraId="2327A3B8" w14:textId="15629FDC"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23986" w:history="1">
        <w:r>
          <w:rPr>
            <w:sz w:val="22"/>
            <w:szCs w:val="22"/>
            <w:lang w:val="en-US" w:eastAsia="zh-CN"/>
          </w:rPr>
          <w:t xml:space="preserve">5.2 </w:t>
        </w:r>
        <w:r>
          <w:rPr>
            <w:sz w:val="22"/>
            <w:szCs w:val="22"/>
            <w:lang w:val="en-US" w:eastAsia="zh-CN"/>
          </w:rPr>
          <w:t>开标程序</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_Toc23986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16</w:t>
        </w:r>
        <w:r>
          <w:rPr>
            <w:sz w:val="22"/>
            <w:szCs w:val="22"/>
            <w:lang w:val="en-US" w:eastAsia="zh-CN"/>
          </w:rPr>
          <w:fldChar w:fldCharType="end"/>
        </w:r>
      </w:hyperlink>
    </w:p>
    <w:p w14:paraId="42C07EE5" w14:textId="7C598643" w:rsidR="00000000" w:rsidRDefault="003F0758">
      <w:pPr>
        <w:pStyle w:val="TOC2"/>
        <w:tabs>
          <w:tab w:val="right" w:leader="dot" w:pos="9638"/>
        </w:tabs>
        <w:snapToGrid w:val="0"/>
        <w:spacing w:before="0" w:line="360" w:lineRule="auto"/>
        <w:ind w:firstLineChars="290" w:firstLine="638"/>
        <w:rPr>
          <w:rFonts w:ascii="华文中宋" w:hAnsi="华文中宋" w:cs="华文中宋"/>
          <w:b w:val="0"/>
          <w:bCs w:val="0"/>
          <w:sz w:val="22"/>
          <w:szCs w:val="22"/>
          <w:lang w:val="en-US" w:eastAsia="zh-CN"/>
        </w:rPr>
      </w:pPr>
      <w:hyperlink w:anchor="_Toc9066" w:history="1">
        <w:r>
          <w:rPr>
            <w:rFonts w:ascii="华文中宋" w:hAnsi="华文中宋" w:cs="华文中宋"/>
            <w:b w:val="0"/>
            <w:bCs w:val="0"/>
            <w:sz w:val="22"/>
            <w:szCs w:val="22"/>
            <w:lang w:val="en-US" w:eastAsia="zh-CN"/>
          </w:rPr>
          <w:t>6</w:t>
        </w:r>
        <w:r>
          <w:rPr>
            <w:rFonts w:ascii="华文中宋" w:hAnsi="华文中宋" w:cs="华文中宋"/>
            <w:b w:val="0"/>
            <w:bCs w:val="0"/>
            <w:sz w:val="22"/>
            <w:szCs w:val="22"/>
            <w:lang w:val="en-US" w:eastAsia="zh-CN"/>
          </w:rPr>
          <w:t>．评标</w:t>
        </w:r>
        <w:r>
          <w:rPr>
            <w:rFonts w:ascii="华文中宋" w:hAnsi="华文中宋" w:cs="华文中宋"/>
            <w:b w:val="0"/>
            <w:bCs w:val="0"/>
            <w:sz w:val="22"/>
            <w:szCs w:val="22"/>
            <w:lang w:val="en-US" w:eastAsia="zh-CN"/>
          </w:rPr>
          <w:tab/>
        </w:r>
        <w:r>
          <w:rPr>
            <w:rFonts w:ascii="华文中宋" w:hAnsi="华文中宋" w:cs="华文中宋"/>
            <w:b w:val="0"/>
            <w:bCs w:val="0"/>
            <w:sz w:val="22"/>
            <w:szCs w:val="22"/>
            <w:lang w:val="en-US" w:eastAsia="zh-CN"/>
          </w:rPr>
          <w:fldChar w:fldCharType="begin"/>
        </w:r>
        <w:r>
          <w:rPr>
            <w:rFonts w:ascii="华文中宋" w:hAnsi="华文中宋" w:cs="华文中宋"/>
            <w:b w:val="0"/>
            <w:bCs w:val="0"/>
            <w:sz w:val="22"/>
            <w:szCs w:val="22"/>
            <w:lang w:val="en-US" w:eastAsia="zh-CN"/>
          </w:rPr>
          <w:instrText xml:space="preserve"> PAGEREF _Toc9066 \h </w:instrText>
        </w:r>
        <w:r w:rsidR="0019314F">
          <w:rPr>
            <w:rFonts w:ascii="华文中宋" w:hAnsi="华文中宋" w:cs="华文中宋"/>
            <w:b w:val="0"/>
            <w:bCs w:val="0"/>
            <w:sz w:val="22"/>
            <w:szCs w:val="22"/>
            <w:lang w:val="en-US" w:eastAsia="zh-CN"/>
          </w:rPr>
        </w:r>
        <w:r>
          <w:rPr>
            <w:rFonts w:ascii="华文中宋" w:hAnsi="华文中宋" w:cs="华文中宋"/>
            <w:b w:val="0"/>
            <w:bCs w:val="0"/>
            <w:sz w:val="22"/>
            <w:szCs w:val="22"/>
            <w:lang w:val="en-US" w:eastAsia="zh-CN"/>
          </w:rPr>
          <w:fldChar w:fldCharType="separate"/>
        </w:r>
        <w:r w:rsidR="0019314F">
          <w:rPr>
            <w:rFonts w:ascii="华文中宋" w:hAnsi="华文中宋" w:cs="华文中宋"/>
            <w:b w:val="0"/>
            <w:bCs w:val="0"/>
            <w:noProof/>
            <w:sz w:val="22"/>
            <w:szCs w:val="22"/>
            <w:lang w:val="en-US" w:eastAsia="zh-CN"/>
          </w:rPr>
          <w:t>16</w:t>
        </w:r>
        <w:r>
          <w:rPr>
            <w:rFonts w:ascii="华文中宋" w:hAnsi="华文中宋" w:cs="华文中宋"/>
            <w:b w:val="0"/>
            <w:bCs w:val="0"/>
            <w:sz w:val="22"/>
            <w:szCs w:val="22"/>
            <w:lang w:val="en-US" w:eastAsia="zh-CN"/>
          </w:rPr>
          <w:fldChar w:fldCharType="end"/>
        </w:r>
      </w:hyperlink>
    </w:p>
    <w:p w14:paraId="6DD0E1BE" w14:textId="41E87ED9"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7080" w:history="1">
        <w:r>
          <w:rPr>
            <w:sz w:val="22"/>
            <w:szCs w:val="22"/>
            <w:lang w:val="en-US" w:eastAsia="zh-CN"/>
          </w:rPr>
          <w:t xml:space="preserve">6.1 </w:t>
        </w:r>
        <w:r>
          <w:rPr>
            <w:sz w:val="22"/>
            <w:szCs w:val="22"/>
            <w:lang w:val="en-US" w:eastAsia="zh-CN"/>
          </w:rPr>
          <w:t>评审委员会</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_Toc7080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16</w:t>
        </w:r>
        <w:r>
          <w:rPr>
            <w:sz w:val="22"/>
            <w:szCs w:val="22"/>
            <w:lang w:val="en-US" w:eastAsia="zh-CN"/>
          </w:rPr>
          <w:fldChar w:fldCharType="end"/>
        </w:r>
      </w:hyperlink>
    </w:p>
    <w:p w14:paraId="01712BF7" w14:textId="41F704BE"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20333" w:history="1">
        <w:r>
          <w:rPr>
            <w:sz w:val="22"/>
            <w:szCs w:val="22"/>
            <w:lang w:val="en-US" w:eastAsia="zh-CN"/>
          </w:rPr>
          <w:t xml:space="preserve">6.2 </w:t>
        </w:r>
        <w:r>
          <w:rPr>
            <w:sz w:val="22"/>
            <w:szCs w:val="22"/>
            <w:lang w:val="en-US" w:eastAsia="zh-CN"/>
          </w:rPr>
          <w:t>评标原则</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_Toc20333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17</w:t>
        </w:r>
        <w:r>
          <w:rPr>
            <w:sz w:val="22"/>
            <w:szCs w:val="22"/>
            <w:lang w:val="en-US" w:eastAsia="zh-CN"/>
          </w:rPr>
          <w:fldChar w:fldCharType="end"/>
        </w:r>
      </w:hyperlink>
    </w:p>
    <w:p w14:paraId="6DB0529B" w14:textId="1D8EA068"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13463" w:history="1">
        <w:r>
          <w:rPr>
            <w:sz w:val="22"/>
            <w:szCs w:val="22"/>
            <w:lang w:val="en-US" w:eastAsia="zh-CN"/>
          </w:rPr>
          <w:t xml:space="preserve">6.3 </w:t>
        </w:r>
        <w:r>
          <w:rPr>
            <w:sz w:val="22"/>
            <w:szCs w:val="22"/>
            <w:lang w:val="en-US" w:eastAsia="zh-CN"/>
          </w:rPr>
          <w:t>评标及定标方法</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_Toc13463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17</w:t>
        </w:r>
        <w:r>
          <w:rPr>
            <w:sz w:val="22"/>
            <w:szCs w:val="22"/>
            <w:lang w:val="en-US" w:eastAsia="zh-CN"/>
          </w:rPr>
          <w:fldChar w:fldCharType="end"/>
        </w:r>
      </w:hyperlink>
    </w:p>
    <w:p w14:paraId="205E0723" w14:textId="5B8441BC"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16860" w:history="1">
        <w:r>
          <w:rPr>
            <w:sz w:val="22"/>
            <w:szCs w:val="22"/>
            <w:lang w:val="en-US" w:eastAsia="zh-CN"/>
          </w:rPr>
          <w:t>6.4</w:t>
        </w:r>
        <w:r>
          <w:rPr>
            <w:sz w:val="22"/>
            <w:szCs w:val="22"/>
            <w:lang w:val="en-US" w:eastAsia="zh-CN"/>
          </w:rPr>
          <w:t>否决参选的判定</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_Toc16860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17</w:t>
        </w:r>
        <w:r>
          <w:rPr>
            <w:sz w:val="22"/>
            <w:szCs w:val="22"/>
            <w:lang w:val="en-US" w:eastAsia="zh-CN"/>
          </w:rPr>
          <w:fldChar w:fldCharType="end"/>
        </w:r>
      </w:hyperlink>
    </w:p>
    <w:p w14:paraId="52448E46" w14:textId="2B957B8C"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26932" w:history="1">
        <w:r>
          <w:rPr>
            <w:sz w:val="22"/>
            <w:szCs w:val="22"/>
            <w:lang w:val="en-US" w:eastAsia="zh-CN"/>
          </w:rPr>
          <w:t>6.5</w:t>
        </w:r>
        <w:r>
          <w:rPr>
            <w:sz w:val="22"/>
            <w:szCs w:val="22"/>
            <w:lang w:val="en-US" w:eastAsia="zh-CN"/>
          </w:rPr>
          <w:t>参选文件的澄清和补正</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_Toc26932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18</w:t>
        </w:r>
        <w:r>
          <w:rPr>
            <w:sz w:val="22"/>
            <w:szCs w:val="22"/>
            <w:lang w:val="en-US" w:eastAsia="zh-CN"/>
          </w:rPr>
          <w:fldChar w:fldCharType="end"/>
        </w:r>
      </w:hyperlink>
    </w:p>
    <w:p w14:paraId="2B12F4FD" w14:textId="62F4EBBD"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13668" w:history="1">
        <w:r>
          <w:rPr>
            <w:sz w:val="22"/>
            <w:szCs w:val="22"/>
            <w:lang w:val="en-US" w:eastAsia="zh-CN"/>
          </w:rPr>
          <w:t xml:space="preserve">6.6 </w:t>
        </w:r>
        <w:r>
          <w:rPr>
            <w:sz w:val="22"/>
            <w:szCs w:val="22"/>
            <w:lang w:val="en-US" w:eastAsia="zh-CN"/>
          </w:rPr>
          <w:t>价格计算错误的确定</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_Toc13668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18</w:t>
        </w:r>
        <w:r>
          <w:rPr>
            <w:sz w:val="22"/>
            <w:szCs w:val="22"/>
            <w:lang w:val="en-US" w:eastAsia="zh-CN"/>
          </w:rPr>
          <w:fldChar w:fldCharType="end"/>
        </w:r>
      </w:hyperlink>
    </w:p>
    <w:p w14:paraId="114D546C" w14:textId="68C018F9"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15133" w:history="1">
        <w:r>
          <w:rPr>
            <w:sz w:val="22"/>
            <w:szCs w:val="22"/>
            <w:lang w:val="en-US" w:eastAsia="zh-CN"/>
          </w:rPr>
          <w:t xml:space="preserve">6.7 </w:t>
        </w:r>
        <w:r>
          <w:rPr>
            <w:sz w:val="22"/>
            <w:szCs w:val="22"/>
            <w:lang w:val="en-US" w:eastAsia="zh-CN"/>
          </w:rPr>
          <w:t>评标过程保密</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_Toc15133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19</w:t>
        </w:r>
        <w:r>
          <w:rPr>
            <w:sz w:val="22"/>
            <w:szCs w:val="22"/>
            <w:lang w:val="en-US" w:eastAsia="zh-CN"/>
          </w:rPr>
          <w:fldChar w:fldCharType="end"/>
        </w:r>
      </w:hyperlink>
    </w:p>
    <w:p w14:paraId="5EAC63C9" w14:textId="31C57260"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6212" w:history="1">
        <w:r>
          <w:rPr>
            <w:sz w:val="22"/>
            <w:szCs w:val="22"/>
            <w:lang w:val="en-US" w:eastAsia="zh-CN"/>
          </w:rPr>
          <w:t xml:space="preserve">6.8 </w:t>
        </w:r>
        <w:r>
          <w:rPr>
            <w:sz w:val="22"/>
            <w:szCs w:val="22"/>
            <w:lang w:val="en-US" w:eastAsia="zh-CN"/>
          </w:rPr>
          <w:t>成交无效</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_Toc6212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19</w:t>
        </w:r>
        <w:r>
          <w:rPr>
            <w:sz w:val="22"/>
            <w:szCs w:val="22"/>
            <w:lang w:val="en-US" w:eastAsia="zh-CN"/>
          </w:rPr>
          <w:fldChar w:fldCharType="end"/>
        </w:r>
      </w:hyperlink>
    </w:p>
    <w:p w14:paraId="167D0AD6" w14:textId="636F4574"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28229" w:history="1">
        <w:r>
          <w:rPr>
            <w:kern w:val="0"/>
            <w:sz w:val="22"/>
            <w:szCs w:val="22"/>
            <w:lang w:val="en-US" w:eastAsia="zh-CN"/>
          </w:rPr>
          <w:t xml:space="preserve">6.9 </w:t>
        </w:r>
        <w:r>
          <w:rPr>
            <w:kern w:val="0"/>
            <w:sz w:val="22"/>
            <w:szCs w:val="22"/>
            <w:lang w:val="en-US" w:eastAsia="zh-CN"/>
          </w:rPr>
          <w:t>否决所有参选</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_Toc28229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19</w:t>
        </w:r>
        <w:r>
          <w:rPr>
            <w:sz w:val="22"/>
            <w:szCs w:val="22"/>
            <w:lang w:val="en-US" w:eastAsia="zh-CN"/>
          </w:rPr>
          <w:fldChar w:fldCharType="end"/>
        </w:r>
      </w:hyperlink>
    </w:p>
    <w:p w14:paraId="56156E09" w14:textId="3BC01F73" w:rsidR="00000000" w:rsidRDefault="003F0758">
      <w:pPr>
        <w:pStyle w:val="TOC3"/>
        <w:tabs>
          <w:tab w:val="right" w:leader="dot" w:pos="9638"/>
        </w:tabs>
        <w:snapToGrid w:val="0"/>
        <w:spacing w:line="360" w:lineRule="auto"/>
        <w:jc w:val="left"/>
        <w:rPr>
          <w:sz w:val="22"/>
          <w:szCs w:val="22"/>
          <w:lang w:val="en-US" w:eastAsia="zh-CN"/>
        </w:rPr>
      </w:pPr>
      <w:hyperlink w:anchor="_Toc14994" w:history="1">
        <w:r>
          <w:rPr>
            <w:sz w:val="22"/>
            <w:szCs w:val="22"/>
            <w:lang w:val="en-US" w:eastAsia="zh-CN"/>
          </w:rPr>
          <w:t>7</w:t>
        </w:r>
        <w:r>
          <w:rPr>
            <w:sz w:val="22"/>
            <w:szCs w:val="22"/>
            <w:lang w:val="en-US" w:eastAsia="zh-CN"/>
          </w:rPr>
          <w:t>．合同授予</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_Toc14994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19</w:t>
        </w:r>
        <w:r>
          <w:rPr>
            <w:sz w:val="22"/>
            <w:szCs w:val="22"/>
            <w:lang w:val="en-US" w:eastAsia="zh-CN"/>
          </w:rPr>
          <w:fldChar w:fldCharType="end"/>
        </w:r>
      </w:hyperlink>
    </w:p>
    <w:p w14:paraId="0F2B3540" w14:textId="5712A64F" w:rsidR="00000000" w:rsidRDefault="003F0758">
      <w:pPr>
        <w:pStyle w:val="TOC3"/>
        <w:tabs>
          <w:tab w:val="right" w:leader="dot" w:pos="9638"/>
        </w:tabs>
        <w:snapToGrid w:val="0"/>
        <w:spacing w:line="360" w:lineRule="auto"/>
        <w:ind w:leftChars="504" w:left="1058"/>
        <w:jc w:val="left"/>
        <w:rPr>
          <w:sz w:val="22"/>
          <w:szCs w:val="22"/>
          <w:lang w:val="en-US" w:eastAsia="zh-CN"/>
        </w:rPr>
      </w:pPr>
      <w:hyperlink w:anchor="_Toc26288" w:history="1">
        <w:r>
          <w:rPr>
            <w:sz w:val="22"/>
            <w:szCs w:val="22"/>
            <w:lang w:val="en-US" w:eastAsia="zh-CN"/>
          </w:rPr>
          <w:t xml:space="preserve">7.1 </w:t>
        </w:r>
        <w:r>
          <w:rPr>
            <w:sz w:val="22"/>
            <w:szCs w:val="22"/>
            <w:lang w:val="en-US" w:eastAsia="zh-CN"/>
          </w:rPr>
          <w:t>定标方式</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_Toc26288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19</w:t>
        </w:r>
        <w:r>
          <w:rPr>
            <w:sz w:val="22"/>
            <w:szCs w:val="22"/>
            <w:lang w:val="en-US" w:eastAsia="zh-CN"/>
          </w:rPr>
          <w:fldChar w:fldCharType="end"/>
        </w:r>
      </w:hyperlink>
    </w:p>
    <w:p w14:paraId="07A693E6" w14:textId="6624C10E" w:rsidR="00000000" w:rsidRDefault="003F0758">
      <w:pPr>
        <w:pStyle w:val="TOC3"/>
        <w:tabs>
          <w:tab w:val="right" w:leader="dot" w:pos="9638"/>
        </w:tabs>
        <w:snapToGrid w:val="0"/>
        <w:spacing w:line="360" w:lineRule="auto"/>
        <w:ind w:leftChars="504" w:left="1058"/>
        <w:jc w:val="left"/>
        <w:rPr>
          <w:sz w:val="22"/>
          <w:szCs w:val="22"/>
          <w:lang w:val="en-US" w:eastAsia="zh-CN"/>
        </w:rPr>
      </w:pPr>
      <w:hyperlink w:anchor="_Toc31606" w:history="1">
        <w:r>
          <w:rPr>
            <w:sz w:val="22"/>
            <w:szCs w:val="22"/>
            <w:lang w:val="en-US" w:eastAsia="zh-CN"/>
          </w:rPr>
          <w:t xml:space="preserve">7.2 </w:t>
        </w:r>
        <w:r>
          <w:rPr>
            <w:sz w:val="22"/>
            <w:szCs w:val="22"/>
            <w:lang w:val="en-US" w:eastAsia="zh-CN"/>
          </w:rPr>
          <w:t>成交通知</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_Toc31606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20</w:t>
        </w:r>
        <w:r>
          <w:rPr>
            <w:sz w:val="22"/>
            <w:szCs w:val="22"/>
            <w:lang w:val="en-US" w:eastAsia="zh-CN"/>
          </w:rPr>
          <w:fldChar w:fldCharType="end"/>
        </w:r>
      </w:hyperlink>
    </w:p>
    <w:p w14:paraId="1C848226" w14:textId="6EBB2F36" w:rsidR="00000000" w:rsidRDefault="003F0758">
      <w:pPr>
        <w:pStyle w:val="TOC3"/>
        <w:tabs>
          <w:tab w:val="right" w:leader="dot" w:pos="9638"/>
        </w:tabs>
        <w:snapToGrid w:val="0"/>
        <w:spacing w:line="360" w:lineRule="auto"/>
        <w:ind w:leftChars="504" w:left="1058"/>
        <w:jc w:val="left"/>
        <w:rPr>
          <w:sz w:val="22"/>
          <w:szCs w:val="22"/>
          <w:lang w:val="en-US" w:eastAsia="zh-CN"/>
        </w:rPr>
      </w:pPr>
      <w:hyperlink w:anchor="_Toc19765" w:history="1">
        <w:r>
          <w:rPr>
            <w:sz w:val="22"/>
            <w:szCs w:val="22"/>
            <w:lang w:val="en-US" w:eastAsia="zh-CN"/>
          </w:rPr>
          <w:t xml:space="preserve">7.3 </w:t>
        </w:r>
        <w:r>
          <w:rPr>
            <w:sz w:val="22"/>
            <w:szCs w:val="22"/>
            <w:lang w:val="en-US" w:eastAsia="zh-CN"/>
          </w:rPr>
          <w:t>履约保证金</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_Toc19765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20</w:t>
        </w:r>
        <w:r>
          <w:rPr>
            <w:sz w:val="22"/>
            <w:szCs w:val="22"/>
            <w:lang w:val="en-US" w:eastAsia="zh-CN"/>
          </w:rPr>
          <w:fldChar w:fldCharType="end"/>
        </w:r>
      </w:hyperlink>
    </w:p>
    <w:p w14:paraId="2281A9FF" w14:textId="6446FA51" w:rsidR="00000000" w:rsidRDefault="003F0758">
      <w:pPr>
        <w:pStyle w:val="TOC3"/>
        <w:tabs>
          <w:tab w:val="right" w:leader="dot" w:pos="9638"/>
        </w:tabs>
        <w:snapToGrid w:val="0"/>
        <w:spacing w:line="360" w:lineRule="auto"/>
        <w:ind w:leftChars="504" w:left="1058"/>
        <w:jc w:val="left"/>
        <w:rPr>
          <w:sz w:val="22"/>
          <w:szCs w:val="22"/>
          <w:lang w:val="en-US" w:eastAsia="zh-CN"/>
        </w:rPr>
      </w:pPr>
      <w:hyperlink w:anchor="_Toc21880" w:history="1">
        <w:r>
          <w:rPr>
            <w:sz w:val="22"/>
            <w:szCs w:val="22"/>
            <w:lang w:val="en-US" w:eastAsia="zh-CN"/>
          </w:rPr>
          <w:t xml:space="preserve">7.4 </w:t>
        </w:r>
        <w:r>
          <w:rPr>
            <w:sz w:val="22"/>
            <w:szCs w:val="22"/>
            <w:lang w:val="en-US" w:eastAsia="zh-CN"/>
          </w:rPr>
          <w:t>签订合同</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_Toc21880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20</w:t>
        </w:r>
        <w:r>
          <w:rPr>
            <w:sz w:val="22"/>
            <w:szCs w:val="22"/>
            <w:lang w:val="en-US" w:eastAsia="zh-CN"/>
          </w:rPr>
          <w:fldChar w:fldCharType="end"/>
        </w:r>
      </w:hyperlink>
    </w:p>
    <w:p w14:paraId="63636C55" w14:textId="72D4350E" w:rsidR="00000000" w:rsidRDefault="003F0758">
      <w:pPr>
        <w:pStyle w:val="TOC2"/>
        <w:tabs>
          <w:tab w:val="right" w:leader="dot" w:pos="9638"/>
        </w:tabs>
        <w:snapToGrid w:val="0"/>
        <w:spacing w:before="0" w:line="360" w:lineRule="auto"/>
        <w:ind w:firstLineChars="381" w:firstLine="838"/>
        <w:rPr>
          <w:rFonts w:ascii="华文中宋" w:hAnsi="华文中宋" w:cs="华文中宋"/>
          <w:b w:val="0"/>
          <w:bCs w:val="0"/>
          <w:sz w:val="22"/>
          <w:szCs w:val="22"/>
          <w:lang w:val="en-US" w:eastAsia="zh-CN"/>
        </w:rPr>
      </w:pPr>
      <w:hyperlink w:anchor="_Toc31514" w:history="1">
        <w:r>
          <w:rPr>
            <w:rFonts w:ascii="华文中宋" w:hAnsi="华文中宋" w:cs="华文中宋"/>
            <w:b w:val="0"/>
            <w:bCs w:val="0"/>
            <w:sz w:val="22"/>
            <w:szCs w:val="22"/>
            <w:lang w:val="en-US" w:eastAsia="zh-CN"/>
          </w:rPr>
          <w:t>8</w:t>
        </w:r>
        <w:r>
          <w:rPr>
            <w:rFonts w:ascii="华文中宋" w:hAnsi="华文中宋" w:cs="华文中宋"/>
            <w:b w:val="0"/>
            <w:bCs w:val="0"/>
            <w:sz w:val="22"/>
            <w:szCs w:val="22"/>
            <w:lang w:val="en-US" w:eastAsia="zh-CN"/>
          </w:rPr>
          <w:t>．重新比选和不再比选</w:t>
        </w:r>
        <w:r>
          <w:rPr>
            <w:rFonts w:ascii="华文中宋" w:hAnsi="华文中宋" w:cs="华文中宋"/>
            <w:b w:val="0"/>
            <w:bCs w:val="0"/>
            <w:sz w:val="22"/>
            <w:szCs w:val="22"/>
            <w:lang w:val="en-US" w:eastAsia="zh-CN"/>
          </w:rPr>
          <w:tab/>
        </w:r>
        <w:r>
          <w:rPr>
            <w:rFonts w:ascii="华文中宋" w:hAnsi="华文中宋" w:cs="华文中宋"/>
            <w:b w:val="0"/>
            <w:bCs w:val="0"/>
            <w:sz w:val="22"/>
            <w:szCs w:val="22"/>
            <w:lang w:val="en-US" w:eastAsia="zh-CN"/>
          </w:rPr>
          <w:fldChar w:fldCharType="begin"/>
        </w:r>
        <w:r>
          <w:rPr>
            <w:rFonts w:ascii="华文中宋" w:hAnsi="华文中宋" w:cs="华文中宋"/>
            <w:b w:val="0"/>
            <w:bCs w:val="0"/>
            <w:sz w:val="22"/>
            <w:szCs w:val="22"/>
            <w:lang w:val="en-US" w:eastAsia="zh-CN"/>
          </w:rPr>
          <w:instrText xml:space="preserve"> PAGEREF _Toc31514 \h </w:instrText>
        </w:r>
        <w:r w:rsidR="0019314F">
          <w:rPr>
            <w:rFonts w:ascii="华文中宋" w:hAnsi="华文中宋" w:cs="华文中宋"/>
            <w:b w:val="0"/>
            <w:bCs w:val="0"/>
            <w:sz w:val="22"/>
            <w:szCs w:val="22"/>
            <w:lang w:val="en-US" w:eastAsia="zh-CN"/>
          </w:rPr>
        </w:r>
        <w:r>
          <w:rPr>
            <w:rFonts w:ascii="华文中宋" w:hAnsi="华文中宋" w:cs="华文中宋"/>
            <w:b w:val="0"/>
            <w:bCs w:val="0"/>
            <w:sz w:val="22"/>
            <w:szCs w:val="22"/>
            <w:lang w:val="en-US" w:eastAsia="zh-CN"/>
          </w:rPr>
          <w:fldChar w:fldCharType="separate"/>
        </w:r>
        <w:r w:rsidR="0019314F">
          <w:rPr>
            <w:rFonts w:ascii="华文中宋" w:hAnsi="华文中宋" w:cs="华文中宋"/>
            <w:b w:val="0"/>
            <w:bCs w:val="0"/>
            <w:noProof/>
            <w:sz w:val="22"/>
            <w:szCs w:val="22"/>
            <w:lang w:val="en-US" w:eastAsia="zh-CN"/>
          </w:rPr>
          <w:t>20</w:t>
        </w:r>
        <w:r>
          <w:rPr>
            <w:rFonts w:ascii="华文中宋" w:hAnsi="华文中宋" w:cs="华文中宋"/>
            <w:b w:val="0"/>
            <w:bCs w:val="0"/>
            <w:sz w:val="22"/>
            <w:szCs w:val="22"/>
            <w:lang w:val="en-US" w:eastAsia="zh-CN"/>
          </w:rPr>
          <w:fldChar w:fldCharType="end"/>
        </w:r>
      </w:hyperlink>
    </w:p>
    <w:p w14:paraId="783FEAC4" w14:textId="04D7F491"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27166" w:history="1">
        <w:r>
          <w:rPr>
            <w:sz w:val="22"/>
            <w:szCs w:val="22"/>
            <w:lang w:val="en-US" w:eastAsia="zh-CN"/>
          </w:rPr>
          <w:t xml:space="preserve">8.1 </w:t>
        </w:r>
        <w:r>
          <w:rPr>
            <w:sz w:val="22"/>
            <w:szCs w:val="22"/>
            <w:lang w:val="en-US" w:eastAsia="zh-CN"/>
          </w:rPr>
          <w:t>重新比选</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_Toc27166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20</w:t>
        </w:r>
        <w:r>
          <w:rPr>
            <w:sz w:val="22"/>
            <w:szCs w:val="22"/>
            <w:lang w:val="en-US" w:eastAsia="zh-CN"/>
          </w:rPr>
          <w:fldChar w:fldCharType="end"/>
        </w:r>
      </w:hyperlink>
    </w:p>
    <w:p w14:paraId="471E6500" w14:textId="4B10C4C4"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27593" w:history="1">
        <w:r>
          <w:rPr>
            <w:sz w:val="22"/>
            <w:szCs w:val="22"/>
            <w:lang w:val="en-US" w:eastAsia="zh-CN"/>
          </w:rPr>
          <w:t xml:space="preserve">8.2 </w:t>
        </w:r>
        <w:r>
          <w:rPr>
            <w:sz w:val="22"/>
            <w:szCs w:val="22"/>
            <w:lang w:val="en-US" w:eastAsia="zh-CN"/>
          </w:rPr>
          <w:t>不再比选</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_Toc27593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20</w:t>
        </w:r>
        <w:r>
          <w:rPr>
            <w:sz w:val="22"/>
            <w:szCs w:val="22"/>
            <w:lang w:val="en-US" w:eastAsia="zh-CN"/>
          </w:rPr>
          <w:fldChar w:fldCharType="end"/>
        </w:r>
      </w:hyperlink>
    </w:p>
    <w:p w14:paraId="74159E51" w14:textId="754B61E1" w:rsidR="00000000" w:rsidRDefault="003F0758">
      <w:pPr>
        <w:pStyle w:val="TOC2"/>
        <w:tabs>
          <w:tab w:val="right" w:leader="dot" w:pos="9638"/>
        </w:tabs>
        <w:snapToGrid w:val="0"/>
        <w:spacing w:before="0" w:line="360" w:lineRule="auto"/>
        <w:ind w:firstLineChars="381" w:firstLine="838"/>
        <w:rPr>
          <w:rFonts w:ascii="华文中宋" w:hAnsi="华文中宋" w:cs="华文中宋"/>
          <w:b w:val="0"/>
          <w:bCs w:val="0"/>
          <w:sz w:val="22"/>
          <w:szCs w:val="22"/>
          <w:lang w:val="en-US" w:eastAsia="zh-CN"/>
        </w:rPr>
      </w:pPr>
      <w:hyperlink w:anchor="_Toc28503" w:history="1">
        <w:r>
          <w:rPr>
            <w:rFonts w:ascii="华文中宋" w:hAnsi="华文中宋" w:cs="华文中宋"/>
            <w:b w:val="0"/>
            <w:bCs w:val="0"/>
            <w:sz w:val="22"/>
            <w:szCs w:val="22"/>
            <w:lang w:val="en-US" w:eastAsia="zh-CN"/>
          </w:rPr>
          <w:t>9</w:t>
        </w:r>
        <w:r>
          <w:rPr>
            <w:rFonts w:ascii="华文中宋" w:hAnsi="华文中宋" w:cs="华文中宋"/>
            <w:b w:val="0"/>
            <w:bCs w:val="0"/>
            <w:sz w:val="22"/>
            <w:szCs w:val="22"/>
            <w:lang w:val="en-US" w:eastAsia="zh-CN"/>
          </w:rPr>
          <w:t>．纪律和监督</w:t>
        </w:r>
        <w:r>
          <w:rPr>
            <w:rFonts w:ascii="华文中宋" w:hAnsi="华文中宋" w:cs="华文中宋"/>
            <w:b w:val="0"/>
            <w:bCs w:val="0"/>
            <w:sz w:val="22"/>
            <w:szCs w:val="22"/>
            <w:lang w:val="en-US" w:eastAsia="zh-CN"/>
          </w:rPr>
          <w:tab/>
        </w:r>
        <w:r>
          <w:rPr>
            <w:rFonts w:ascii="华文中宋" w:hAnsi="华文中宋" w:cs="华文中宋"/>
            <w:b w:val="0"/>
            <w:bCs w:val="0"/>
            <w:sz w:val="22"/>
            <w:szCs w:val="22"/>
            <w:lang w:val="en-US" w:eastAsia="zh-CN"/>
          </w:rPr>
          <w:fldChar w:fldCharType="begin"/>
        </w:r>
        <w:r>
          <w:rPr>
            <w:rFonts w:ascii="华文中宋" w:hAnsi="华文中宋" w:cs="华文中宋"/>
            <w:b w:val="0"/>
            <w:bCs w:val="0"/>
            <w:sz w:val="22"/>
            <w:szCs w:val="22"/>
            <w:lang w:val="en-US" w:eastAsia="zh-CN"/>
          </w:rPr>
          <w:instrText xml:space="preserve"> PAGEREF _Toc28503 \h </w:instrText>
        </w:r>
        <w:r w:rsidR="0019314F">
          <w:rPr>
            <w:rFonts w:ascii="华文中宋" w:hAnsi="华文中宋" w:cs="华文中宋"/>
            <w:b w:val="0"/>
            <w:bCs w:val="0"/>
            <w:sz w:val="22"/>
            <w:szCs w:val="22"/>
            <w:lang w:val="en-US" w:eastAsia="zh-CN"/>
          </w:rPr>
        </w:r>
        <w:r>
          <w:rPr>
            <w:rFonts w:ascii="华文中宋" w:hAnsi="华文中宋" w:cs="华文中宋"/>
            <w:b w:val="0"/>
            <w:bCs w:val="0"/>
            <w:sz w:val="22"/>
            <w:szCs w:val="22"/>
            <w:lang w:val="en-US" w:eastAsia="zh-CN"/>
          </w:rPr>
          <w:fldChar w:fldCharType="separate"/>
        </w:r>
        <w:r w:rsidR="0019314F">
          <w:rPr>
            <w:rFonts w:ascii="华文中宋" w:hAnsi="华文中宋" w:cs="华文中宋"/>
            <w:b w:val="0"/>
            <w:bCs w:val="0"/>
            <w:noProof/>
            <w:sz w:val="22"/>
            <w:szCs w:val="22"/>
            <w:lang w:val="en-US" w:eastAsia="zh-CN"/>
          </w:rPr>
          <w:t>20</w:t>
        </w:r>
        <w:r>
          <w:rPr>
            <w:rFonts w:ascii="华文中宋" w:hAnsi="华文中宋" w:cs="华文中宋"/>
            <w:b w:val="0"/>
            <w:bCs w:val="0"/>
            <w:sz w:val="22"/>
            <w:szCs w:val="22"/>
            <w:lang w:val="en-US" w:eastAsia="zh-CN"/>
          </w:rPr>
          <w:fldChar w:fldCharType="end"/>
        </w:r>
      </w:hyperlink>
    </w:p>
    <w:p w14:paraId="7C678A26" w14:textId="01F7AFB5"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11500" w:history="1">
        <w:r>
          <w:rPr>
            <w:sz w:val="22"/>
            <w:szCs w:val="22"/>
            <w:lang w:val="en-US" w:eastAsia="zh-CN"/>
          </w:rPr>
          <w:t xml:space="preserve">9.1 </w:t>
        </w:r>
        <w:r>
          <w:rPr>
            <w:sz w:val="22"/>
            <w:szCs w:val="22"/>
            <w:lang w:val="en-US" w:eastAsia="zh-CN"/>
          </w:rPr>
          <w:t>对比选人的纪律要求</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_Toc11500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20</w:t>
        </w:r>
        <w:r>
          <w:rPr>
            <w:sz w:val="22"/>
            <w:szCs w:val="22"/>
            <w:lang w:val="en-US" w:eastAsia="zh-CN"/>
          </w:rPr>
          <w:fldChar w:fldCharType="end"/>
        </w:r>
      </w:hyperlink>
    </w:p>
    <w:p w14:paraId="2B2BD668" w14:textId="2614D1ED"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13723" w:history="1">
        <w:r>
          <w:rPr>
            <w:sz w:val="22"/>
            <w:szCs w:val="22"/>
            <w:lang w:val="en-US" w:eastAsia="zh-CN"/>
          </w:rPr>
          <w:t xml:space="preserve">9.2 </w:t>
        </w:r>
        <w:r>
          <w:rPr>
            <w:sz w:val="22"/>
            <w:szCs w:val="22"/>
            <w:lang w:val="en-US" w:eastAsia="zh-CN"/>
          </w:rPr>
          <w:t>对参选人的纪律要求</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_Toc13723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21</w:t>
        </w:r>
        <w:r>
          <w:rPr>
            <w:sz w:val="22"/>
            <w:szCs w:val="22"/>
            <w:lang w:val="en-US" w:eastAsia="zh-CN"/>
          </w:rPr>
          <w:fldChar w:fldCharType="end"/>
        </w:r>
      </w:hyperlink>
    </w:p>
    <w:p w14:paraId="4BCD1E56" w14:textId="4B756718"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18614" w:history="1">
        <w:r>
          <w:rPr>
            <w:sz w:val="22"/>
            <w:szCs w:val="22"/>
            <w:lang w:val="en-US" w:eastAsia="zh-CN"/>
          </w:rPr>
          <w:t xml:space="preserve">9.3 </w:t>
        </w:r>
        <w:r>
          <w:rPr>
            <w:sz w:val="22"/>
            <w:szCs w:val="22"/>
            <w:lang w:val="en-US" w:eastAsia="zh-CN"/>
          </w:rPr>
          <w:t>对评审委员会成员的纪律要求</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_Toc18</w:instrText>
        </w:r>
        <w:r>
          <w:rPr>
            <w:sz w:val="22"/>
            <w:szCs w:val="22"/>
            <w:lang w:val="en-US" w:eastAsia="zh-CN"/>
          </w:rPr>
          <w:instrText xml:space="preserve">614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21</w:t>
        </w:r>
        <w:r>
          <w:rPr>
            <w:sz w:val="22"/>
            <w:szCs w:val="22"/>
            <w:lang w:val="en-US" w:eastAsia="zh-CN"/>
          </w:rPr>
          <w:fldChar w:fldCharType="end"/>
        </w:r>
      </w:hyperlink>
    </w:p>
    <w:p w14:paraId="171198D2" w14:textId="1EE41B15"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29601" w:history="1">
        <w:r>
          <w:rPr>
            <w:sz w:val="22"/>
            <w:szCs w:val="22"/>
            <w:lang w:val="en-US" w:eastAsia="zh-CN"/>
          </w:rPr>
          <w:t xml:space="preserve">9.4 </w:t>
        </w:r>
        <w:r>
          <w:rPr>
            <w:sz w:val="22"/>
            <w:szCs w:val="22"/>
            <w:lang w:val="en-US" w:eastAsia="zh-CN"/>
          </w:rPr>
          <w:t>对与评标活动有关的工作人员的纪律要求</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_Toc29601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21</w:t>
        </w:r>
        <w:r>
          <w:rPr>
            <w:sz w:val="22"/>
            <w:szCs w:val="22"/>
            <w:lang w:val="en-US" w:eastAsia="zh-CN"/>
          </w:rPr>
          <w:fldChar w:fldCharType="end"/>
        </w:r>
      </w:hyperlink>
    </w:p>
    <w:p w14:paraId="19206005" w14:textId="72708128" w:rsidR="00000000" w:rsidRDefault="003F0758">
      <w:pPr>
        <w:pStyle w:val="TOC3"/>
        <w:tabs>
          <w:tab w:val="right" w:leader="dot" w:pos="9638"/>
        </w:tabs>
        <w:snapToGrid w:val="0"/>
        <w:spacing w:line="360" w:lineRule="auto"/>
        <w:ind w:firstLineChars="100" w:firstLine="220"/>
        <w:jc w:val="left"/>
        <w:rPr>
          <w:sz w:val="22"/>
          <w:szCs w:val="22"/>
          <w:lang w:val="en-US" w:eastAsia="zh-CN"/>
        </w:rPr>
      </w:pPr>
      <w:hyperlink w:anchor="_Toc17184" w:history="1">
        <w:r>
          <w:rPr>
            <w:sz w:val="22"/>
            <w:szCs w:val="22"/>
            <w:lang w:val="en-US" w:eastAsia="zh-CN"/>
          </w:rPr>
          <w:t xml:space="preserve">9.5 </w:t>
        </w:r>
        <w:r>
          <w:rPr>
            <w:sz w:val="22"/>
            <w:szCs w:val="22"/>
            <w:lang w:val="en-US" w:eastAsia="zh-CN"/>
          </w:rPr>
          <w:t>投诉</w:t>
        </w:r>
        <w:r>
          <w:rPr>
            <w:sz w:val="22"/>
            <w:szCs w:val="22"/>
            <w:lang w:val="en-US" w:eastAsia="zh-CN"/>
          </w:rPr>
          <w:tab/>
        </w:r>
        <w:r>
          <w:rPr>
            <w:sz w:val="22"/>
            <w:szCs w:val="22"/>
            <w:lang w:val="en-US" w:eastAsia="zh-CN"/>
          </w:rPr>
          <w:fldChar w:fldCharType="begin"/>
        </w:r>
        <w:r>
          <w:rPr>
            <w:sz w:val="22"/>
            <w:szCs w:val="22"/>
            <w:lang w:val="en-US" w:eastAsia="zh-CN"/>
          </w:rPr>
          <w:instrText xml:space="preserve"> PAGEREF _Toc17184 \h </w:instrText>
        </w:r>
        <w:r w:rsidR="0019314F">
          <w:rPr>
            <w:sz w:val="22"/>
            <w:szCs w:val="22"/>
            <w:lang w:val="en-US" w:eastAsia="zh-CN"/>
          </w:rPr>
        </w:r>
        <w:r>
          <w:rPr>
            <w:sz w:val="22"/>
            <w:szCs w:val="22"/>
            <w:lang w:val="en-US" w:eastAsia="zh-CN"/>
          </w:rPr>
          <w:fldChar w:fldCharType="separate"/>
        </w:r>
        <w:r w:rsidR="0019314F">
          <w:rPr>
            <w:noProof/>
            <w:sz w:val="22"/>
            <w:szCs w:val="22"/>
            <w:lang w:val="en-US" w:eastAsia="zh-CN"/>
          </w:rPr>
          <w:t>21</w:t>
        </w:r>
        <w:r>
          <w:rPr>
            <w:sz w:val="22"/>
            <w:szCs w:val="22"/>
            <w:lang w:val="en-US" w:eastAsia="zh-CN"/>
          </w:rPr>
          <w:fldChar w:fldCharType="end"/>
        </w:r>
      </w:hyperlink>
    </w:p>
    <w:p w14:paraId="0A106E58" w14:textId="61B73AB2" w:rsidR="00000000" w:rsidRDefault="003F0758">
      <w:pPr>
        <w:pStyle w:val="TOC2"/>
        <w:tabs>
          <w:tab w:val="right" w:leader="dot" w:pos="9638"/>
        </w:tabs>
        <w:snapToGrid w:val="0"/>
        <w:spacing w:before="0" w:line="360" w:lineRule="auto"/>
        <w:ind w:firstLineChars="381" w:firstLine="838"/>
        <w:rPr>
          <w:rFonts w:ascii="华文中宋" w:hAnsi="华文中宋" w:cs="华文中宋"/>
          <w:b w:val="0"/>
          <w:bCs w:val="0"/>
          <w:sz w:val="22"/>
          <w:szCs w:val="22"/>
          <w:lang w:val="en-US" w:eastAsia="zh-CN"/>
        </w:rPr>
      </w:pPr>
      <w:hyperlink w:anchor="_Toc11537" w:history="1">
        <w:r>
          <w:rPr>
            <w:rFonts w:ascii="华文中宋" w:hAnsi="华文中宋" w:cs="华文中宋"/>
            <w:b w:val="0"/>
            <w:bCs w:val="0"/>
            <w:sz w:val="22"/>
            <w:szCs w:val="22"/>
            <w:lang w:val="en-US" w:eastAsia="zh-CN"/>
          </w:rPr>
          <w:t>10</w:t>
        </w:r>
        <w:r>
          <w:rPr>
            <w:rFonts w:ascii="华文中宋" w:hAnsi="华文中宋" w:cs="华文中宋"/>
            <w:b w:val="0"/>
            <w:bCs w:val="0"/>
            <w:sz w:val="22"/>
            <w:szCs w:val="22"/>
            <w:lang w:val="en-US" w:eastAsia="zh-CN"/>
          </w:rPr>
          <w:t>、需要补充的其他内容</w:t>
        </w:r>
        <w:r>
          <w:rPr>
            <w:rFonts w:ascii="华文中宋" w:hAnsi="华文中宋" w:cs="华文中宋"/>
            <w:b w:val="0"/>
            <w:bCs w:val="0"/>
            <w:sz w:val="22"/>
            <w:szCs w:val="22"/>
            <w:lang w:val="en-US" w:eastAsia="zh-CN"/>
          </w:rPr>
          <w:tab/>
        </w:r>
        <w:r>
          <w:rPr>
            <w:rFonts w:ascii="华文中宋" w:hAnsi="华文中宋" w:cs="华文中宋"/>
            <w:b w:val="0"/>
            <w:bCs w:val="0"/>
            <w:sz w:val="22"/>
            <w:szCs w:val="22"/>
            <w:lang w:val="en-US" w:eastAsia="zh-CN"/>
          </w:rPr>
          <w:fldChar w:fldCharType="begin"/>
        </w:r>
        <w:r>
          <w:rPr>
            <w:rFonts w:ascii="华文中宋" w:hAnsi="华文中宋" w:cs="华文中宋"/>
            <w:b w:val="0"/>
            <w:bCs w:val="0"/>
            <w:sz w:val="22"/>
            <w:szCs w:val="22"/>
            <w:lang w:val="en-US" w:eastAsia="zh-CN"/>
          </w:rPr>
          <w:instrText xml:space="preserve"> PAGEREF _Toc11537 \h </w:instrText>
        </w:r>
        <w:r w:rsidR="0019314F">
          <w:rPr>
            <w:rFonts w:ascii="华文中宋" w:hAnsi="华文中宋" w:cs="华文中宋"/>
            <w:b w:val="0"/>
            <w:bCs w:val="0"/>
            <w:sz w:val="22"/>
            <w:szCs w:val="22"/>
            <w:lang w:val="en-US" w:eastAsia="zh-CN"/>
          </w:rPr>
        </w:r>
        <w:r>
          <w:rPr>
            <w:rFonts w:ascii="华文中宋" w:hAnsi="华文中宋" w:cs="华文中宋"/>
            <w:b w:val="0"/>
            <w:bCs w:val="0"/>
            <w:sz w:val="22"/>
            <w:szCs w:val="22"/>
            <w:lang w:val="en-US" w:eastAsia="zh-CN"/>
          </w:rPr>
          <w:fldChar w:fldCharType="separate"/>
        </w:r>
        <w:r w:rsidR="0019314F">
          <w:rPr>
            <w:rFonts w:ascii="华文中宋" w:hAnsi="华文中宋" w:cs="华文中宋"/>
            <w:b w:val="0"/>
            <w:bCs w:val="0"/>
            <w:noProof/>
            <w:sz w:val="22"/>
            <w:szCs w:val="22"/>
            <w:lang w:val="en-US" w:eastAsia="zh-CN"/>
          </w:rPr>
          <w:t>21</w:t>
        </w:r>
        <w:r>
          <w:rPr>
            <w:rFonts w:ascii="华文中宋" w:hAnsi="华文中宋" w:cs="华文中宋"/>
            <w:b w:val="0"/>
            <w:bCs w:val="0"/>
            <w:sz w:val="22"/>
            <w:szCs w:val="22"/>
            <w:lang w:val="en-US" w:eastAsia="zh-CN"/>
          </w:rPr>
          <w:fldChar w:fldCharType="end"/>
        </w:r>
      </w:hyperlink>
    </w:p>
    <w:p w14:paraId="3365E73B" w14:textId="149EDADD" w:rsidR="00000000" w:rsidRDefault="003F0758">
      <w:pPr>
        <w:pStyle w:val="TOC1"/>
        <w:tabs>
          <w:tab w:val="right" w:leader="dot" w:pos="9638"/>
        </w:tabs>
        <w:snapToGrid w:val="0"/>
        <w:spacing w:before="0" w:line="360" w:lineRule="auto"/>
        <w:jc w:val="left"/>
        <w:rPr>
          <w:rFonts w:ascii="华文中宋" w:hAnsi="华文中宋" w:cs="华文中宋"/>
          <w:b/>
          <w:bCs/>
          <w:sz w:val="24"/>
          <w:lang w:val="en-US" w:eastAsia="zh-CN"/>
        </w:rPr>
      </w:pPr>
      <w:hyperlink w:anchor="_Toc19043" w:history="1">
        <w:r>
          <w:rPr>
            <w:rFonts w:ascii="华文中宋" w:hAnsi="华文中宋" w:cs="华文中宋"/>
            <w:b/>
            <w:bCs/>
            <w:sz w:val="24"/>
            <w:lang w:val="en-US" w:eastAsia="zh-CN"/>
          </w:rPr>
          <w:t>第三章</w:t>
        </w:r>
        <w:r>
          <w:rPr>
            <w:rFonts w:ascii="华文中宋" w:hAnsi="华文中宋" w:cs="华文中宋"/>
            <w:b/>
            <w:bCs/>
            <w:sz w:val="24"/>
            <w:lang w:val="en-US" w:eastAsia="zh-CN"/>
          </w:rPr>
          <w:t xml:space="preserve"> </w:t>
        </w:r>
        <w:r>
          <w:rPr>
            <w:rFonts w:ascii="华文中宋" w:hAnsi="华文中宋" w:cs="华文中宋"/>
            <w:b/>
            <w:bCs/>
            <w:sz w:val="24"/>
            <w:lang w:val="en-US" w:eastAsia="zh-CN"/>
          </w:rPr>
          <w:t>评标办法（</w:t>
        </w:r>
        <w:r>
          <w:rPr>
            <w:rFonts w:ascii="华文中宋" w:hAnsi="华文中宋" w:cs="华文中宋"/>
            <w:b/>
            <w:bCs/>
            <w:sz w:val="24"/>
            <w:lang w:val="en-US" w:eastAsia="zh-CN"/>
          </w:rPr>
          <w:t>综合评分法）</w:t>
        </w:r>
        <w:r>
          <w:rPr>
            <w:rFonts w:ascii="华文中宋" w:hAnsi="华文中宋" w:cs="华文中宋"/>
            <w:b/>
            <w:bCs/>
            <w:sz w:val="24"/>
            <w:lang w:val="en-US" w:eastAsia="zh-CN"/>
          </w:rPr>
          <w:tab/>
        </w:r>
        <w:r>
          <w:rPr>
            <w:rFonts w:ascii="华文中宋" w:hAnsi="华文中宋" w:cs="华文中宋"/>
            <w:b/>
            <w:bCs/>
            <w:sz w:val="24"/>
            <w:lang w:val="en-US" w:eastAsia="zh-CN"/>
          </w:rPr>
          <w:fldChar w:fldCharType="begin"/>
        </w:r>
        <w:r>
          <w:rPr>
            <w:rFonts w:ascii="华文中宋" w:hAnsi="华文中宋" w:cs="华文中宋"/>
            <w:b/>
            <w:bCs/>
            <w:sz w:val="24"/>
            <w:lang w:val="en-US" w:eastAsia="zh-CN"/>
          </w:rPr>
          <w:instrText xml:space="preserve"> PAGEREF _Toc19043 \h </w:instrText>
        </w:r>
        <w:r w:rsidR="0019314F">
          <w:rPr>
            <w:rFonts w:ascii="华文中宋" w:hAnsi="华文中宋" w:cs="华文中宋"/>
            <w:b/>
            <w:bCs/>
            <w:sz w:val="24"/>
            <w:lang w:val="en-US" w:eastAsia="zh-CN"/>
          </w:rPr>
        </w:r>
        <w:r>
          <w:rPr>
            <w:rFonts w:ascii="华文中宋" w:hAnsi="华文中宋" w:cs="华文中宋"/>
            <w:b/>
            <w:bCs/>
            <w:sz w:val="24"/>
            <w:lang w:val="en-US" w:eastAsia="zh-CN"/>
          </w:rPr>
          <w:fldChar w:fldCharType="separate"/>
        </w:r>
        <w:r w:rsidR="0019314F">
          <w:rPr>
            <w:rFonts w:ascii="华文中宋" w:hAnsi="华文中宋" w:cs="华文中宋"/>
            <w:b/>
            <w:bCs/>
            <w:noProof/>
            <w:sz w:val="24"/>
            <w:lang w:val="en-US" w:eastAsia="zh-CN"/>
          </w:rPr>
          <w:t>23</w:t>
        </w:r>
        <w:r>
          <w:rPr>
            <w:rFonts w:ascii="华文中宋" w:hAnsi="华文中宋" w:cs="华文中宋"/>
            <w:b/>
            <w:bCs/>
            <w:sz w:val="24"/>
            <w:lang w:val="en-US" w:eastAsia="zh-CN"/>
          </w:rPr>
          <w:fldChar w:fldCharType="end"/>
        </w:r>
      </w:hyperlink>
    </w:p>
    <w:p w14:paraId="6764A44A" w14:textId="250BA55F" w:rsidR="00000000" w:rsidRDefault="003F0758">
      <w:pPr>
        <w:pStyle w:val="TOC2"/>
        <w:tabs>
          <w:tab w:val="right" w:leader="dot" w:pos="9638"/>
        </w:tabs>
        <w:snapToGrid w:val="0"/>
        <w:spacing w:before="0" w:line="360" w:lineRule="auto"/>
        <w:ind w:firstLineChars="381" w:firstLine="838"/>
        <w:rPr>
          <w:rFonts w:ascii="华文中宋" w:hAnsi="华文中宋" w:cs="华文中宋"/>
          <w:b w:val="0"/>
          <w:bCs w:val="0"/>
          <w:sz w:val="22"/>
          <w:szCs w:val="22"/>
          <w:lang w:val="en-US" w:eastAsia="zh-CN"/>
        </w:rPr>
      </w:pPr>
      <w:hyperlink w:anchor="_Toc29613" w:history="1">
        <w:r>
          <w:rPr>
            <w:rFonts w:ascii="华文中宋" w:hAnsi="华文中宋" w:cs="华文中宋"/>
            <w:b w:val="0"/>
            <w:bCs w:val="0"/>
            <w:sz w:val="22"/>
            <w:szCs w:val="22"/>
            <w:lang w:val="en-US" w:eastAsia="zh-CN"/>
          </w:rPr>
          <w:t>第一条</w:t>
        </w:r>
        <w:r>
          <w:rPr>
            <w:rFonts w:ascii="华文中宋" w:hAnsi="华文中宋" w:cs="华文中宋"/>
            <w:b w:val="0"/>
            <w:bCs w:val="0"/>
            <w:sz w:val="22"/>
            <w:szCs w:val="22"/>
            <w:lang w:val="en-US" w:eastAsia="zh-CN"/>
          </w:rPr>
          <w:t xml:space="preserve"> </w:t>
        </w:r>
        <w:r>
          <w:rPr>
            <w:rFonts w:ascii="华文中宋" w:hAnsi="华文中宋" w:cs="华文中宋"/>
            <w:b w:val="0"/>
            <w:bCs w:val="0"/>
            <w:sz w:val="22"/>
            <w:szCs w:val="22"/>
            <w:lang w:val="en-US" w:eastAsia="zh-CN"/>
          </w:rPr>
          <w:t>评标原则</w:t>
        </w:r>
        <w:r>
          <w:rPr>
            <w:rFonts w:ascii="华文中宋" w:hAnsi="华文中宋" w:cs="华文中宋"/>
            <w:b w:val="0"/>
            <w:bCs w:val="0"/>
            <w:sz w:val="22"/>
            <w:szCs w:val="22"/>
            <w:lang w:val="en-US" w:eastAsia="zh-CN"/>
          </w:rPr>
          <w:tab/>
        </w:r>
        <w:r>
          <w:rPr>
            <w:rFonts w:ascii="华文中宋" w:hAnsi="华文中宋" w:cs="华文中宋"/>
            <w:b w:val="0"/>
            <w:bCs w:val="0"/>
            <w:sz w:val="22"/>
            <w:szCs w:val="22"/>
            <w:lang w:val="en-US" w:eastAsia="zh-CN"/>
          </w:rPr>
          <w:fldChar w:fldCharType="begin"/>
        </w:r>
        <w:r>
          <w:rPr>
            <w:rFonts w:ascii="华文中宋" w:hAnsi="华文中宋" w:cs="华文中宋"/>
            <w:b w:val="0"/>
            <w:bCs w:val="0"/>
            <w:sz w:val="22"/>
            <w:szCs w:val="22"/>
            <w:lang w:val="en-US" w:eastAsia="zh-CN"/>
          </w:rPr>
          <w:instrText xml:space="preserve"> PAGEREF _Toc29613 \h </w:instrText>
        </w:r>
        <w:r w:rsidR="0019314F">
          <w:rPr>
            <w:rFonts w:ascii="华文中宋" w:hAnsi="华文中宋" w:cs="华文中宋"/>
            <w:b w:val="0"/>
            <w:bCs w:val="0"/>
            <w:sz w:val="22"/>
            <w:szCs w:val="22"/>
            <w:lang w:val="en-US" w:eastAsia="zh-CN"/>
          </w:rPr>
        </w:r>
        <w:r>
          <w:rPr>
            <w:rFonts w:ascii="华文中宋" w:hAnsi="华文中宋" w:cs="华文中宋"/>
            <w:b w:val="0"/>
            <w:bCs w:val="0"/>
            <w:sz w:val="22"/>
            <w:szCs w:val="22"/>
            <w:lang w:val="en-US" w:eastAsia="zh-CN"/>
          </w:rPr>
          <w:fldChar w:fldCharType="separate"/>
        </w:r>
        <w:r w:rsidR="0019314F">
          <w:rPr>
            <w:rFonts w:ascii="华文中宋" w:hAnsi="华文中宋" w:cs="华文中宋"/>
            <w:b w:val="0"/>
            <w:bCs w:val="0"/>
            <w:noProof/>
            <w:sz w:val="22"/>
            <w:szCs w:val="22"/>
            <w:lang w:val="en-US" w:eastAsia="zh-CN"/>
          </w:rPr>
          <w:t>23</w:t>
        </w:r>
        <w:r>
          <w:rPr>
            <w:rFonts w:ascii="华文中宋" w:hAnsi="华文中宋" w:cs="华文中宋"/>
            <w:b w:val="0"/>
            <w:bCs w:val="0"/>
            <w:sz w:val="22"/>
            <w:szCs w:val="22"/>
            <w:lang w:val="en-US" w:eastAsia="zh-CN"/>
          </w:rPr>
          <w:fldChar w:fldCharType="end"/>
        </w:r>
      </w:hyperlink>
    </w:p>
    <w:p w14:paraId="1AFF8D44" w14:textId="549D8A6E" w:rsidR="00000000" w:rsidRDefault="003F0758">
      <w:pPr>
        <w:pStyle w:val="TOC2"/>
        <w:tabs>
          <w:tab w:val="right" w:leader="dot" w:pos="9638"/>
        </w:tabs>
        <w:snapToGrid w:val="0"/>
        <w:spacing w:before="0" w:line="360" w:lineRule="auto"/>
        <w:ind w:firstLineChars="381" w:firstLine="838"/>
        <w:rPr>
          <w:rFonts w:ascii="华文中宋" w:hAnsi="华文中宋" w:cs="华文中宋"/>
          <w:b w:val="0"/>
          <w:bCs w:val="0"/>
          <w:sz w:val="22"/>
          <w:szCs w:val="22"/>
          <w:lang w:val="en-US" w:eastAsia="zh-CN"/>
        </w:rPr>
      </w:pPr>
      <w:hyperlink w:anchor="_Toc31740" w:history="1">
        <w:r>
          <w:rPr>
            <w:rFonts w:ascii="华文中宋" w:hAnsi="华文中宋" w:cs="华文中宋"/>
            <w:b w:val="0"/>
            <w:bCs w:val="0"/>
            <w:sz w:val="22"/>
            <w:szCs w:val="22"/>
            <w:lang w:val="en-US" w:eastAsia="zh-CN"/>
          </w:rPr>
          <w:t>第二条</w:t>
        </w:r>
        <w:r>
          <w:rPr>
            <w:rFonts w:ascii="华文中宋" w:hAnsi="华文中宋" w:cs="华文中宋"/>
            <w:b w:val="0"/>
            <w:bCs w:val="0"/>
            <w:sz w:val="22"/>
            <w:szCs w:val="22"/>
            <w:lang w:val="en-US" w:eastAsia="zh-CN"/>
          </w:rPr>
          <w:t xml:space="preserve"> </w:t>
        </w:r>
        <w:r>
          <w:rPr>
            <w:rFonts w:ascii="华文中宋" w:hAnsi="华文中宋" w:cs="华文中宋"/>
            <w:b w:val="0"/>
            <w:bCs w:val="0"/>
            <w:sz w:val="22"/>
            <w:szCs w:val="22"/>
            <w:lang w:val="en-US" w:eastAsia="zh-CN"/>
          </w:rPr>
          <w:t>开评标程序</w:t>
        </w:r>
        <w:r>
          <w:rPr>
            <w:rFonts w:ascii="华文中宋" w:hAnsi="华文中宋" w:cs="华文中宋"/>
            <w:b w:val="0"/>
            <w:bCs w:val="0"/>
            <w:sz w:val="22"/>
            <w:szCs w:val="22"/>
            <w:lang w:val="en-US" w:eastAsia="zh-CN"/>
          </w:rPr>
          <w:tab/>
        </w:r>
        <w:r>
          <w:rPr>
            <w:rFonts w:ascii="华文中宋" w:hAnsi="华文中宋" w:cs="华文中宋"/>
            <w:b w:val="0"/>
            <w:bCs w:val="0"/>
            <w:sz w:val="22"/>
            <w:szCs w:val="22"/>
            <w:lang w:val="en-US" w:eastAsia="zh-CN"/>
          </w:rPr>
          <w:fldChar w:fldCharType="begin"/>
        </w:r>
        <w:r>
          <w:rPr>
            <w:rFonts w:ascii="华文中宋" w:hAnsi="华文中宋" w:cs="华文中宋"/>
            <w:b w:val="0"/>
            <w:bCs w:val="0"/>
            <w:sz w:val="22"/>
            <w:szCs w:val="22"/>
            <w:lang w:val="en-US" w:eastAsia="zh-CN"/>
          </w:rPr>
          <w:instrText xml:space="preserve"> PAGEREF _Toc31740 \h </w:instrText>
        </w:r>
        <w:r w:rsidR="0019314F">
          <w:rPr>
            <w:rFonts w:ascii="华文中宋" w:hAnsi="华文中宋" w:cs="华文中宋"/>
            <w:b w:val="0"/>
            <w:bCs w:val="0"/>
            <w:sz w:val="22"/>
            <w:szCs w:val="22"/>
            <w:lang w:val="en-US" w:eastAsia="zh-CN"/>
          </w:rPr>
        </w:r>
        <w:r>
          <w:rPr>
            <w:rFonts w:ascii="华文中宋" w:hAnsi="华文中宋" w:cs="华文中宋"/>
            <w:b w:val="0"/>
            <w:bCs w:val="0"/>
            <w:sz w:val="22"/>
            <w:szCs w:val="22"/>
            <w:lang w:val="en-US" w:eastAsia="zh-CN"/>
          </w:rPr>
          <w:fldChar w:fldCharType="separate"/>
        </w:r>
        <w:r w:rsidR="0019314F">
          <w:rPr>
            <w:rFonts w:ascii="华文中宋" w:hAnsi="华文中宋" w:cs="华文中宋"/>
            <w:b w:val="0"/>
            <w:bCs w:val="0"/>
            <w:noProof/>
            <w:sz w:val="22"/>
            <w:szCs w:val="22"/>
            <w:lang w:val="en-US" w:eastAsia="zh-CN"/>
          </w:rPr>
          <w:t>23</w:t>
        </w:r>
        <w:r>
          <w:rPr>
            <w:rFonts w:ascii="华文中宋" w:hAnsi="华文中宋" w:cs="华文中宋"/>
            <w:b w:val="0"/>
            <w:bCs w:val="0"/>
            <w:sz w:val="22"/>
            <w:szCs w:val="22"/>
            <w:lang w:val="en-US" w:eastAsia="zh-CN"/>
          </w:rPr>
          <w:fldChar w:fldCharType="end"/>
        </w:r>
      </w:hyperlink>
    </w:p>
    <w:p w14:paraId="58DB3022" w14:textId="0663D655" w:rsidR="00000000" w:rsidRDefault="003F0758">
      <w:pPr>
        <w:pStyle w:val="TOC2"/>
        <w:tabs>
          <w:tab w:val="right" w:leader="dot" w:pos="9638"/>
        </w:tabs>
        <w:snapToGrid w:val="0"/>
        <w:spacing w:before="0" w:line="360" w:lineRule="auto"/>
        <w:ind w:firstLineChars="381" w:firstLine="838"/>
        <w:rPr>
          <w:rFonts w:ascii="华文中宋" w:hAnsi="华文中宋" w:cs="华文中宋"/>
          <w:b w:val="0"/>
          <w:bCs w:val="0"/>
          <w:sz w:val="22"/>
          <w:szCs w:val="22"/>
          <w:lang w:val="en-US" w:eastAsia="zh-CN"/>
        </w:rPr>
      </w:pPr>
      <w:hyperlink w:anchor="_Toc32441" w:history="1">
        <w:r>
          <w:rPr>
            <w:rFonts w:ascii="华文中宋" w:hAnsi="华文中宋" w:cs="华文中宋"/>
            <w:b w:val="0"/>
            <w:bCs w:val="0"/>
            <w:sz w:val="22"/>
            <w:szCs w:val="22"/>
            <w:lang w:val="en-US" w:eastAsia="zh-CN"/>
          </w:rPr>
          <w:t>第三条</w:t>
        </w:r>
        <w:r>
          <w:rPr>
            <w:rFonts w:ascii="华文中宋" w:hAnsi="华文中宋" w:cs="华文中宋"/>
            <w:b w:val="0"/>
            <w:bCs w:val="0"/>
            <w:sz w:val="22"/>
            <w:szCs w:val="22"/>
            <w:lang w:val="en-US" w:eastAsia="zh-CN"/>
          </w:rPr>
          <w:t xml:space="preserve"> </w:t>
        </w:r>
        <w:r>
          <w:rPr>
            <w:rFonts w:ascii="华文中宋" w:hAnsi="华文中宋" w:cs="华文中宋"/>
            <w:b w:val="0"/>
            <w:bCs w:val="0"/>
            <w:sz w:val="22"/>
            <w:szCs w:val="22"/>
            <w:lang w:val="en-US" w:eastAsia="zh-CN"/>
          </w:rPr>
          <w:t>评标过程</w:t>
        </w:r>
        <w:r>
          <w:rPr>
            <w:rFonts w:ascii="华文中宋" w:hAnsi="华文中宋" w:cs="华文中宋"/>
            <w:b w:val="0"/>
            <w:bCs w:val="0"/>
            <w:sz w:val="22"/>
            <w:szCs w:val="22"/>
            <w:lang w:val="en-US" w:eastAsia="zh-CN"/>
          </w:rPr>
          <w:tab/>
        </w:r>
        <w:r>
          <w:rPr>
            <w:rFonts w:ascii="华文中宋" w:hAnsi="华文中宋" w:cs="华文中宋"/>
            <w:b w:val="0"/>
            <w:bCs w:val="0"/>
            <w:sz w:val="22"/>
            <w:szCs w:val="22"/>
            <w:lang w:val="en-US" w:eastAsia="zh-CN"/>
          </w:rPr>
          <w:fldChar w:fldCharType="begin"/>
        </w:r>
        <w:r>
          <w:rPr>
            <w:rFonts w:ascii="华文中宋" w:hAnsi="华文中宋" w:cs="华文中宋"/>
            <w:b w:val="0"/>
            <w:bCs w:val="0"/>
            <w:sz w:val="22"/>
            <w:szCs w:val="22"/>
            <w:lang w:val="en-US" w:eastAsia="zh-CN"/>
          </w:rPr>
          <w:instrText xml:space="preserve"> PAGEREF _Toc32441 \h </w:instrText>
        </w:r>
        <w:r w:rsidR="0019314F">
          <w:rPr>
            <w:rFonts w:ascii="华文中宋" w:hAnsi="华文中宋" w:cs="华文中宋"/>
            <w:b w:val="0"/>
            <w:bCs w:val="0"/>
            <w:sz w:val="22"/>
            <w:szCs w:val="22"/>
            <w:lang w:val="en-US" w:eastAsia="zh-CN"/>
          </w:rPr>
        </w:r>
        <w:r>
          <w:rPr>
            <w:rFonts w:ascii="华文中宋" w:hAnsi="华文中宋" w:cs="华文中宋"/>
            <w:b w:val="0"/>
            <w:bCs w:val="0"/>
            <w:sz w:val="22"/>
            <w:szCs w:val="22"/>
            <w:lang w:val="en-US" w:eastAsia="zh-CN"/>
          </w:rPr>
          <w:fldChar w:fldCharType="separate"/>
        </w:r>
        <w:r w:rsidR="0019314F">
          <w:rPr>
            <w:rFonts w:ascii="华文中宋" w:hAnsi="华文中宋" w:cs="华文中宋"/>
            <w:b w:val="0"/>
            <w:bCs w:val="0"/>
            <w:noProof/>
            <w:sz w:val="22"/>
            <w:szCs w:val="22"/>
            <w:lang w:val="en-US" w:eastAsia="zh-CN"/>
          </w:rPr>
          <w:t>23</w:t>
        </w:r>
        <w:r>
          <w:rPr>
            <w:rFonts w:ascii="华文中宋" w:hAnsi="华文中宋" w:cs="华文中宋"/>
            <w:b w:val="0"/>
            <w:bCs w:val="0"/>
            <w:sz w:val="22"/>
            <w:szCs w:val="22"/>
            <w:lang w:val="en-US" w:eastAsia="zh-CN"/>
          </w:rPr>
          <w:fldChar w:fldCharType="end"/>
        </w:r>
      </w:hyperlink>
    </w:p>
    <w:p w14:paraId="6BD27EA9" w14:textId="57630EB3" w:rsidR="00000000" w:rsidRDefault="003F0758">
      <w:pPr>
        <w:pStyle w:val="TOC2"/>
        <w:tabs>
          <w:tab w:val="right" w:leader="dot" w:pos="9638"/>
        </w:tabs>
        <w:snapToGrid w:val="0"/>
        <w:spacing w:before="0" w:line="360" w:lineRule="auto"/>
        <w:ind w:firstLineChars="381" w:firstLine="838"/>
        <w:rPr>
          <w:rFonts w:ascii="华文中宋" w:hAnsi="华文中宋" w:cs="华文中宋"/>
          <w:b w:val="0"/>
          <w:bCs w:val="0"/>
          <w:sz w:val="22"/>
          <w:szCs w:val="22"/>
          <w:lang w:val="en-US" w:eastAsia="zh-CN"/>
        </w:rPr>
      </w:pPr>
      <w:hyperlink w:anchor="_Toc27377" w:history="1">
        <w:r>
          <w:rPr>
            <w:rFonts w:ascii="华文中宋" w:hAnsi="华文中宋" w:cs="华文中宋"/>
            <w:b w:val="0"/>
            <w:bCs w:val="0"/>
            <w:sz w:val="22"/>
            <w:szCs w:val="22"/>
            <w:lang w:val="en-US" w:eastAsia="zh-CN"/>
          </w:rPr>
          <w:t>第</w:t>
        </w:r>
        <w:r>
          <w:rPr>
            <w:rFonts w:ascii="华文中宋" w:hAnsi="华文中宋" w:cs="华文中宋"/>
            <w:b w:val="0"/>
            <w:bCs w:val="0"/>
            <w:sz w:val="22"/>
            <w:szCs w:val="22"/>
            <w:lang w:val="en-US" w:eastAsia="zh-CN"/>
          </w:rPr>
          <w:t>四条</w:t>
        </w:r>
        <w:r>
          <w:rPr>
            <w:rFonts w:ascii="华文中宋" w:hAnsi="华文中宋" w:cs="华文中宋"/>
            <w:b w:val="0"/>
            <w:bCs w:val="0"/>
            <w:sz w:val="22"/>
            <w:szCs w:val="22"/>
            <w:lang w:val="en-US" w:eastAsia="zh-CN"/>
          </w:rPr>
          <w:t xml:space="preserve"> </w:t>
        </w:r>
        <w:r>
          <w:rPr>
            <w:rFonts w:ascii="华文中宋" w:hAnsi="华文中宋" w:cs="华文中宋"/>
            <w:b w:val="0"/>
            <w:bCs w:val="0"/>
            <w:sz w:val="22"/>
            <w:szCs w:val="22"/>
            <w:lang w:val="en-US" w:eastAsia="zh-CN"/>
          </w:rPr>
          <w:t>确定成交候选人</w:t>
        </w:r>
        <w:r>
          <w:rPr>
            <w:rFonts w:ascii="华文中宋" w:hAnsi="华文中宋" w:cs="华文中宋"/>
            <w:b w:val="0"/>
            <w:bCs w:val="0"/>
            <w:sz w:val="22"/>
            <w:szCs w:val="22"/>
            <w:lang w:val="en-US" w:eastAsia="zh-CN"/>
          </w:rPr>
          <w:tab/>
        </w:r>
        <w:r>
          <w:rPr>
            <w:rFonts w:ascii="华文中宋" w:hAnsi="华文中宋" w:cs="华文中宋"/>
            <w:b w:val="0"/>
            <w:bCs w:val="0"/>
            <w:sz w:val="22"/>
            <w:szCs w:val="22"/>
            <w:lang w:val="en-US" w:eastAsia="zh-CN"/>
          </w:rPr>
          <w:fldChar w:fldCharType="begin"/>
        </w:r>
        <w:r>
          <w:rPr>
            <w:rFonts w:ascii="华文中宋" w:hAnsi="华文中宋" w:cs="华文中宋"/>
            <w:b w:val="0"/>
            <w:bCs w:val="0"/>
            <w:sz w:val="22"/>
            <w:szCs w:val="22"/>
            <w:lang w:val="en-US" w:eastAsia="zh-CN"/>
          </w:rPr>
          <w:instrText xml:space="preserve"> PAGEREF _Toc27377 \h </w:instrText>
        </w:r>
        <w:r w:rsidR="0019314F">
          <w:rPr>
            <w:rFonts w:ascii="华文中宋" w:hAnsi="华文中宋" w:cs="华文中宋"/>
            <w:b w:val="0"/>
            <w:bCs w:val="0"/>
            <w:sz w:val="22"/>
            <w:szCs w:val="22"/>
            <w:lang w:val="en-US" w:eastAsia="zh-CN"/>
          </w:rPr>
        </w:r>
        <w:r>
          <w:rPr>
            <w:rFonts w:ascii="华文中宋" w:hAnsi="华文中宋" w:cs="华文中宋"/>
            <w:b w:val="0"/>
            <w:bCs w:val="0"/>
            <w:sz w:val="22"/>
            <w:szCs w:val="22"/>
            <w:lang w:val="en-US" w:eastAsia="zh-CN"/>
          </w:rPr>
          <w:fldChar w:fldCharType="separate"/>
        </w:r>
        <w:r w:rsidR="0019314F">
          <w:rPr>
            <w:rFonts w:ascii="华文中宋" w:hAnsi="华文中宋" w:cs="华文中宋"/>
            <w:b w:val="0"/>
            <w:bCs w:val="0"/>
            <w:noProof/>
            <w:sz w:val="22"/>
            <w:szCs w:val="22"/>
            <w:lang w:val="en-US" w:eastAsia="zh-CN"/>
          </w:rPr>
          <w:t>25</w:t>
        </w:r>
        <w:r>
          <w:rPr>
            <w:rFonts w:ascii="华文中宋" w:hAnsi="华文中宋" w:cs="华文中宋"/>
            <w:b w:val="0"/>
            <w:bCs w:val="0"/>
            <w:sz w:val="22"/>
            <w:szCs w:val="22"/>
            <w:lang w:val="en-US" w:eastAsia="zh-CN"/>
          </w:rPr>
          <w:fldChar w:fldCharType="end"/>
        </w:r>
      </w:hyperlink>
    </w:p>
    <w:p w14:paraId="05521255" w14:textId="507BF901" w:rsidR="00000000" w:rsidRDefault="003F0758">
      <w:pPr>
        <w:pStyle w:val="TOC1"/>
        <w:tabs>
          <w:tab w:val="right" w:leader="dot" w:pos="9638"/>
        </w:tabs>
        <w:snapToGrid w:val="0"/>
        <w:spacing w:before="0" w:line="360" w:lineRule="auto"/>
        <w:jc w:val="left"/>
        <w:rPr>
          <w:rFonts w:ascii="华文中宋" w:hAnsi="华文中宋" w:cs="华文中宋"/>
          <w:b/>
          <w:bCs/>
          <w:sz w:val="24"/>
          <w:lang w:val="en-US" w:eastAsia="zh-CN"/>
        </w:rPr>
      </w:pPr>
      <w:hyperlink w:anchor="_Toc12974" w:history="1">
        <w:r>
          <w:rPr>
            <w:rFonts w:ascii="华文中宋" w:hAnsi="华文中宋" w:cs="华文中宋"/>
            <w:b/>
            <w:bCs/>
            <w:sz w:val="24"/>
            <w:lang w:val="en-US" w:eastAsia="zh-CN"/>
          </w:rPr>
          <w:t>第四章</w:t>
        </w:r>
        <w:r>
          <w:rPr>
            <w:rFonts w:ascii="华文中宋" w:hAnsi="华文中宋" w:cs="华文中宋"/>
            <w:b/>
            <w:bCs/>
            <w:sz w:val="24"/>
            <w:lang w:val="en-US" w:eastAsia="zh-CN"/>
          </w:rPr>
          <w:t xml:space="preserve"> </w:t>
        </w:r>
        <w:r>
          <w:rPr>
            <w:rFonts w:ascii="华文中宋" w:hAnsi="华文中宋" w:cs="华文中宋"/>
            <w:b/>
            <w:bCs/>
            <w:sz w:val="24"/>
            <w:lang w:val="en-US" w:eastAsia="zh-CN"/>
          </w:rPr>
          <w:t>比选范围及技术要求</w:t>
        </w:r>
        <w:r>
          <w:rPr>
            <w:rFonts w:ascii="华文中宋" w:hAnsi="华文中宋" w:cs="华文中宋"/>
            <w:b/>
            <w:bCs/>
            <w:sz w:val="24"/>
            <w:lang w:val="en-US" w:eastAsia="zh-CN"/>
          </w:rPr>
          <w:tab/>
        </w:r>
        <w:r>
          <w:rPr>
            <w:rFonts w:ascii="华文中宋" w:hAnsi="华文中宋" w:cs="华文中宋"/>
            <w:b/>
            <w:bCs/>
            <w:sz w:val="24"/>
            <w:lang w:val="en-US" w:eastAsia="zh-CN"/>
          </w:rPr>
          <w:fldChar w:fldCharType="begin"/>
        </w:r>
        <w:r>
          <w:rPr>
            <w:rFonts w:ascii="华文中宋" w:hAnsi="华文中宋" w:cs="华文中宋"/>
            <w:b/>
            <w:bCs/>
            <w:sz w:val="24"/>
            <w:lang w:val="en-US" w:eastAsia="zh-CN"/>
          </w:rPr>
          <w:instrText xml:space="preserve"> PAGEREF _Toc12974 \h </w:instrText>
        </w:r>
        <w:r w:rsidR="0019314F">
          <w:rPr>
            <w:rFonts w:ascii="华文中宋" w:hAnsi="华文中宋" w:cs="华文中宋"/>
            <w:b/>
            <w:bCs/>
            <w:sz w:val="24"/>
            <w:lang w:val="en-US" w:eastAsia="zh-CN"/>
          </w:rPr>
        </w:r>
        <w:r>
          <w:rPr>
            <w:rFonts w:ascii="华文中宋" w:hAnsi="华文中宋" w:cs="华文中宋"/>
            <w:b/>
            <w:bCs/>
            <w:sz w:val="24"/>
            <w:lang w:val="en-US" w:eastAsia="zh-CN"/>
          </w:rPr>
          <w:fldChar w:fldCharType="separate"/>
        </w:r>
        <w:r w:rsidR="0019314F">
          <w:rPr>
            <w:rFonts w:ascii="华文中宋" w:hAnsi="华文中宋" w:cs="华文中宋"/>
            <w:b/>
            <w:bCs/>
            <w:noProof/>
            <w:sz w:val="24"/>
            <w:lang w:val="en-US" w:eastAsia="zh-CN"/>
          </w:rPr>
          <w:t>27</w:t>
        </w:r>
        <w:r>
          <w:rPr>
            <w:rFonts w:ascii="华文中宋" w:hAnsi="华文中宋" w:cs="华文中宋"/>
            <w:b/>
            <w:bCs/>
            <w:sz w:val="24"/>
            <w:lang w:val="en-US" w:eastAsia="zh-CN"/>
          </w:rPr>
          <w:fldChar w:fldCharType="end"/>
        </w:r>
      </w:hyperlink>
    </w:p>
    <w:p w14:paraId="389600F3" w14:textId="77777777" w:rsidR="00000000" w:rsidRDefault="003F0758">
      <w:pPr>
        <w:pStyle w:val="TOC1"/>
        <w:tabs>
          <w:tab w:val="right" w:leader="dot" w:pos="9638"/>
        </w:tabs>
        <w:snapToGrid w:val="0"/>
        <w:spacing w:before="0" w:line="360" w:lineRule="auto"/>
        <w:jc w:val="left"/>
        <w:rPr>
          <w:rFonts w:ascii="华文中宋" w:hAnsi="华文中宋" w:cs="华文中宋"/>
          <w:b/>
          <w:bCs/>
          <w:sz w:val="24"/>
          <w:lang w:val="en-US" w:eastAsia="zh-CN"/>
        </w:rPr>
      </w:pPr>
      <w:hyperlink w:anchor="_Toc14650" w:history="1">
        <w:r>
          <w:rPr>
            <w:rFonts w:ascii="华文中宋" w:hAnsi="华文中宋" w:cs="华文中宋"/>
            <w:b/>
            <w:bCs/>
            <w:sz w:val="24"/>
            <w:lang w:val="en-US" w:eastAsia="zh-CN"/>
          </w:rPr>
          <w:t>第五章</w:t>
        </w:r>
        <w:r>
          <w:rPr>
            <w:rFonts w:ascii="华文中宋" w:hAnsi="华文中宋" w:cs="华文中宋"/>
            <w:b/>
            <w:bCs/>
            <w:sz w:val="24"/>
            <w:lang w:val="en-US" w:eastAsia="zh-CN"/>
          </w:rPr>
          <w:t xml:space="preserve"> </w:t>
        </w:r>
        <w:r>
          <w:rPr>
            <w:rFonts w:ascii="华文中宋" w:hAnsi="华文中宋" w:cs="华文中宋"/>
            <w:b/>
            <w:bCs/>
            <w:sz w:val="24"/>
            <w:lang w:val="en-US" w:eastAsia="zh-CN"/>
          </w:rPr>
          <w:t>主要合同条款</w:t>
        </w:r>
        <w:r>
          <w:rPr>
            <w:rFonts w:ascii="华文中宋" w:hAnsi="华文中宋" w:cs="华文中宋"/>
            <w:b/>
            <w:bCs/>
            <w:sz w:val="24"/>
          </w:rPr>
          <w:tab/>
        </w:r>
        <w:r>
          <w:rPr>
            <w:rFonts w:ascii="华文中宋" w:hAnsi="华文中宋" w:cs="华文中宋" w:hint="eastAsia"/>
            <w:b/>
            <w:bCs/>
            <w:sz w:val="24"/>
          </w:rPr>
          <w:t xml:space="preserve">27 </w:t>
        </w:r>
      </w:hyperlink>
    </w:p>
    <w:p w14:paraId="6DAF3B59" w14:textId="64FF3ECD" w:rsidR="00000000" w:rsidRDefault="003F0758">
      <w:pPr>
        <w:pStyle w:val="TOC1"/>
        <w:tabs>
          <w:tab w:val="right" w:leader="dot" w:pos="9638"/>
        </w:tabs>
        <w:snapToGrid w:val="0"/>
        <w:spacing w:before="0" w:line="360" w:lineRule="auto"/>
        <w:jc w:val="left"/>
        <w:rPr>
          <w:rFonts w:ascii="华文中宋" w:hAnsi="华文中宋" w:cs="华文中宋"/>
          <w:b/>
          <w:bCs/>
          <w:sz w:val="24"/>
          <w:lang w:val="en-US" w:eastAsia="zh-CN"/>
        </w:rPr>
      </w:pPr>
      <w:hyperlink w:anchor="_Toc17276" w:history="1">
        <w:r>
          <w:rPr>
            <w:rFonts w:ascii="华文中宋" w:hAnsi="华文中宋" w:cs="华文中宋"/>
            <w:b/>
            <w:bCs/>
            <w:sz w:val="24"/>
            <w:lang w:val="en-US" w:eastAsia="zh-CN"/>
          </w:rPr>
          <w:t>第六章</w:t>
        </w:r>
        <w:r>
          <w:rPr>
            <w:rFonts w:ascii="华文中宋" w:hAnsi="华文中宋" w:cs="华文中宋"/>
            <w:b/>
            <w:bCs/>
            <w:sz w:val="24"/>
            <w:lang w:val="en-US" w:eastAsia="zh-CN"/>
          </w:rPr>
          <w:t xml:space="preserve">  </w:t>
        </w:r>
        <w:r>
          <w:rPr>
            <w:rFonts w:ascii="华文中宋" w:hAnsi="华文中宋" w:cs="华文中宋"/>
            <w:b/>
            <w:bCs/>
            <w:sz w:val="24"/>
            <w:lang w:val="en-US" w:eastAsia="zh-CN"/>
          </w:rPr>
          <w:t>参选文件格式</w:t>
        </w:r>
        <w:r>
          <w:rPr>
            <w:rFonts w:ascii="华文中宋" w:hAnsi="华文中宋" w:cs="华文中宋"/>
            <w:b/>
            <w:bCs/>
            <w:sz w:val="24"/>
            <w:lang w:val="en-US" w:eastAsia="zh-CN"/>
          </w:rPr>
          <w:tab/>
        </w:r>
        <w:r>
          <w:rPr>
            <w:rFonts w:ascii="华文中宋" w:hAnsi="华文中宋" w:cs="华文中宋"/>
            <w:b/>
            <w:bCs/>
            <w:sz w:val="24"/>
            <w:lang w:val="en-US" w:eastAsia="zh-CN"/>
          </w:rPr>
          <w:fldChar w:fldCharType="begin"/>
        </w:r>
        <w:r>
          <w:rPr>
            <w:rFonts w:ascii="华文中宋" w:hAnsi="华文中宋" w:cs="华文中宋"/>
            <w:b/>
            <w:bCs/>
            <w:sz w:val="24"/>
            <w:lang w:val="en-US" w:eastAsia="zh-CN"/>
          </w:rPr>
          <w:instrText xml:space="preserve"> PAGEREF _Toc17276 \h </w:instrText>
        </w:r>
        <w:r w:rsidR="0019314F">
          <w:rPr>
            <w:rFonts w:ascii="华文中宋" w:hAnsi="华文中宋" w:cs="华文中宋"/>
            <w:b/>
            <w:bCs/>
            <w:sz w:val="24"/>
            <w:lang w:val="en-US" w:eastAsia="zh-CN"/>
          </w:rPr>
        </w:r>
        <w:r>
          <w:rPr>
            <w:rFonts w:ascii="华文中宋" w:hAnsi="华文中宋" w:cs="华文中宋"/>
            <w:b/>
            <w:bCs/>
            <w:sz w:val="24"/>
            <w:lang w:val="en-US" w:eastAsia="zh-CN"/>
          </w:rPr>
          <w:fldChar w:fldCharType="separate"/>
        </w:r>
        <w:r w:rsidR="0019314F">
          <w:rPr>
            <w:rFonts w:ascii="华文中宋" w:hAnsi="华文中宋" w:cs="华文中宋"/>
            <w:b/>
            <w:bCs/>
            <w:noProof/>
            <w:sz w:val="24"/>
            <w:lang w:val="en-US" w:eastAsia="zh-CN"/>
          </w:rPr>
          <w:t>39</w:t>
        </w:r>
        <w:r>
          <w:rPr>
            <w:rFonts w:ascii="华文中宋" w:hAnsi="华文中宋" w:cs="华文中宋"/>
            <w:b/>
            <w:bCs/>
            <w:sz w:val="24"/>
            <w:lang w:val="en-US" w:eastAsia="zh-CN"/>
          </w:rPr>
          <w:fldChar w:fldCharType="end"/>
        </w:r>
      </w:hyperlink>
    </w:p>
    <w:p w14:paraId="7684B3B3" w14:textId="77777777" w:rsidR="00000000" w:rsidRDefault="003F0758">
      <w:pPr>
        <w:spacing w:line="360" w:lineRule="auto"/>
        <w:ind w:firstLineChars="447" w:firstLine="939"/>
        <w:jc w:val="left"/>
      </w:pPr>
      <w:r>
        <w:fldChar w:fldCharType="end"/>
      </w:r>
    </w:p>
    <w:bookmarkEnd w:id="1"/>
    <w:p w14:paraId="5BEEC94B" w14:textId="77777777" w:rsidR="00000000" w:rsidRDefault="003F0758">
      <w:pPr>
        <w:jc w:val="center"/>
        <w:rPr>
          <w:rFonts w:ascii="Cambria" w:hAnsi="Cambria" w:hint="eastAsia"/>
          <w:b/>
          <w:sz w:val="32"/>
          <w:szCs w:val="32"/>
        </w:rPr>
      </w:pPr>
    </w:p>
    <w:p w14:paraId="72AD3868" w14:textId="77777777" w:rsidR="00000000" w:rsidRDefault="003F0758">
      <w:pPr>
        <w:spacing w:line="360" w:lineRule="auto"/>
        <w:jc w:val="center"/>
        <w:outlineLvl w:val="0"/>
        <w:rPr>
          <w:rFonts w:ascii="Cambria" w:hAnsi="Cambria" w:hint="eastAsia"/>
          <w:b/>
          <w:sz w:val="32"/>
          <w:szCs w:val="32"/>
        </w:rPr>
      </w:pPr>
      <w:r>
        <w:rPr>
          <w:rFonts w:ascii="Cambria" w:hAnsi="Cambria"/>
          <w:b/>
          <w:sz w:val="32"/>
          <w:szCs w:val="32"/>
        </w:rPr>
        <w:br w:type="page"/>
      </w:r>
      <w:bookmarkStart w:id="2" w:name="_Toc29199"/>
      <w:r>
        <w:rPr>
          <w:rFonts w:ascii="Cambria" w:hAnsi="Cambria" w:hint="eastAsia"/>
          <w:b/>
          <w:sz w:val="32"/>
          <w:szCs w:val="32"/>
        </w:rPr>
        <w:lastRenderedPageBreak/>
        <w:t>第一章</w:t>
      </w:r>
      <w:r>
        <w:rPr>
          <w:rFonts w:ascii="Cambria" w:hAnsi="Cambria" w:hint="eastAsia"/>
          <w:b/>
          <w:sz w:val="32"/>
          <w:szCs w:val="32"/>
        </w:rPr>
        <w:tab/>
      </w:r>
      <w:r>
        <w:rPr>
          <w:rFonts w:ascii="Cambria" w:hAnsi="Cambria" w:hint="eastAsia"/>
          <w:b/>
          <w:sz w:val="32"/>
          <w:szCs w:val="32"/>
        </w:rPr>
        <w:t>比选公告</w:t>
      </w:r>
      <w:bookmarkEnd w:id="2"/>
    </w:p>
    <w:p w14:paraId="7A59D8C7" w14:textId="77777777" w:rsidR="00000000" w:rsidRDefault="003F0758">
      <w:pPr>
        <w:spacing w:line="360" w:lineRule="auto"/>
        <w:ind w:leftChars="71" w:left="149" w:firstLineChars="150" w:firstLine="330"/>
        <w:rPr>
          <w:rFonts w:ascii="Cambria" w:hAnsi="Cambria" w:hint="eastAsia"/>
          <w:bCs/>
          <w:sz w:val="22"/>
          <w:szCs w:val="22"/>
        </w:rPr>
      </w:pPr>
    </w:p>
    <w:p w14:paraId="63DE32D1" w14:textId="77777777" w:rsidR="00000000" w:rsidRDefault="003F0758">
      <w:pPr>
        <w:spacing w:line="360" w:lineRule="auto"/>
        <w:ind w:firstLineChars="200" w:firstLine="420"/>
        <w:rPr>
          <w:rFonts w:ascii="Cambria" w:hAnsi="Cambria" w:hint="eastAsia"/>
          <w:bCs/>
          <w:szCs w:val="22"/>
        </w:rPr>
      </w:pPr>
      <w:r>
        <w:rPr>
          <w:rFonts w:ascii="Cambria" w:hAnsi="Cambria" w:hint="eastAsia"/>
          <w:bCs/>
          <w:szCs w:val="22"/>
        </w:rPr>
        <w:t>比选人为</w:t>
      </w:r>
      <w:r>
        <w:rPr>
          <w:rFonts w:ascii="Cambria" w:hAnsi="Cambria" w:hint="eastAsia"/>
          <w:bCs/>
          <w:szCs w:val="22"/>
          <w:u w:val="single"/>
        </w:rPr>
        <w:t>南通城市轨道交通有限公司</w:t>
      </w:r>
      <w:r>
        <w:rPr>
          <w:rFonts w:ascii="Cambria" w:hAnsi="Cambria" w:hint="eastAsia"/>
          <w:bCs/>
          <w:szCs w:val="22"/>
        </w:rPr>
        <w:t>。项目已具备比选</w:t>
      </w:r>
      <w:r>
        <w:rPr>
          <w:rFonts w:ascii="Cambria" w:hAnsi="Cambria" w:hint="eastAsia"/>
          <w:bCs/>
          <w:szCs w:val="22"/>
        </w:rPr>
        <w:t>条件，现就南通城市轨道交通有限公司</w:t>
      </w:r>
      <w:r>
        <w:rPr>
          <w:rFonts w:ascii="Cambria" w:hAnsi="Cambria" w:hint="eastAsia"/>
          <w:bCs/>
          <w:szCs w:val="22"/>
        </w:rPr>
        <w:t>2022-2023</w:t>
      </w:r>
      <w:r>
        <w:rPr>
          <w:rFonts w:ascii="Cambria" w:hAnsi="Cambria" w:hint="eastAsia"/>
          <w:bCs/>
          <w:szCs w:val="22"/>
        </w:rPr>
        <w:t>年度拍卖服务机构采购项目进行比选，现就有关事宜如下：</w:t>
      </w:r>
    </w:p>
    <w:p w14:paraId="5E5064C0" w14:textId="77777777" w:rsidR="00000000" w:rsidRDefault="003F0758">
      <w:pPr>
        <w:spacing w:line="360" w:lineRule="auto"/>
        <w:outlineLvl w:val="1"/>
        <w:rPr>
          <w:rFonts w:ascii="Cambria" w:hAnsi="Cambria" w:hint="eastAsia"/>
          <w:b/>
          <w:sz w:val="22"/>
          <w:szCs w:val="22"/>
        </w:rPr>
      </w:pPr>
      <w:bookmarkStart w:id="3" w:name="_Toc20154"/>
      <w:r>
        <w:rPr>
          <w:rFonts w:ascii="Cambria" w:hAnsi="Cambria" w:hint="eastAsia"/>
          <w:b/>
          <w:sz w:val="22"/>
          <w:szCs w:val="22"/>
        </w:rPr>
        <w:t>一、项目概况</w:t>
      </w:r>
      <w:bookmarkEnd w:id="3"/>
    </w:p>
    <w:p w14:paraId="4D35F802" w14:textId="77777777" w:rsidR="00000000" w:rsidRDefault="003F0758">
      <w:pPr>
        <w:spacing w:line="360" w:lineRule="auto"/>
        <w:ind w:firstLineChars="200" w:firstLine="420"/>
        <w:rPr>
          <w:szCs w:val="22"/>
        </w:rPr>
      </w:pPr>
      <w:r>
        <w:rPr>
          <w:szCs w:val="22"/>
        </w:rPr>
        <w:t>1</w:t>
      </w:r>
      <w:r>
        <w:rPr>
          <w:szCs w:val="22"/>
        </w:rPr>
        <w:t>、项目名称：</w:t>
      </w:r>
      <w:r>
        <w:rPr>
          <w:rFonts w:hint="eastAsia"/>
          <w:szCs w:val="22"/>
        </w:rPr>
        <w:t>南通城市轨道交通有限公司</w:t>
      </w:r>
      <w:r>
        <w:rPr>
          <w:rFonts w:hint="eastAsia"/>
          <w:szCs w:val="22"/>
        </w:rPr>
        <w:t>2022-2023</w:t>
      </w:r>
      <w:r>
        <w:rPr>
          <w:rFonts w:hint="eastAsia"/>
          <w:szCs w:val="22"/>
        </w:rPr>
        <w:t>年度拍卖服务机构采购项目</w:t>
      </w:r>
      <w:r>
        <w:rPr>
          <w:szCs w:val="22"/>
        </w:rPr>
        <w:t>。</w:t>
      </w:r>
    </w:p>
    <w:p w14:paraId="2A7851E6" w14:textId="77777777" w:rsidR="00000000" w:rsidRDefault="003F0758">
      <w:pPr>
        <w:spacing w:line="360" w:lineRule="auto"/>
        <w:ind w:firstLine="420"/>
        <w:rPr>
          <w:rFonts w:hint="eastAsia"/>
          <w:szCs w:val="22"/>
        </w:rPr>
      </w:pPr>
      <w:r>
        <w:rPr>
          <w:szCs w:val="22"/>
        </w:rPr>
        <w:t>2</w:t>
      </w:r>
      <w:r>
        <w:rPr>
          <w:szCs w:val="22"/>
        </w:rPr>
        <w:t>、</w:t>
      </w:r>
      <w:r>
        <w:rPr>
          <w:rFonts w:hint="eastAsia"/>
          <w:szCs w:val="22"/>
        </w:rPr>
        <w:t>地点：江苏省南通市</w:t>
      </w:r>
    </w:p>
    <w:p w14:paraId="64EAB0FB" w14:textId="77777777" w:rsidR="00000000" w:rsidRDefault="003F0758">
      <w:pPr>
        <w:spacing w:line="360" w:lineRule="auto"/>
        <w:ind w:firstLine="420"/>
        <w:rPr>
          <w:rFonts w:hint="eastAsia"/>
          <w:szCs w:val="22"/>
        </w:rPr>
      </w:pPr>
      <w:r>
        <w:rPr>
          <w:rFonts w:hint="eastAsia"/>
          <w:szCs w:val="22"/>
        </w:rPr>
        <w:t>3</w:t>
      </w:r>
      <w:r>
        <w:rPr>
          <w:szCs w:val="22"/>
        </w:rPr>
        <w:t>、比选内容：</w:t>
      </w:r>
      <w:r>
        <w:rPr>
          <w:rFonts w:hint="eastAsia"/>
          <w:szCs w:val="22"/>
        </w:rPr>
        <w:t>为南通城市轨道交通有限公司</w:t>
      </w:r>
      <w:r>
        <w:rPr>
          <w:rFonts w:hint="eastAsia"/>
          <w:szCs w:val="22"/>
        </w:rPr>
        <w:t>2022-2023</w:t>
      </w:r>
      <w:r>
        <w:rPr>
          <w:rFonts w:hint="eastAsia"/>
          <w:szCs w:val="22"/>
        </w:rPr>
        <w:t>年度资产处置提供专业拍卖服务，确保国有资产处置流程操作标准化，具体要求详见第四章比选范围及技术要求。</w:t>
      </w:r>
    </w:p>
    <w:p w14:paraId="1A947184" w14:textId="77777777" w:rsidR="00000000" w:rsidRDefault="003F0758">
      <w:pPr>
        <w:spacing w:line="360" w:lineRule="auto"/>
        <w:ind w:firstLine="420"/>
        <w:rPr>
          <w:szCs w:val="22"/>
        </w:rPr>
      </w:pPr>
      <w:r>
        <w:rPr>
          <w:rFonts w:hint="eastAsia"/>
          <w:szCs w:val="22"/>
        </w:rPr>
        <w:t>4</w:t>
      </w:r>
      <w:r>
        <w:rPr>
          <w:rFonts w:hint="eastAsia"/>
          <w:szCs w:val="22"/>
        </w:rPr>
        <w:t>、</w:t>
      </w:r>
      <w:r>
        <w:rPr>
          <w:szCs w:val="22"/>
        </w:rPr>
        <w:t>划分标段：一个标段。</w:t>
      </w:r>
    </w:p>
    <w:p w14:paraId="4BD390BF" w14:textId="77777777" w:rsidR="00000000" w:rsidRDefault="003F0758">
      <w:pPr>
        <w:numPr>
          <w:ilvl w:val="0"/>
          <w:numId w:val="1"/>
        </w:numPr>
        <w:spacing w:line="360" w:lineRule="auto"/>
        <w:ind w:firstLine="420"/>
        <w:rPr>
          <w:rFonts w:hint="eastAsia"/>
          <w:szCs w:val="22"/>
        </w:rPr>
      </w:pPr>
      <w:r>
        <w:rPr>
          <w:rFonts w:hint="eastAsia"/>
          <w:szCs w:val="22"/>
        </w:rPr>
        <w:t>服务期限：自中选通知书签发之日起至</w:t>
      </w:r>
      <w:r>
        <w:rPr>
          <w:rFonts w:hint="eastAsia"/>
          <w:szCs w:val="22"/>
        </w:rPr>
        <w:t>2023</w:t>
      </w:r>
      <w:r>
        <w:rPr>
          <w:rFonts w:hint="eastAsia"/>
          <w:szCs w:val="22"/>
        </w:rPr>
        <w:t>年</w:t>
      </w:r>
      <w:r>
        <w:rPr>
          <w:rFonts w:hint="eastAsia"/>
          <w:szCs w:val="22"/>
        </w:rPr>
        <w:t>12</w:t>
      </w:r>
      <w:r>
        <w:rPr>
          <w:rFonts w:hint="eastAsia"/>
          <w:szCs w:val="22"/>
        </w:rPr>
        <w:t>月</w:t>
      </w:r>
      <w:r>
        <w:rPr>
          <w:rFonts w:hint="eastAsia"/>
          <w:szCs w:val="22"/>
        </w:rPr>
        <w:t>31</w:t>
      </w:r>
      <w:r>
        <w:rPr>
          <w:rFonts w:hint="eastAsia"/>
          <w:szCs w:val="22"/>
        </w:rPr>
        <w:t>日。</w:t>
      </w:r>
    </w:p>
    <w:p w14:paraId="0E64C748" w14:textId="77777777" w:rsidR="00000000" w:rsidRDefault="003F0758">
      <w:pPr>
        <w:spacing w:line="360" w:lineRule="auto"/>
        <w:outlineLvl w:val="1"/>
        <w:rPr>
          <w:rFonts w:ascii="Cambria" w:hAnsi="Cambria" w:hint="eastAsia"/>
          <w:b/>
          <w:sz w:val="22"/>
          <w:szCs w:val="22"/>
        </w:rPr>
      </w:pPr>
      <w:bookmarkStart w:id="4" w:name="_Toc30895"/>
      <w:r>
        <w:rPr>
          <w:rFonts w:ascii="Cambria" w:hAnsi="Cambria" w:hint="eastAsia"/>
          <w:b/>
          <w:sz w:val="22"/>
          <w:szCs w:val="22"/>
        </w:rPr>
        <w:t>二、参选人资格要求</w:t>
      </w:r>
      <w:bookmarkEnd w:id="4"/>
      <w:r>
        <w:rPr>
          <w:rFonts w:ascii="Cambria" w:hAnsi="Cambria"/>
          <w:b/>
          <w:sz w:val="22"/>
          <w:szCs w:val="22"/>
        </w:rPr>
        <w:tab/>
      </w:r>
    </w:p>
    <w:p w14:paraId="4B3DCB1B" w14:textId="77777777" w:rsidR="00000000" w:rsidRDefault="003F0758">
      <w:pPr>
        <w:spacing w:line="360" w:lineRule="auto"/>
        <w:ind w:firstLineChars="200" w:firstLine="420"/>
        <w:rPr>
          <w:szCs w:val="22"/>
        </w:rPr>
      </w:pPr>
      <w:r>
        <w:rPr>
          <w:szCs w:val="22"/>
        </w:rPr>
        <w:t>1</w:t>
      </w:r>
      <w:r>
        <w:rPr>
          <w:szCs w:val="22"/>
        </w:rPr>
        <w:t>、参选人</w:t>
      </w:r>
      <w:r>
        <w:rPr>
          <w:rFonts w:hint="eastAsia"/>
          <w:szCs w:val="22"/>
        </w:rPr>
        <w:t>在中华</w:t>
      </w:r>
      <w:r>
        <w:rPr>
          <w:rFonts w:hint="eastAsia"/>
          <w:szCs w:val="22"/>
        </w:rPr>
        <w:t>人民共和国境内依法注册、具有独立承担民事能力，持有有效的企业法人营业执照</w:t>
      </w:r>
      <w:r>
        <w:rPr>
          <w:szCs w:val="22"/>
        </w:rPr>
        <w:t>；</w:t>
      </w:r>
    </w:p>
    <w:p w14:paraId="1CA59C42" w14:textId="77777777" w:rsidR="00000000" w:rsidRDefault="003F0758">
      <w:pPr>
        <w:spacing w:line="360" w:lineRule="auto"/>
        <w:ind w:firstLineChars="200" w:firstLine="420"/>
        <w:rPr>
          <w:rFonts w:hint="eastAsia"/>
          <w:szCs w:val="22"/>
        </w:rPr>
      </w:pPr>
      <w:r>
        <w:rPr>
          <w:szCs w:val="22"/>
        </w:rPr>
        <w:t>2</w:t>
      </w:r>
      <w:r>
        <w:rPr>
          <w:szCs w:val="22"/>
        </w:rPr>
        <w:t>、</w:t>
      </w:r>
      <w:r>
        <w:rPr>
          <w:rFonts w:hint="eastAsia"/>
          <w:szCs w:val="22"/>
        </w:rPr>
        <w:t>参选人须具有国家商务行政主管部门颁发且有效的《中华人民共和国拍卖经营批准证书》；</w:t>
      </w:r>
    </w:p>
    <w:p w14:paraId="18685477" w14:textId="77777777" w:rsidR="00000000" w:rsidRDefault="003F0758">
      <w:pPr>
        <w:spacing w:line="360" w:lineRule="auto"/>
        <w:ind w:firstLineChars="200" w:firstLine="420"/>
        <w:rPr>
          <w:szCs w:val="22"/>
        </w:rPr>
      </w:pPr>
      <w:r>
        <w:rPr>
          <w:rFonts w:hint="eastAsia"/>
          <w:szCs w:val="22"/>
        </w:rPr>
        <w:t>3</w:t>
      </w:r>
      <w:r>
        <w:rPr>
          <w:rFonts w:hint="eastAsia"/>
          <w:szCs w:val="22"/>
        </w:rPr>
        <w:t>、</w:t>
      </w:r>
      <w:r>
        <w:rPr>
          <w:szCs w:val="22"/>
        </w:rPr>
        <w:t>参选人须</w:t>
      </w:r>
      <w:r>
        <w:rPr>
          <w:rFonts w:hint="eastAsia"/>
          <w:szCs w:val="22"/>
        </w:rPr>
        <w:t>为南通市财政局</w:t>
      </w:r>
      <w:r>
        <w:rPr>
          <w:rFonts w:hint="eastAsia"/>
          <w:szCs w:val="22"/>
        </w:rPr>
        <w:t>2021</w:t>
      </w:r>
      <w:r>
        <w:rPr>
          <w:rFonts w:hint="eastAsia"/>
          <w:szCs w:val="22"/>
        </w:rPr>
        <w:t>—</w:t>
      </w:r>
      <w:r>
        <w:rPr>
          <w:rFonts w:hint="eastAsia"/>
          <w:szCs w:val="22"/>
        </w:rPr>
        <w:t>2022</w:t>
      </w:r>
      <w:r>
        <w:rPr>
          <w:rFonts w:hint="eastAsia"/>
          <w:szCs w:val="22"/>
        </w:rPr>
        <w:t>年度国有资产拍卖服务定点机构库中的拍卖机构</w:t>
      </w:r>
      <w:r>
        <w:rPr>
          <w:szCs w:val="22"/>
        </w:rPr>
        <w:t>；</w:t>
      </w:r>
    </w:p>
    <w:p w14:paraId="757D0D74" w14:textId="77777777" w:rsidR="00000000" w:rsidRDefault="003F0758">
      <w:pPr>
        <w:spacing w:line="360" w:lineRule="auto"/>
        <w:ind w:firstLineChars="200" w:firstLine="420"/>
        <w:rPr>
          <w:szCs w:val="22"/>
        </w:rPr>
      </w:pPr>
      <w:r>
        <w:rPr>
          <w:rFonts w:hint="eastAsia"/>
          <w:szCs w:val="22"/>
        </w:rPr>
        <w:t>4</w:t>
      </w:r>
      <w:r>
        <w:rPr>
          <w:rFonts w:hint="eastAsia"/>
          <w:szCs w:val="22"/>
        </w:rPr>
        <w:t>、</w:t>
      </w:r>
      <w:r>
        <w:rPr>
          <w:szCs w:val="22"/>
        </w:rPr>
        <w:t>参选人参加本次比选活动前</w:t>
      </w:r>
      <w:r>
        <w:rPr>
          <w:szCs w:val="22"/>
        </w:rPr>
        <w:t>3</w:t>
      </w:r>
      <w:r>
        <w:rPr>
          <w:szCs w:val="22"/>
        </w:rPr>
        <w:t>年内，在经营活动中没有重大违法记录，提供相关内容承诺书原件</w:t>
      </w:r>
      <w:r>
        <w:rPr>
          <w:rFonts w:hint="eastAsia"/>
          <w:szCs w:val="22"/>
        </w:rPr>
        <w:t>（格式自拟）</w:t>
      </w:r>
      <w:r>
        <w:rPr>
          <w:szCs w:val="22"/>
        </w:rPr>
        <w:t>；</w:t>
      </w:r>
    </w:p>
    <w:p w14:paraId="597A0C22" w14:textId="77777777" w:rsidR="00000000" w:rsidRDefault="003F0758">
      <w:pPr>
        <w:spacing w:line="360" w:lineRule="auto"/>
        <w:ind w:firstLineChars="200" w:firstLine="420"/>
        <w:rPr>
          <w:szCs w:val="22"/>
        </w:rPr>
      </w:pPr>
      <w:r>
        <w:rPr>
          <w:rFonts w:hint="eastAsia"/>
          <w:szCs w:val="22"/>
        </w:rPr>
        <w:t>5</w:t>
      </w:r>
      <w:r>
        <w:rPr>
          <w:szCs w:val="22"/>
        </w:rPr>
        <w:t>、本项目不接受联合体参选。</w:t>
      </w:r>
    </w:p>
    <w:p w14:paraId="3A304AE5" w14:textId="77777777" w:rsidR="00000000" w:rsidRDefault="003F0758">
      <w:pPr>
        <w:spacing w:line="360" w:lineRule="auto"/>
        <w:outlineLvl w:val="1"/>
        <w:rPr>
          <w:rFonts w:ascii="Cambria" w:hAnsi="Cambria" w:hint="eastAsia"/>
          <w:b/>
          <w:sz w:val="22"/>
          <w:szCs w:val="22"/>
        </w:rPr>
      </w:pPr>
      <w:bookmarkStart w:id="5" w:name="_Toc4832"/>
      <w:r>
        <w:rPr>
          <w:rFonts w:ascii="Cambria" w:hAnsi="Cambria" w:hint="eastAsia"/>
          <w:b/>
          <w:sz w:val="22"/>
          <w:szCs w:val="22"/>
        </w:rPr>
        <w:t>三、比选文件的获取时间及地点</w:t>
      </w:r>
      <w:bookmarkEnd w:id="5"/>
    </w:p>
    <w:p w14:paraId="69B60529" w14:textId="77777777" w:rsidR="00000000" w:rsidRDefault="003F0758">
      <w:pPr>
        <w:spacing w:line="360" w:lineRule="auto"/>
        <w:ind w:firstLineChars="202" w:firstLine="424"/>
        <w:rPr>
          <w:rFonts w:ascii="Cambria" w:hAnsi="Cambria" w:hint="eastAsia"/>
          <w:szCs w:val="21"/>
        </w:rPr>
      </w:pPr>
      <w:bookmarkStart w:id="6" w:name="_Toc352603334"/>
      <w:r>
        <w:rPr>
          <w:rFonts w:ascii="Cambria" w:hAnsi="Cambria" w:hint="eastAsia"/>
          <w:szCs w:val="21"/>
        </w:rPr>
        <w:t>1</w:t>
      </w:r>
      <w:r>
        <w:rPr>
          <w:rFonts w:ascii="Cambria" w:hAnsi="Cambria" w:hint="eastAsia"/>
          <w:szCs w:val="21"/>
        </w:rPr>
        <w:t>、时间：自本公告发布之日起至</w:t>
      </w:r>
      <w:r>
        <w:rPr>
          <w:rFonts w:ascii="Cambria" w:hAnsi="Cambria" w:hint="eastAsia"/>
          <w:szCs w:val="21"/>
        </w:rPr>
        <w:t>2022</w:t>
      </w:r>
      <w:r>
        <w:rPr>
          <w:rFonts w:ascii="Cambria" w:hAnsi="Cambria" w:hint="eastAsia"/>
          <w:szCs w:val="21"/>
        </w:rPr>
        <w:t>年</w:t>
      </w:r>
      <w:r>
        <w:rPr>
          <w:rFonts w:ascii="Cambria" w:hAnsi="Cambria" w:hint="eastAsia"/>
          <w:szCs w:val="21"/>
        </w:rPr>
        <w:t>12</w:t>
      </w:r>
      <w:r>
        <w:rPr>
          <w:rFonts w:ascii="Cambria" w:hAnsi="Cambria" w:hint="eastAsia"/>
          <w:szCs w:val="21"/>
        </w:rPr>
        <w:t>月</w:t>
      </w:r>
      <w:r>
        <w:rPr>
          <w:rFonts w:ascii="Cambria" w:hAnsi="Cambria" w:hint="eastAsia"/>
          <w:szCs w:val="21"/>
        </w:rPr>
        <w:t>26</w:t>
      </w:r>
      <w:r>
        <w:rPr>
          <w:rFonts w:ascii="Cambria" w:hAnsi="Cambria" w:hint="eastAsia"/>
          <w:szCs w:val="21"/>
        </w:rPr>
        <w:t>日</w:t>
      </w:r>
      <w:r>
        <w:rPr>
          <w:rFonts w:ascii="Cambria" w:hAnsi="Cambria" w:hint="eastAsia"/>
          <w:szCs w:val="21"/>
        </w:rPr>
        <w:t>09</w:t>
      </w:r>
      <w:r>
        <w:rPr>
          <w:rFonts w:ascii="Cambria" w:hAnsi="Cambria" w:hint="eastAsia"/>
          <w:szCs w:val="21"/>
        </w:rPr>
        <w:t>时</w:t>
      </w:r>
      <w:r>
        <w:rPr>
          <w:rFonts w:ascii="Cambria" w:hAnsi="Cambria" w:hint="eastAsia"/>
          <w:szCs w:val="21"/>
        </w:rPr>
        <w:t>30</w:t>
      </w:r>
      <w:r>
        <w:rPr>
          <w:rFonts w:ascii="Cambria" w:hAnsi="Cambria" w:hint="eastAsia"/>
          <w:szCs w:val="21"/>
        </w:rPr>
        <w:t>分（北京时间）。</w:t>
      </w:r>
    </w:p>
    <w:p w14:paraId="06F0EB29" w14:textId="77777777" w:rsidR="00000000" w:rsidRDefault="003F0758">
      <w:pPr>
        <w:spacing w:line="360" w:lineRule="auto"/>
        <w:ind w:firstLineChars="202" w:firstLine="424"/>
        <w:rPr>
          <w:rFonts w:ascii="Cambria" w:hAnsi="Cambria" w:hint="eastAsia"/>
          <w:szCs w:val="21"/>
        </w:rPr>
      </w:pPr>
      <w:r>
        <w:rPr>
          <w:rFonts w:ascii="Cambria" w:hAnsi="Cambria" w:hint="eastAsia"/>
          <w:szCs w:val="21"/>
        </w:rPr>
        <w:t>2</w:t>
      </w:r>
      <w:r>
        <w:rPr>
          <w:rFonts w:ascii="Cambria" w:hAnsi="Cambria" w:hint="eastAsia"/>
          <w:szCs w:val="21"/>
        </w:rPr>
        <w:t>、网址：南通轨</w:t>
      </w:r>
      <w:r>
        <w:rPr>
          <w:rFonts w:ascii="Cambria" w:hAnsi="Cambria" w:hint="eastAsia"/>
          <w:szCs w:val="21"/>
        </w:rPr>
        <w:t>道交通官网（</w:t>
      </w:r>
      <w:r>
        <w:rPr>
          <w:rFonts w:ascii="Cambria" w:hAnsi="Cambria" w:hint="eastAsia"/>
          <w:szCs w:val="21"/>
        </w:rPr>
        <w:t>https://www.ntrailway.com/</w:t>
      </w:r>
      <w:r>
        <w:rPr>
          <w:rFonts w:ascii="Cambria" w:hAnsi="Cambria" w:hint="eastAsia"/>
          <w:szCs w:val="21"/>
        </w:rPr>
        <w:t>）。</w:t>
      </w:r>
    </w:p>
    <w:p w14:paraId="637A41A2" w14:textId="77777777" w:rsidR="00000000" w:rsidRDefault="003F0758">
      <w:pPr>
        <w:spacing w:line="360" w:lineRule="auto"/>
        <w:ind w:firstLineChars="202" w:firstLine="424"/>
        <w:rPr>
          <w:rFonts w:ascii="Cambria" w:hAnsi="Cambria"/>
          <w:szCs w:val="21"/>
        </w:rPr>
      </w:pPr>
      <w:r>
        <w:rPr>
          <w:rFonts w:ascii="Cambria" w:hAnsi="Cambria" w:hint="eastAsia"/>
          <w:szCs w:val="21"/>
        </w:rPr>
        <w:t>3</w:t>
      </w:r>
      <w:r>
        <w:rPr>
          <w:rFonts w:ascii="Cambria" w:hAnsi="Cambria" w:hint="eastAsia"/>
          <w:szCs w:val="21"/>
        </w:rPr>
        <w:t>、方式：投标人登陆南通轨道交通官网，在网站首页点击进入“招标投标”，找到该项目点击进入即可进行免费下载。</w:t>
      </w:r>
    </w:p>
    <w:p w14:paraId="6434D777" w14:textId="77777777" w:rsidR="00000000" w:rsidRDefault="003F0758">
      <w:pPr>
        <w:spacing w:line="360" w:lineRule="auto"/>
        <w:outlineLvl w:val="1"/>
        <w:rPr>
          <w:rFonts w:ascii="Cambria" w:hAnsi="Cambria" w:hint="eastAsia"/>
          <w:b/>
          <w:sz w:val="22"/>
          <w:szCs w:val="22"/>
        </w:rPr>
      </w:pPr>
      <w:bookmarkStart w:id="7" w:name="_Toc13390"/>
      <w:r>
        <w:rPr>
          <w:rFonts w:ascii="Cambria" w:hAnsi="Cambria" w:hint="eastAsia"/>
          <w:b/>
          <w:sz w:val="22"/>
          <w:szCs w:val="22"/>
        </w:rPr>
        <w:t>四、参选文件的递交时间、递交截止时间和递交地点</w:t>
      </w:r>
      <w:bookmarkEnd w:id="6"/>
      <w:bookmarkEnd w:id="7"/>
    </w:p>
    <w:p w14:paraId="5A3AD47C" w14:textId="77777777" w:rsidR="00000000" w:rsidRDefault="003F0758">
      <w:pPr>
        <w:spacing w:line="360" w:lineRule="auto"/>
        <w:ind w:firstLineChars="200" w:firstLine="420"/>
        <w:rPr>
          <w:rFonts w:ascii="Cambria" w:hAnsi="Cambria"/>
          <w:szCs w:val="21"/>
        </w:rPr>
      </w:pPr>
      <w:bookmarkStart w:id="8" w:name="OLE_LINK8"/>
      <w:r>
        <w:rPr>
          <w:rFonts w:ascii="Cambria" w:hAnsi="Cambria" w:hint="eastAsia"/>
          <w:szCs w:val="21"/>
        </w:rPr>
        <w:t>1</w:t>
      </w:r>
      <w:r>
        <w:rPr>
          <w:rFonts w:ascii="Cambria" w:hAnsi="Cambria" w:hint="eastAsia"/>
          <w:szCs w:val="21"/>
        </w:rPr>
        <w:t>、参选文件递交截止时间：</w:t>
      </w:r>
      <w:r>
        <w:rPr>
          <w:rFonts w:ascii="Cambria" w:hAnsi="Cambria"/>
          <w:szCs w:val="21"/>
        </w:rPr>
        <w:t>202</w:t>
      </w:r>
      <w:r>
        <w:rPr>
          <w:rFonts w:ascii="Cambria" w:hAnsi="Cambria" w:hint="eastAsia"/>
          <w:szCs w:val="21"/>
        </w:rPr>
        <w:t>2</w:t>
      </w:r>
      <w:r>
        <w:rPr>
          <w:rFonts w:ascii="Cambria" w:hAnsi="Cambria"/>
          <w:szCs w:val="21"/>
        </w:rPr>
        <w:t>年</w:t>
      </w:r>
      <w:r>
        <w:rPr>
          <w:rFonts w:ascii="Cambria" w:hAnsi="Cambria" w:hint="eastAsia"/>
          <w:szCs w:val="21"/>
        </w:rPr>
        <w:t>12</w:t>
      </w:r>
      <w:r>
        <w:rPr>
          <w:rFonts w:ascii="Cambria" w:hAnsi="Cambria" w:hint="eastAsia"/>
          <w:szCs w:val="21"/>
        </w:rPr>
        <w:t>月</w:t>
      </w:r>
      <w:r>
        <w:rPr>
          <w:rFonts w:ascii="Cambria" w:hAnsi="Cambria" w:hint="eastAsia"/>
          <w:szCs w:val="21"/>
        </w:rPr>
        <w:t>26</w:t>
      </w:r>
      <w:r>
        <w:rPr>
          <w:rFonts w:ascii="Cambria" w:hAnsi="Cambria" w:hint="eastAsia"/>
          <w:szCs w:val="21"/>
        </w:rPr>
        <w:t>日</w:t>
      </w:r>
      <w:r>
        <w:rPr>
          <w:rFonts w:ascii="Cambria" w:hAnsi="Cambria" w:hint="eastAsia"/>
          <w:szCs w:val="21"/>
        </w:rPr>
        <w:t>09</w:t>
      </w:r>
      <w:r>
        <w:rPr>
          <w:rFonts w:ascii="Cambria" w:hAnsi="Cambria" w:hint="eastAsia"/>
          <w:szCs w:val="21"/>
        </w:rPr>
        <w:t>时</w:t>
      </w:r>
      <w:r>
        <w:rPr>
          <w:rFonts w:ascii="Cambria" w:hAnsi="Cambria" w:hint="eastAsia"/>
          <w:szCs w:val="21"/>
        </w:rPr>
        <w:t>3</w:t>
      </w:r>
      <w:r>
        <w:rPr>
          <w:rFonts w:ascii="Cambria" w:hAnsi="Cambria"/>
          <w:szCs w:val="21"/>
        </w:rPr>
        <w:t>0</w:t>
      </w:r>
      <w:r>
        <w:rPr>
          <w:rFonts w:ascii="Cambria" w:hAnsi="Cambria" w:hint="eastAsia"/>
          <w:szCs w:val="21"/>
        </w:rPr>
        <w:t>分（北京时间）。</w:t>
      </w:r>
    </w:p>
    <w:p w14:paraId="1DF6743D" w14:textId="77777777" w:rsidR="00000000" w:rsidRDefault="003F0758">
      <w:pPr>
        <w:spacing w:line="360" w:lineRule="auto"/>
        <w:ind w:firstLineChars="200" w:firstLine="420"/>
        <w:rPr>
          <w:rFonts w:ascii="Cambria" w:hAnsi="Cambria"/>
          <w:szCs w:val="21"/>
        </w:rPr>
      </w:pPr>
      <w:r>
        <w:rPr>
          <w:rFonts w:ascii="Cambria" w:hAnsi="Cambria" w:hint="eastAsia"/>
          <w:szCs w:val="21"/>
        </w:rPr>
        <w:t>2</w:t>
      </w:r>
      <w:r>
        <w:rPr>
          <w:rFonts w:ascii="Cambria" w:hAnsi="Cambria" w:hint="eastAsia"/>
          <w:szCs w:val="21"/>
        </w:rPr>
        <w:t>、参选文件递交地点：南通市创新区紫琅科技城</w:t>
      </w:r>
      <w:r>
        <w:rPr>
          <w:rFonts w:ascii="Cambria" w:hAnsi="Cambria" w:hint="eastAsia"/>
          <w:szCs w:val="21"/>
        </w:rPr>
        <w:t>11</w:t>
      </w:r>
      <w:r>
        <w:rPr>
          <w:rFonts w:ascii="Cambria" w:hAnsi="Cambria" w:hint="eastAsia"/>
          <w:szCs w:val="21"/>
        </w:rPr>
        <w:t>栋</w:t>
      </w:r>
      <w:r>
        <w:rPr>
          <w:rFonts w:ascii="Cambria" w:hAnsi="Cambria" w:hint="eastAsia"/>
          <w:szCs w:val="21"/>
        </w:rPr>
        <w:t>A</w:t>
      </w:r>
      <w:r>
        <w:rPr>
          <w:rFonts w:ascii="Cambria" w:hAnsi="Cambria" w:hint="eastAsia"/>
          <w:szCs w:val="21"/>
        </w:rPr>
        <w:t>座</w:t>
      </w:r>
      <w:r>
        <w:rPr>
          <w:rFonts w:ascii="Cambria" w:hAnsi="Cambria" w:hint="eastAsia"/>
          <w:szCs w:val="21"/>
        </w:rPr>
        <w:t>9</w:t>
      </w:r>
      <w:r>
        <w:rPr>
          <w:rFonts w:ascii="Cambria" w:hAnsi="Cambria" w:hint="eastAsia"/>
          <w:szCs w:val="21"/>
        </w:rPr>
        <w:t>楼</w:t>
      </w:r>
      <w:r>
        <w:rPr>
          <w:rFonts w:ascii="Cambria" w:hAnsi="Cambria" w:hint="eastAsia"/>
          <w:szCs w:val="21"/>
        </w:rPr>
        <w:t>第五</w:t>
      </w:r>
      <w:r>
        <w:rPr>
          <w:rFonts w:ascii="Cambria" w:hAnsi="Cambria" w:hint="eastAsia"/>
          <w:szCs w:val="21"/>
        </w:rPr>
        <w:t>会议室。</w:t>
      </w:r>
    </w:p>
    <w:p w14:paraId="12D5FDD0" w14:textId="77777777" w:rsidR="00000000" w:rsidRDefault="003F0758">
      <w:pPr>
        <w:spacing w:line="360" w:lineRule="auto"/>
        <w:ind w:firstLineChars="200" w:firstLine="420"/>
        <w:rPr>
          <w:rFonts w:ascii="Cambria" w:hAnsi="Cambria" w:hint="eastAsia"/>
          <w:szCs w:val="21"/>
        </w:rPr>
      </w:pPr>
      <w:r>
        <w:rPr>
          <w:rFonts w:ascii="Cambria" w:hAnsi="Cambria" w:hint="eastAsia"/>
          <w:szCs w:val="21"/>
        </w:rPr>
        <w:t>3</w:t>
      </w:r>
      <w:r>
        <w:rPr>
          <w:rFonts w:ascii="Cambria" w:hAnsi="Cambria" w:hint="eastAsia"/>
          <w:szCs w:val="21"/>
        </w:rPr>
        <w:t>、逾期送达的或者未送达指定地点的参选文件，比选人不予受理。</w:t>
      </w:r>
    </w:p>
    <w:p w14:paraId="3676CA23" w14:textId="77777777" w:rsidR="00000000" w:rsidRDefault="003F0758">
      <w:pPr>
        <w:spacing w:line="360" w:lineRule="auto"/>
        <w:outlineLvl w:val="1"/>
        <w:rPr>
          <w:rFonts w:ascii="Cambria" w:hAnsi="Cambria" w:hint="eastAsia"/>
          <w:b/>
          <w:sz w:val="22"/>
          <w:szCs w:val="22"/>
        </w:rPr>
      </w:pPr>
      <w:bookmarkStart w:id="9" w:name="_Toc6006"/>
      <w:bookmarkStart w:id="10" w:name="_Toc1065"/>
      <w:bookmarkStart w:id="11" w:name="_Toc12262"/>
      <w:r>
        <w:rPr>
          <w:rFonts w:ascii="Cambria" w:hAnsi="Cambria" w:hint="eastAsia"/>
          <w:b/>
          <w:sz w:val="22"/>
          <w:szCs w:val="22"/>
        </w:rPr>
        <w:t>五、发布公告的媒介</w:t>
      </w:r>
      <w:bookmarkEnd w:id="9"/>
      <w:bookmarkEnd w:id="10"/>
      <w:bookmarkEnd w:id="11"/>
    </w:p>
    <w:p w14:paraId="063575B0" w14:textId="77777777" w:rsidR="00000000" w:rsidRDefault="003F0758">
      <w:pPr>
        <w:spacing w:line="360" w:lineRule="auto"/>
        <w:ind w:firstLineChars="200" w:firstLine="420"/>
        <w:rPr>
          <w:rFonts w:ascii="Cambria" w:hAnsi="Cambria" w:hint="eastAsia"/>
          <w:szCs w:val="21"/>
        </w:rPr>
      </w:pPr>
      <w:r>
        <w:rPr>
          <w:rFonts w:ascii="Cambria" w:hAnsi="Cambria" w:hint="eastAsia"/>
          <w:szCs w:val="21"/>
        </w:rPr>
        <w:t>本次比选公告在南通轨道交通官网发布（</w:t>
      </w:r>
      <w:r>
        <w:rPr>
          <w:rFonts w:ascii="Cambria" w:hAnsi="Cambria" w:hint="eastAsia"/>
          <w:szCs w:val="21"/>
        </w:rPr>
        <w:t>https://ww</w:t>
      </w:r>
      <w:r>
        <w:rPr>
          <w:rFonts w:ascii="Cambria" w:hAnsi="Cambria" w:hint="eastAsia"/>
          <w:szCs w:val="21"/>
        </w:rPr>
        <w:t>w.ntrailway.com/</w:t>
      </w:r>
      <w:r>
        <w:rPr>
          <w:rFonts w:ascii="Cambria" w:hAnsi="Cambria" w:hint="eastAsia"/>
          <w:szCs w:val="21"/>
        </w:rPr>
        <w:t>）。</w:t>
      </w:r>
    </w:p>
    <w:p w14:paraId="4BF093AA" w14:textId="77777777" w:rsidR="00000000" w:rsidRDefault="003F0758">
      <w:pPr>
        <w:spacing w:line="360" w:lineRule="auto"/>
        <w:outlineLvl w:val="1"/>
        <w:rPr>
          <w:rFonts w:ascii="Cambria" w:hAnsi="Cambria" w:hint="eastAsia"/>
          <w:b/>
          <w:sz w:val="22"/>
          <w:szCs w:val="22"/>
        </w:rPr>
      </w:pPr>
      <w:bookmarkStart w:id="12" w:name="_Toc4437"/>
      <w:r>
        <w:rPr>
          <w:rFonts w:ascii="Cambria" w:hAnsi="Cambria" w:hint="eastAsia"/>
          <w:b/>
          <w:sz w:val="22"/>
          <w:szCs w:val="22"/>
        </w:rPr>
        <w:lastRenderedPageBreak/>
        <w:t>六、其他</w:t>
      </w:r>
    </w:p>
    <w:p w14:paraId="675DB979" w14:textId="77777777" w:rsidR="00000000" w:rsidRDefault="003F0758">
      <w:pPr>
        <w:spacing w:line="360" w:lineRule="auto"/>
        <w:ind w:firstLineChars="200" w:firstLine="420"/>
        <w:rPr>
          <w:rFonts w:ascii="Cambria" w:hAnsi="Cambria" w:hint="eastAsia"/>
          <w:szCs w:val="21"/>
        </w:rPr>
      </w:pPr>
      <w:r>
        <w:rPr>
          <w:rFonts w:ascii="Cambria" w:hAnsi="Cambria" w:hint="eastAsia"/>
          <w:szCs w:val="21"/>
        </w:rPr>
        <w:t>本次比选入围的两家中选单位，按得分高低排名情况</w:t>
      </w:r>
      <w:r>
        <w:rPr>
          <w:rFonts w:ascii="Cambria" w:hAnsi="Cambria" w:hint="eastAsia"/>
          <w:szCs w:val="21"/>
        </w:rPr>
        <w:t>依次轮流承接</w:t>
      </w:r>
      <w:r>
        <w:rPr>
          <w:rFonts w:ascii="Cambria" w:hAnsi="Cambria" w:hint="eastAsia"/>
          <w:szCs w:val="21"/>
        </w:rPr>
        <w:t>南通城市轨道交通有限公司</w:t>
      </w:r>
      <w:r>
        <w:rPr>
          <w:rFonts w:ascii="Cambria" w:hAnsi="Cambria"/>
          <w:szCs w:val="21"/>
        </w:rPr>
        <w:t>2022-2023</w:t>
      </w:r>
      <w:r>
        <w:rPr>
          <w:rFonts w:ascii="Cambria" w:hAnsi="Cambria"/>
          <w:szCs w:val="21"/>
        </w:rPr>
        <w:t>年度</w:t>
      </w:r>
      <w:r>
        <w:rPr>
          <w:rFonts w:ascii="Cambria" w:hAnsi="Cambria" w:hint="eastAsia"/>
          <w:szCs w:val="21"/>
        </w:rPr>
        <w:t>的资产</w:t>
      </w:r>
      <w:r>
        <w:rPr>
          <w:rFonts w:ascii="Cambria" w:hAnsi="Cambria" w:hint="eastAsia"/>
          <w:szCs w:val="21"/>
        </w:rPr>
        <w:t>拍卖</w:t>
      </w:r>
      <w:r>
        <w:rPr>
          <w:rFonts w:ascii="Cambria" w:hAnsi="Cambria" w:hint="eastAsia"/>
          <w:szCs w:val="21"/>
        </w:rPr>
        <w:t>活动</w:t>
      </w:r>
      <w:r>
        <w:rPr>
          <w:rFonts w:ascii="Cambria" w:hAnsi="Cambria" w:hint="eastAsia"/>
          <w:szCs w:val="21"/>
        </w:rPr>
        <w:t>。</w:t>
      </w:r>
    </w:p>
    <w:p w14:paraId="11A13332" w14:textId="77777777" w:rsidR="00000000" w:rsidRDefault="003F0758">
      <w:pPr>
        <w:spacing w:line="360" w:lineRule="auto"/>
        <w:outlineLvl w:val="1"/>
        <w:rPr>
          <w:rFonts w:ascii="Cambria" w:hAnsi="Cambria" w:hint="eastAsia"/>
          <w:b/>
          <w:sz w:val="22"/>
          <w:szCs w:val="22"/>
        </w:rPr>
      </w:pPr>
      <w:r>
        <w:rPr>
          <w:rFonts w:ascii="Cambria" w:hAnsi="Cambria" w:hint="eastAsia"/>
          <w:b/>
          <w:sz w:val="22"/>
          <w:szCs w:val="22"/>
        </w:rPr>
        <w:t>联系方式</w:t>
      </w:r>
      <w:bookmarkEnd w:id="12"/>
    </w:p>
    <w:p w14:paraId="7035CFA4" w14:textId="77777777" w:rsidR="00000000" w:rsidRDefault="003F0758">
      <w:pPr>
        <w:adjustRightInd w:val="0"/>
        <w:spacing w:line="360" w:lineRule="auto"/>
        <w:ind w:firstLineChars="200" w:firstLine="420"/>
        <w:jc w:val="left"/>
        <w:rPr>
          <w:rFonts w:ascii="Cambria" w:hAnsi="Cambria" w:cs="Cambria"/>
          <w:szCs w:val="21"/>
        </w:rPr>
      </w:pPr>
      <w:r>
        <w:rPr>
          <w:rFonts w:ascii="Cambria" w:hAnsi="Cambria" w:cs="Cambria" w:hint="eastAsia"/>
          <w:szCs w:val="21"/>
        </w:rPr>
        <w:t>比选人：</w:t>
      </w:r>
      <w:r>
        <w:rPr>
          <w:rFonts w:ascii="Cambria" w:hAnsi="Cambria" w:cs="Cambria"/>
          <w:szCs w:val="21"/>
        </w:rPr>
        <w:t>南通城市轨道交通有限公司</w:t>
      </w:r>
    </w:p>
    <w:p w14:paraId="5B6BB58C" w14:textId="77777777" w:rsidR="00000000" w:rsidRDefault="003F0758">
      <w:pPr>
        <w:adjustRightInd w:val="0"/>
        <w:spacing w:line="360" w:lineRule="auto"/>
        <w:ind w:firstLineChars="200" w:firstLine="420"/>
        <w:jc w:val="left"/>
        <w:rPr>
          <w:rFonts w:ascii="Cambria" w:hAnsi="Cambria" w:cs="Cambria"/>
          <w:szCs w:val="21"/>
        </w:rPr>
      </w:pPr>
      <w:r>
        <w:rPr>
          <w:rFonts w:ascii="Cambria" w:hAnsi="Cambria" w:cs="Cambria" w:hint="eastAsia"/>
          <w:szCs w:val="21"/>
        </w:rPr>
        <w:t>地址：</w:t>
      </w:r>
      <w:r>
        <w:rPr>
          <w:rFonts w:hint="eastAsia"/>
          <w:szCs w:val="21"/>
        </w:rPr>
        <w:t>南通市创新区紫琅科技城</w:t>
      </w:r>
      <w:r>
        <w:rPr>
          <w:rFonts w:hint="eastAsia"/>
          <w:szCs w:val="21"/>
        </w:rPr>
        <w:t>11</w:t>
      </w:r>
      <w:r>
        <w:rPr>
          <w:rFonts w:hint="eastAsia"/>
          <w:szCs w:val="21"/>
        </w:rPr>
        <w:t>栋</w:t>
      </w:r>
      <w:r>
        <w:rPr>
          <w:rFonts w:hint="eastAsia"/>
          <w:szCs w:val="21"/>
        </w:rPr>
        <w:t>A</w:t>
      </w:r>
      <w:r>
        <w:rPr>
          <w:rFonts w:hint="eastAsia"/>
          <w:szCs w:val="21"/>
        </w:rPr>
        <w:t>座</w:t>
      </w:r>
      <w:r>
        <w:rPr>
          <w:rFonts w:hint="eastAsia"/>
          <w:szCs w:val="21"/>
        </w:rPr>
        <w:t>9</w:t>
      </w:r>
      <w:r>
        <w:rPr>
          <w:rFonts w:hint="eastAsia"/>
          <w:szCs w:val="21"/>
        </w:rPr>
        <w:t>楼</w:t>
      </w:r>
      <w:r>
        <w:rPr>
          <w:rFonts w:ascii="Cambria" w:hAnsi="Cambria" w:cs="Cambria" w:hint="eastAsia"/>
          <w:szCs w:val="21"/>
        </w:rPr>
        <w:t xml:space="preserve"> </w:t>
      </w:r>
      <w:r>
        <w:rPr>
          <w:rFonts w:ascii="Cambria" w:hAnsi="Cambria" w:cs="Cambria"/>
          <w:szCs w:val="21"/>
        </w:rPr>
        <w:t xml:space="preserve">    </w:t>
      </w:r>
    </w:p>
    <w:p w14:paraId="4E209626" w14:textId="77777777" w:rsidR="00000000" w:rsidRDefault="003F0758">
      <w:pPr>
        <w:adjustRightInd w:val="0"/>
        <w:spacing w:line="360" w:lineRule="auto"/>
        <w:ind w:firstLineChars="200" w:firstLine="420"/>
        <w:jc w:val="left"/>
        <w:rPr>
          <w:rFonts w:ascii="Cambria" w:hAnsi="Cambria" w:cs="Cambria"/>
          <w:szCs w:val="21"/>
        </w:rPr>
      </w:pPr>
      <w:r>
        <w:rPr>
          <w:rFonts w:ascii="Cambria" w:hAnsi="Cambria" w:cs="Cambria" w:hint="eastAsia"/>
          <w:szCs w:val="21"/>
        </w:rPr>
        <w:t>联系人：赵女士</w:t>
      </w:r>
    </w:p>
    <w:p w14:paraId="532D04EC" w14:textId="77777777" w:rsidR="00000000" w:rsidRDefault="003F0758">
      <w:pPr>
        <w:adjustRightInd w:val="0"/>
        <w:spacing w:line="360" w:lineRule="auto"/>
        <w:ind w:firstLineChars="200" w:firstLine="420"/>
        <w:jc w:val="left"/>
        <w:rPr>
          <w:rFonts w:ascii="Cambria" w:hAnsi="Cambria" w:cs="Cambria"/>
          <w:szCs w:val="21"/>
        </w:rPr>
      </w:pPr>
      <w:r>
        <w:rPr>
          <w:rFonts w:ascii="Cambria" w:hAnsi="Cambria" w:cs="Cambria" w:hint="eastAsia"/>
          <w:szCs w:val="21"/>
        </w:rPr>
        <w:t>电话：</w:t>
      </w:r>
      <w:r>
        <w:rPr>
          <w:rFonts w:ascii="Cambria" w:hAnsi="Cambria" w:cs="Cambria" w:hint="eastAsia"/>
          <w:szCs w:val="21"/>
        </w:rPr>
        <w:t>0513-69900265</w:t>
      </w:r>
    </w:p>
    <w:p w14:paraId="0122B8C4" w14:textId="77777777" w:rsidR="00000000" w:rsidRDefault="003F0758">
      <w:pPr>
        <w:spacing w:line="360" w:lineRule="auto"/>
        <w:ind w:firstLineChars="200" w:firstLine="420"/>
        <w:rPr>
          <w:rFonts w:ascii="Cambria" w:hAnsi="Cambria" w:cs="Cambria"/>
          <w:szCs w:val="21"/>
        </w:rPr>
      </w:pPr>
      <w:r>
        <w:rPr>
          <w:rFonts w:ascii="Cambria" w:hAnsi="Cambria" w:cs="Cambria" w:hint="eastAsia"/>
          <w:szCs w:val="21"/>
        </w:rPr>
        <w:t>电子邮件：</w:t>
      </w:r>
      <w:r>
        <w:rPr>
          <w:rFonts w:ascii="Cambria" w:hAnsi="Cambria" w:cs="Cambria" w:hint="eastAsia"/>
          <w:szCs w:val="21"/>
        </w:rPr>
        <w:t>/</w:t>
      </w:r>
      <w:r>
        <w:rPr>
          <w:rFonts w:ascii="Cambria" w:hAnsi="Cambria" w:cs="Cambria"/>
          <w:szCs w:val="21"/>
        </w:rPr>
        <w:t xml:space="preserve">   </w:t>
      </w:r>
    </w:p>
    <w:bookmarkEnd w:id="8"/>
    <w:p w14:paraId="2C16E150" w14:textId="77777777" w:rsidR="00000000" w:rsidRDefault="003F0758">
      <w:pPr>
        <w:spacing w:line="360" w:lineRule="auto"/>
        <w:ind w:firstLineChars="200" w:firstLine="440"/>
        <w:rPr>
          <w:rFonts w:ascii="Cambria" w:hAnsi="Cambria"/>
          <w:sz w:val="22"/>
          <w:szCs w:val="22"/>
        </w:rPr>
      </w:pPr>
    </w:p>
    <w:p w14:paraId="04CE970E" w14:textId="77777777" w:rsidR="00000000" w:rsidRDefault="003F0758">
      <w:pPr>
        <w:pStyle w:val="1"/>
        <w:spacing w:before="156" w:after="156" w:line="600" w:lineRule="exact"/>
        <w:rPr>
          <w:sz w:val="32"/>
          <w:szCs w:val="32"/>
        </w:rPr>
      </w:pPr>
      <w:r>
        <w:rPr>
          <w:sz w:val="32"/>
          <w:szCs w:val="32"/>
        </w:rPr>
        <w:br w:type="page"/>
      </w:r>
      <w:bookmarkStart w:id="13" w:name="_Toc3234"/>
      <w:r>
        <w:rPr>
          <w:rFonts w:ascii="Cambria" w:hAnsi="Cambria" w:hint="eastAsia"/>
          <w:bCs w:val="0"/>
          <w:kern w:val="2"/>
          <w:sz w:val="32"/>
          <w:szCs w:val="32"/>
        </w:rPr>
        <w:lastRenderedPageBreak/>
        <w:t>第二章</w:t>
      </w:r>
      <w:r>
        <w:rPr>
          <w:rFonts w:ascii="Cambria" w:hAnsi="Cambria" w:hint="eastAsia"/>
          <w:bCs w:val="0"/>
          <w:kern w:val="2"/>
          <w:sz w:val="32"/>
          <w:szCs w:val="32"/>
        </w:rPr>
        <w:t xml:space="preserve"> </w:t>
      </w:r>
      <w:r>
        <w:rPr>
          <w:rFonts w:ascii="Cambria" w:hAnsi="Cambria" w:hint="eastAsia"/>
          <w:bCs w:val="0"/>
          <w:kern w:val="2"/>
          <w:sz w:val="32"/>
          <w:szCs w:val="32"/>
        </w:rPr>
        <w:t>参选人须知</w:t>
      </w:r>
      <w:bookmarkEnd w:id="0"/>
      <w:bookmarkEnd w:id="13"/>
    </w:p>
    <w:p w14:paraId="04859CAA" w14:textId="77777777" w:rsidR="00000000" w:rsidRDefault="003F0758">
      <w:pPr>
        <w:pStyle w:val="20"/>
        <w:spacing w:before="156" w:after="156" w:line="400" w:lineRule="exact"/>
        <w:jc w:val="center"/>
        <w:rPr>
          <w:sz w:val="24"/>
          <w:szCs w:val="24"/>
        </w:rPr>
      </w:pPr>
      <w:bookmarkStart w:id="14" w:name="_Toc10033"/>
      <w:bookmarkStart w:id="15" w:name="_Toc184635070"/>
      <w:r>
        <w:rPr>
          <w:rFonts w:hint="eastAsia"/>
          <w:sz w:val="24"/>
          <w:szCs w:val="24"/>
        </w:rPr>
        <w:t>参选人须知前附表</w:t>
      </w:r>
      <w:bookmarkEnd w:id="14"/>
      <w:bookmarkEnd w:id="15"/>
    </w:p>
    <w:tbl>
      <w:tblPr>
        <w:tblW w:w="99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2266"/>
        <w:gridCol w:w="6753"/>
      </w:tblGrid>
      <w:tr w:rsidR="00000000" w14:paraId="0D72A31D" w14:textId="77777777">
        <w:trPr>
          <w:trHeight w:val="463"/>
        </w:trPr>
        <w:tc>
          <w:tcPr>
            <w:tcW w:w="938" w:type="dxa"/>
            <w:vAlign w:val="center"/>
          </w:tcPr>
          <w:p w14:paraId="14D7D3CE" w14:textId="77777777" w:rsidR="00000000" w:rsidRDefault="003F0758">
            <w:pPr>
              <w:spacing w:before="156" w:after="156" w:line="300" w:lineRule="auto"/>
              <w:jc w:val="center"/>
              <w:rPr>
                <w:rFonts w:ascii="Cambria" w:hAnsi="Cambria"/>
                <w:b/>
                <w:szCs w:val="21"/>
              </w:rPr>
            </w:pPr>
            <w:r>
              <w:rPr>
                <w:rFonts w:ascii="Cambria" w:hAnsi="Cambria" w:hint="eastAsia"/>
                <w:b/>
                <w:szCs w:val="21"/>
              </w:rPr>
              <w:t>条款号</w:t>
            </w:r>
          </w:p>
        </w:tc>
        <w:tc>
          <w:tcPr>
            <w:tcW w:w="2266" w:type="dxa"/>
            <w:vAlign w:val="center"/>
          </w:tcPr>
          <w:p w14:paraId="36E53DD9" w14:textId="77777777" w:rsidR="00000000" w:rsidRDefault="003F0758">
            <w:pPr>
              <w:spacing w:before="156" w:after="156" w:line="300" w:lineRule="auto"/>
              <w:jc w:val="center"/>
              <w:rPr>
                <w:rFonts w:ascii="Cambria" w:hAnsi="Cambria"/>
                <w:b/>
                <w:szCs w:val="21"/>
              </w:rPr>
            </w:pPr>
            <w:r>
              <w:rPr>
                <w:rFonts w:ascii="Cambria" w:hAnsi="Cambria" w:hint="eastAsia"/>
                <w:b/>
                <w:szCs w:val="21"/>
              </w:rPr>
              <w:t>条</w:t>
            </w:r>
            <w:r>
              <w:rPr>
                <w:rFonts w:ascii="Cambria" w:hAnsi="Cambria" w:hint="eastAsia"/>
                <w:b/>
                <w:szCs w:val="21"/>
              </w:rPr>
              <w:t xml:space="preserve"> </w:t>
            </w:r>
            <w:r>
              <w:rPr>
                <w:rFonts w:ascii="Cambria" w:hAnsi="Cambria" w:hint="eastAsia"/>
                <w:b/>
                <w:szCs w:val="21"/>
              </w:rPr>
              <w:t>款</w:t>
            </w:r>
            <w:r>
              <w:rPr>
                <w:rFonts w:ascii="Cambria" w:hAnsi="Cambria" w:hint="eastAsia"/>
                <w:b/>
                <w:szCs w:val="21"/>
              </w:rPr>
              <w:t xml:space="preserve"> </w:t>
            </w:r>
            <w:r>
              <w:rPr>
                <w:rFonts w:ascii="Cambria" w:hAnsi="Cambria" w:hint="eastAsia"/>
                <w:b/>
                <w:szCs w:val="21"/>
              </w:rPr>
              <w:t>名</w:t>
            </w:r>
            <w:r>
              <w:rPr>
                <w:rFonts w:ascii="Cambria" w:hAnsi="Cambria" w:hint="eastAsia"/>
                <w:b/>
                <w:szCs w:val="21"/>
              </w:rPr>
              <w:t xml:space="preserve"> </w:t>
            </w:r>
            <w:r>
              <w:rPr>
                <w:rFonts w:ascii="Cambria" w:hAnsi="Cambria" w:hint="eastAsia"/>
                <w:b/>
                <w:szCs w:val="21"/>
              </w:rPr>
              <w:t>称</w:t>
            </w:r>
          </w:p>
        </w:tc>
        <w:tc>
          <w:tcPr>
            <w:tcW w:w="6753" w:type="dxa"/>
            <w:vAlign w:val="center"/>
          </w:tcPr>
          <w:p w14:paraId="13826BEA" w14:textId="77777777" w:rsidR="00000000" w:rsidRDefault="003F0758">
            <w:pPr>
              <w:spacing w:before="156" w:after="156" w:line="300" w:lineRule="auto"/>
              <w:jc w:val="center"/>
              <w:rPr>
                <w:rFonts w:ascii="Cambria" w:hAnsi="Cambria"/>
                <w:b/>
                <w:szCs w:val="21"/>
              </w:rPr>
            </w:pPr>
            <w:r>
              <w:rPr>
                <w:rFonts w:ascii="Cambria" w:hAnsi="Cambria" w:hint="eastAsia"/>
                <w:b/>
                <w:szCs w:val="21"/>
              </w:rPr>
              <w:t>编</w:t>
            </w:r>
            <w:r>
              <w:rPr>
                <w:rFonts w:ascii="Cambria" w:hAnsi="Cambria" w:hint="eastAsia"/>
                <w:b/>
                <w:szCs w:val="21"/>
              </w:rPr>
              <w:t xml:space="preserve"> </w:t>
            </w:r>
            <w:r>
              <w:rPr>
                <w:rFonts w:ascii="Cambria" w:hAnsi="Cambria" w:hint="eastAsia"/>
                <w:b/>
                <w:szCs w:val="21"/>
              </w:rPr>
              <w:t>列</w:t>
            </w:r>
            <w:r>
              <w:rPr>
                <w:rFonts w:ascii="Cambria" w:hAnsi="Cambria" w:hint="eastAsia"/>
                <w:b/>
                <w:szCs w:val="21"/>
              </w:rPr>
              <w:t xml:space="preserve"> </w:t>
            </w:r>
            <w:r>
              <w:rPr>
                <w:rFonts w:ascii="Cambria" w:hAnsi="Cambria" w:hint="eastAsia"/>
                <w:b/>
                <w:szCs w:val="21"/>
              </w:rPr>
              <w:t>内</w:t>
            </w:r>
            <w:r>
              <w:rPr>
                <w:rFonts w:ascii="Cambria" w:hAnsi="Cambria" w:hint="eastAsia"/>
                <w:b/>
                <w:szCs w:val="21"/>
              </w:rPr>
              <w:t xml:space="preserve"> </w:t>
            </w:r>
            <w:r>
              <w:rPr>
                <w:rFonts w:ascii="Cambria" w:hAnsi="Cambria" w:hint="eastAsia"/>
                <w:b/>
                <w:szCs w:val="21"/>
              </w:rPr>
              <w:t>容</w:t>
            </w:r>
          </w:p>
        </w:tc>
      </w:tr>
      <w:tr w:rsidR="00000000" w14:paraId="670E8D17" w14:textId="77777777">
        <w:trPr>
          <w:trHeight w:val="864"/>
        </w:trPr>
        <w:tc>
          <w:tcPr>
            <w:tcW w:w="938" w:type="dxa"/>
            <w:vAlign w:val="center"/>
          </w:tcPr>
          <w:p w14:paraId="01E83E5F" w14:textId="77777777" w:rsidR="00000000" w:rsidRDefault="003F0758">
            <w:pPr>
              <w:spacing w:before="156" w:after="156" w:line="300" w:lineRule="auto"/>
              <w:jc w:val="center"/>
              <w:rPr>
                <w:rFonts w:ascii="Cambria" w:hAnsi="Cambria"/>
                <w:szCs w:val="21"/>
              </w:rPr>
            </w:pPr>
            <w:r>
              <w:rPr>
                <w:rFonts w:ascii="Cambria" w:hAnsi="Cambria" w:hint="eastAsia"/>
                <w:szCs w:val="21"/>
              </w:rPr>
              <w:t>1.1.2</w:t>
            </w:r>
          </w:p>
        </w:tc>
        <w:tc>
          <w:tcPr>
            <w:tcW w:w="2266" w:type="dxa"/>
            <w:vAlign w:val="center"/>
          </w:tcPr>
          <w:p w14:paraId="45AD63C8" w14:textId="77777777" w:rsidR="00000000" w:rsidRDefault="003F0758">
            <w:pPr>
              <w:spacing w:before="156" w:after="156" w:line="300" w:lineRule="auto"/>
              <w:jc w:val="center"/>
              <w:rPr>
                <w:rFonts w:ascii="Cambria" w:hAnsi="Cambria"/>
                <w:szCs w:val="21"/>
              </w:rPr>
            </w:pPr>
            <w:r>
              <w:rPr>
                <w:rFonts w:ascii="Cambria" w:hAnsi="Cambria" w:hint="eastAsia"/>
                <w:szCs w:val="21"/>
              </w:rPr>
              <w:t>比选人</w:t>
            </w:r>
          </w:p>
        </w:tc>
        <w:tc>
          <w:tcPr>
            <w:tcW w:w="6753" w:type="dxa"/>
            <w:vAlign w:val="center"/>
          </w:tcPr>
          <w:p w14:paraId="27D9BC03" w14:textId="77777777" w:rsidR="00000000" w:rsidRDefault="003F0758">
            <w:pPr>
              <w:spacing w:before="156" w:after="156" w:line="300" w:lineRule="auto"/>
              <w:ind w:left="630" w:hangingChars="300" w:hanging="630"/>
              <w:jc w:val="left"/>
              <w:rPr>
                <w:rFonts w:ascii="Cambria" w:hAnsi="Cambria" w:hint="eastAsia"/>
                <w:szCs w:val="21"/>
              </w:rPr>
            </w:pPr>
            <w:r>
              <w:rPr>
                <w:rFonts w:ascii="Cambria" w:hAnsi="Cambria" w:hint="eastAsia"/>
                <w:szCs w:val="21"/>
              </w:rPr>
              <w:t>南通城市轨道交通有限公司</w:t>
            </w:r>
          </w:p>
        </w:tc>
      </w:tr>
      <w:tr w:rsidR="00000000" w14:paraId="7041FEB3" w14:textId="77777777">
        <w:trPr>
          <w:trHeight w:val="1077"/>
        </w:trPr>
        <w:tc>
          <w:tcPr>
            <w:tcW w:w="938" w:type="dxa"/>
            <w:vAlign w:val="center"/>
          </w:tcPr>
          <w:p w14:paraId="34478891" w14:textId="77777777" w:rsidR="00000000" w:rsidRDefault="003F0758">
            <w:pPr>
              <w:spacing w:before="156" w:after="156" w:line="300" w:lineRule="auto"/>
              <w:jc w:val="center"/>
              <w:rPr>
                <w:rFonts w:ascii="Cambria" w:hAnsi="Cambria"/>
                <w:szCs w:val="21"/>
              </w:rPr>
            </w:pPr>
            <w:r>
              <w:rPr>
                <w:rFonts w:ascii="Cambria" w:hAnsi="Cambria" w:hint="eastAsia"/>
                <w:szCs w:val="21"/>
              </w:rPr>
              <w:t>1.1.3</w:t>
            </w:r>
          </w:p>
        </w:tc>
        <w:tc>
          <w:tcPr>
            <w:tcW w:w="2266" w:type="dxa"/>
            <w:vAlign w:val="center"/>
          </w:tcPr>
          <w:p w14:paraId="374EFB04" w14:textId="77777777" w:rsidR="00000000" w:rsidRDefault="003F0758">
            <w:pPr>
              <w:spacing w:before="156" w:after="156" w:line="300" w:lineRule="auto"/>
              <w:jc w:val="center"/>
              <w:rPr>
                <w:rFonts w:ascii="Cambria" w:hAnsi="Cambria"/>
                <w:szCs w:val="21"/>
              </w:rPr>
            </w:pPr>
            <w:r>
              <w:rPr>
                <w:rFonts w:ascii="Cambria" w:hAnsi="Cambria" w:hint="eastAsia"/>
                <w:szCs w:val="21"/>
              </w:rPr>
              <w:t>代理人</w:t>
            </w:r>
          </w:p>
        </w:tc>
        <w:tc>
          <w:tcPr>
            <w:tcW w:w="6753" w:type="dxa"/>
            <w:vAlign w:val="center"/>
          </w:tcPr>
          <w:p w14:paraId="6C00A836" w14:textId="77777777" w:rsidR="00000000" w:rsidRDefault="003F0758">
            <w:pPr>
              <w:spacing w:before="156" w:after="156" w:line="300" w:lineRule="auto"/>
              <w:jc w:val="left"/>
              <w:rPr>
                <w:rFonts w:ascii="Cambria" w:hAnsi="Cambria" w:hint="eastAsia"/>
                <w:szCs w:val="21"/>
              </w:rPr>
            </w:pPr>
            <w:r>
              <w:rPr>
                <w:rFonts w:ascii="Cambria" w:hAnsi="Cambria" w:hint="eastAsia"/>
                <w:szCs w:val="21"/>
              </w:rPr>
              <w:t>/</w:t>
            </w:r>
          </w:p>
        </w:tc>
      </w:tr>
      <w:tr w:rsidR="00000000" w14:paraId="743CA823" w14:textId="77777777">
        <w:trPr>
          <w:trHeight w:val="579"/>
        </w:trPr>
        <w:tc>
          <w:tcPr>
            <w:tcW w:w="938" w:type="dxa"/>
            <w:vAlign w:val="center"/>
          </w:tcPr>
          <w:p w14:paraId="2ED50633" w14:textId="77777777" w:rsidR="00000000" w:rsidRDefault="003F0758">
            <w:pPr>
              <w:spacing w:before="156" w:after="156" w:line="300" w:lineRule="auto"/>
              <w:jc w:val="center"/>
              <w:rPr>
                <w:rFonts w:ascii="Cambria" w:hAnsi="Cambria"/>
                <w:szCs w:val="21"/>
              </w:rPr>
            </w:pPr>
            <w:r>
              <w:rPr>
                <w:rFonts w:ascii="Cambria" w:hAnsi="Cambria" w:hint="eastAsia"/>
                <w:szCs w:val="21"/>
              </w:rPr>
              <w:t>1.1.4</w:t>
            </w:r>
          </w:p>
        </w:tc>
        <w:tc>
          <w:tcPr>
            <w:tcW w:w="2266" w:type="dxa"/>
            <w:vAlign w:val="center"/>
          </w:tcPr>
          <w:p w14:paraId="3D5B9F08" w14:textId="77777777" w:rsidR="00000000" w:rsidRDefault="003F0758">
            <w:pPr>
              <w:spacing w:before="156" w:after="156" w:line="300" w:lineRule="auto"/>
              <w:jc w:val="center"/>
              <w:rPr>
                <w:rFonts w:ascii="Cambria" w:hAnsi="Cambria"/>
                <w:szCs w:val="21"/>
              </w:rPr>
            </w:pPr>
            <w:r>
              <w:rPr>
                <w:rFonts w:ascii="Cambria" w:hAnsi="Cambria" w:hint="eastAsia"/>
                <w:szCs w:val="21"/>
              </w:rPr>
              <w:t>项目</w:t>
            </w:r>
            <w:r>
              <w:rPr>
                <w:rFonts w:ascii="Cambria" w:hAnsi="Cambria" w:hint="eastAsia"/>
                <w:szCs w:val="21"/>
              </w:rPr>
              <w:t>名称</w:t>
            </w:r>
          </w:p>
        </w:tc>
        <w:tc>
          <w:tcPr>
            <w:tcW w:w="6753" w:type="dxa"/>
            <w:vAlign w:val="center"/>
          </w:tcPr>
          <w:p w14:paraId="7EF0BAD6" w14:textId="77777777" w:rsidR="00000000" w:rsidRDefault="003F0758">
            <w:pPr>
              <w:spacing w:before="156" w:after="156" w:line="300" w:lineRule="auto"/>
              <w:jc w:val="left"/>
              <w:rPr>
                <w:rFonts w:ascii="Cambria" w:hAnsi="Cambria" w:hint="eastAsia"/>
                <w:szCs w:val="21"/>
              </w:rPr>
            </w:pPr>
            <w:r>
              <w:rPr>
                <w:rFonts w:ascii="Cambria" w:hAnsi="Cambria" w:hint="eastAsia"/>
                <w:szCs w:val="21"/>
              </w:rPr>
              <w:t>南通城市轨道交通有限公司</w:t>
            </w:r>
            <w:r>
              <w:rPr>
                <w:rFonts w:ascii="Cambria" w:hAnsi="Cambria" w:hint="eastAsia"/>
                <w:szCs w:val="21"/>
              </w:rPr>
              <w:t>2022-2023</w:t>
            </w:r>
            <w:r>
              <w:rPr>
                <w:rFonts w:ascii="Cambria" w:hAnsi="Cambria" w:hint="eastAsia"/>
                <w:szCs w:val="21"/>
              </w:rPr>
              <w:t>年度拍卖服务机构采购项目</w:t>
            </w:r>
          </w:p>
        </w:tc>
      </w:tr>
      <w:tr w:rsidR="00000000" w14:paraId="77CE5C06" w14:textId="77777777">
        <w:trPr>
          <w:trHeight w:val="615"/>
        </w:trPr>
        <w:tc>
          <w:tcPr>
            <w:tcW w:w="938" w:type="dxa"/>
            <w:vAlign w:val="center"/>
          </w:tcPr>
          <w:p w14:paraId="560B456B" w14:textId="77777777" w:rsidR="00000000" w:rsidRDefault="003F0758">
            <w:pPr>
              <w:spacing w:before="156" w:after="156" w:line="300" w:lineRule="auto"/>
              <w:jc w:val="center"/>
              <w:rPr>
                <w:rFonts w:ascii="Cambria" w:hAnsi="Cambria"/>
                <w:szCs w:val="21"/>
              </w:rPr>
            </w:pPr>
            <w:r>
              <w:rPr>
                <w:rFonts w:ascii="Cambria" w:hAnsi="Cambria" w:hint="eastAsia"/>
                <w:szCs w:val="21"/>
              </w:rPr>
              <w:t>1.1.5</w:t>
            </w:r>
          </w:p>
        </w:tc>
        <w:tc>
          <w:tcPr>
            <w:tcW w:w="2266" w:type="dxa"/>
            <w:vAlign w:val="center"/>
          </w:tcPr>
          <w:p w14:paraId="0972F9B5" w14:textId="77777777" w:rsidR="00000000" w:rsidRDefault="003F0758">
            <w:pPr>
              <w:spacing w:before="156" w:after="156" w:line="300" w:lineRule="auto"/>
              <w:jc w:val="center"/>
              <w:rPr>
                <w:rFonts w:ascii="Cambria" w:hAnsi="Cambria"/>
                <w:szCs w:val="21"/>
              </w:rPr>
            </w:pPr>
            <w:r>
              <w:rPr>
                <w:rFonts w:ascii="Cambria" w:hAnsi="Cambria" w:hint="eastAsia"/>
                <w:szCs w:val="21"/>
              </w:rPr>
              <w:t>服务地点</w:t>
            </w:r>
          </w:p>
        </w:tc>
        <w:tc>
          <w:tcPr>
            <w:tcW w:w="6753" w:type="dxa"/>
            <w:vAlign w:val="center"/>
          </w:tcPr>
          <w:p w14:paraId="1AE25472" w14:textId="77777777" w:rsidR="00000000" w:rsidRDefault="003F0758">
            <w:pPr>
              <w:spacing w:before="156" w:after="156" w:line="300" w:lineRule="auto"/>
              <w:jc w:val="left"/>
              <w:rPr>
                <w:rFonts w:ascii="Cambria" w:hAnsi="Cambria" w:hint="eastAsia"/>
                <w:szCs w:val="21"/>
              </w:rPr>
            </w:pPr>
            <w:r>
              <w:rPr>
                <w:rFonts w:ascii="Cambria" w:hAnsi="Cambria" w:hint="eastAsia"/>
                <w:szCs w:val="21"/>
              </w:rPr>
              <w:t>南通市</w:t>
            </w:r>
          </w:p>
        </w:tc>
      </w:tr>
      <w:tr w:rsidR="00000000" w14:paraId="1A1AC161" w14:textId="77777777">
        <w:trPr>
          <w:trHeight w:val="453"/>
        </w:trPr>
        <w:tc>
          <w:tcPr>
            <w:tcW w:w="938" w:type="dxa"/>
            <w:vAlign w:val="center"/>
          </w:tcPr>
          <w:p w14:paraId="42AD3E60" w14:textId="77777777" w:rsidR="00000000" w:rsidRDefault="003F0758">
            <w:pPr>
              <w:spacing w:before="156" w:after="156" w:line="300" w:lineRule="auto"/>
              <w:jc w:val="center"/>
              <w:rPr>
                <w:rFonts w:ascii="Cambria" w:hAnsi="Cambria"/>
                <w:szCs w:val="21"/>
              </w:rPr>
            </w:pPr>
            <w:r>
              <w:rPr>
                <w:rFonts w:ascii="Cambria" w:hAnsi="Cambria" w:hint="eastAsia"/>
                <w:szCs w:val="21"/>
              </w:rPr>
              <w:t>1.2.1</w:t>
            </w:r>
          </w:p>
        </w:tc>
        <w:tc>
          <w:tcPr>
            <w:tcW w:w="2266" w:type="dxa"/>
            <w:vAlign w:val="center"/>
          </w:tcPr>
          <w:p w14:paraId="0B3ECDCF" w14:textId="77777777" w:rsidR="00000000" w:rsidRDefault="003F0758">
            <w:pPr>
              <w:spacing w:before="156" w:after="156" w:line="300" w:lineRule="auto"/>
              <w:jc w:val="center"/>
              <w:rPr>
                <w:rFonts w:ascii="Cambria" w:hAnsi="Cambria"/>
                <w:szCs w:val="21"/>
              </w:rPr>
            </w:pPr>
            <w:r>
              <w:rPr>
                <w:rFonts w:ascii="Cambria" w:hAnsi="Cambria" w:hint="eastAsia"/>
                <w:szCs w:val="21"/>
              </w:rPr>
              <w:t>资金来源</w:t>
            </w:r>
          </w:p>
        </w:tc>
        <w:tc>
          <w:tcPr>
            <w:tcW w:w="6753" w:type="dxa"/>
            <w:vAlign w:val="center"/>
          </w:tcPr>
          <w:p w14:paraId="036A2504" w14:textId="77777777" w:rsidR="00000000" w:rsidRDefault="003F0758">
            <w:pPr>
              <w:spacing w:before="156" w:after="156" w:line="300" w:lineRule="auto"/>
              <w:jc w:val="left"/>
              <w:rPr>
                <w:rFonts w:ascii="Cambria" w:hAnsi="Cambria"/>
                <w:szCs w:val="21"/>
              </w:rPr>
            </w:pPr>
            <w:r>
              <w:rPr>
                <w:rFonts w:ascii="Cambria" w:hAnsi="Cambria" w:hint="eastAsia"/>
                <w:szCs w:val="21"/>
              </w:rPr>
              <w:t>企业自筹</w:t>
            </w:r>
          </w:p>
        </w:tc>
      </w:tr>
      <w:tr w:rsidR="00000000" w14:paraId="683AD2F9" w14:textId="77777777">
        <w:trPr>
          <w:trHeight w:val="445"/>
        </w:trPr>
        <w:tc>
          <w:tcPr>
            <w:tcW w:w="938" w:type="dxa"/>
            <w:vAlign w:val="center"/>
          </w:tcPr>
          <w:p w14:paraId="0F795F30" w14:textId="77777777" w:rsidR="00000000" w:rsidRDefault="003F0758">
            <w:pPr>
              <w:spacing w:before="156" w:after="156" w:line="300" w:lineRule="auto"/>
              <w:jc w:val="center"/>
              <w:rPr>
                <w:rFonts w:ascii="Cambria" w:hAnsi="Cambria"/>
                <w:szCs w:val="21"/>
              </w:rPr>
            </w:pPr>
            <w:r>
              <w:rPr>
                <w:rFonts w:ascii="Cambria" w:hAnsi="Cambria" w:hint="eastAsia"/>
                <w:szCs w:val="21"/>
              </w:rPr>
              <w:t>1.2.2</w:t>
            </w:r>
          </w:p>
        </w:tc>
        <w:tc>
          <w:tcPr>
            <w:tcW w:w="2266" w:type="dxa"/>
            <w:vAlign w:val="center"/>
          </w:tcPr>
          <w:p w14:paraId="3E4569B6" w14:textId="77777777" w:rsidR="00000000" w:rsidRDefault="003F0758">
            <w:pPr>
              <w:spacing w:before="156" w:after="156" w:line="300" w:lineRule="auto"/>
              <w:jc w:val="center"/>
              <w:rPr>
                <w:rFonts w:ascii="Cambria" w:hAnsi="Cambria"/>
                <w:szCs w:val="21"/>
              </w:rPr>
            </w:pPr>
            <w:r>
              <w:rPr>
                <w:rFonts w:ascii="Cambria" w:hAnsi="Cambria" w:hint="eastAsia"/>
                <w:szCs w:val="21"/>
              </w:rPr>
              <w:t>出资比例</w:t>
            </w:r>
          </w:p>
        </w:tc>
        <w:tc>
          <w:tcPr>
            <w:tcW w:w="6753" w:type="dxa"/>
            <w:vAlign w:val="center"/>
          </w:tcPr>
          <w:p w14:paraId="07F54A94" w14:textId="77777777" w:rsidR="00000000" w:rsidRDefault="003F0758">
            <w:pPr>
              <w:spacing w:before="156" w:after="156" w:line="300" w:lineRule="auto"/>
              <w:jc w:val="left"/>
              <w:rPr>
                <w:rFonts w:ascii="Cambria" w:hAnsi="Cambria"/>
                <w:szCs w:val="21"/>
              </w:rPr>
            </w:pPr>
            <w:r>
              <w:rPr>
                <w:rFonts w:ascii="Cambria" w:hAnsi="Cambria" w:hint="eastAsia"/>
                <w:szCs w:val="21"/>
              </w:rPr>
              <w:t>100%</w:t>
            </w:r>
          </w:p>
        </w:tc>
      </w:tr>
      <w:tr w:rsidR="00000000" w14:paraId="238C51CE" w14:textId="77777777">
        <w:trPr>
          <w:trHeight w:val="592"/>
        </w:trPr>
        <w:tc>
          <w:tcPr>
            <w:tcW w:w="938" w:type="dxa"/>
            <w:vAlign w:val="center"/>
          </w:tcPr>
          <w:p w14:paraId="33BC980A" w14:textId="77777777" w:rsidR="00000000" w:rsidRDefault="003F0758">
            <w:pPr>
              <w:spacing w:before="156" w:after="156" w:line="300" w:lineRule="auto"/>
              <w:jc w:val="center"/>
              <w:rPr>
                <w:rFonts w:ascii="Cambria" w:hAnsi="Cambria"/>
                <w:szCs w:val="21"/>
              </w:rPr>
            </w:pPr>
            <w:r>
              <w:rPr>
                <w:rFonts w:ascii="Cambria" w:hAnsi="Cambria" w:hint="eastAsia"/>
                <w:szCs w:val="21"/>
              </w:rPr>
              <w:t>1.2.3</w:t>
            </w:r>
          </w:p>
        </w:tc>
        <w:tc>
          <w:tcPr>
            <w:tcW w:w="2266" w:type="dxa"/>
            <w:vAlign w:val="center"/>
          </w:tcPr>
          <w:p w14:paraId="65217B97" w14:textId="77777777" w:rsidR="00000000" w:rsidRDefault="003F0758">
            <w:pPr>
              <w:spacing w:before="156" w:after="156" w:line="300" w:lineRule="auto"/>
              <w:jc w:val="center"/>
              <w:rPr>
                <w:rFonts w:ascii="Cambria" w:hAnsi="Cambria"/>
                <w:szCs w:val="21"/>
              </w:rPr>
            </w:pPr>
            <w:r>
              <w:rPr>
                <w:rFonts w:ascii="Cambria" w:hAnsi="Cambria" w:hint="eastAsia"/>
                <w:szCs w:val="21"/>
              </w:rPr>
              <w:t>资金落实情况</w:t>
            </w:r>
          </w:p>
        </w:tc>
        <w:tc>
          <w:tcPr>
            <w:tcW w:w="6753" w:type="dxa"/>
            <w:vAlign w:val="center"/>
          </w:tcPr>
          <w:p w14:paraId="508F4664" w14:textId="77777777" w:rsidR="00000000" w:rsidRDefault="003F0758">
            <w:pPr>
              <w:spacing w:before="156" w:after="156" w:line="300" w:lineRule="auto"/>
              <w:jc w:val="left"/>
              <w:rPr>
                <w:rFonts w:ascii="Cambria" w:hAnsi="Cambria"/>
                <w:szCs w:val="21"/>
              </w:rPr>
            </w:pPr>
            <w:r>
              <w:rPr>
                <w:rFonts w:ascii="Cambria" w:hAnsi="Cambria" w:hint="eastAsia"/>
                <w:szCs w:val="21"/>
              </w:rPr>
              <w:t>已落实</w:t>
            </w:r>
          </w:p>
        </w:tc>
      </w:tr>
      <w:tr w:rsidR="00000000" w14:paraId="6E7E5FF5" w14:textId="77777777">
        <w:trPr>
          <w:trHeight w:val="625"/>
        </w:trPr>
        <w:tc>
          <w:tcPr>
            <w:tcW w:w="938" w:type="dxa"/>
            <w:vAlign w:val="center"/>
          </w:tcPr>
          <w:p w14:paraId="592B1FC1" w14:textId="77777777" w:rsidR="00000000" w:rsidRDefault="003F0758">
            <w:pPr>
              <w:spacing w:before="156" w:after="156" w:line="300" w:lineRule="auto"/>
              <w:jc w:val="center"/>
              <w:rPr>
                <w:rFonts w:ascii="Cambria" w:hAnsi="Cambria"/>
                <w:szCs w:val="21"/>
              </w:rPr>
            </w:pPr>
            <w:r>
              <w:rPr>
                <w:rFonts w:ascii="Cambria" w:hAnsi="Cambria" w:hint="eastAsia"/>
                <w:szCs w:val="21"/>
              </w:rPr>
              <w:t>1.3.3</w:t>
            </w:r>
          </w:p>
        </w:tc>
        <w:tc>
          <w:tcPr>
            <w:tcW w:w="2266" w:type="dxa"/>
            <w:vAlign w:val="center"/>
          </w:tcPr>
          <w:p w14:paraId="666E19BC" w14:textId="77777777" w:rsidR="00000000" w:rsidRDefault="003F0758">
            <w:pPr>
              <w:spacing w:before="156" w:after="156" w:line="300" w:lineRule="auto"/>
              <w:jc w:val="center"/>
              <w:rPr>
                <w:rFonts w:ascii="Cambria" w:hAnsi="Cambria"/>
                <w:szCs w:val="21"/>
              </w:rPr>
            </w:pPr>
            <w:r>
              <w:rPr>
                <w:rFonts w:ascii="Cambria" w:hAnsi="Cambria" w:hint="eastAsia"/>
                <w:szCs w:val="21"/>
              </w:rPr>
              <w:t>质量及验收标准</w:t>
            </w:r>
          </w:p>
        </w:tc>
        <w:tc>
          <w:tcPr>
            <w:tcW w:w="6753" w:type="dxa"/>
            <w:vAlign w:val="center"/>
          </w:tcPr>
          <w:p w14:paraId="28DE2D58" w14:textId="77777777" w:rsidR="00000000" w:rsidRDefault="003F0758">
            <w:pPr>
              <w:spacing w:before="156" w:after="156" w:line="300" w:lineRule="auto"/>
              <w:jc w:val="left"/>
              <w:rPr>
                <w:rFonts w:ascii="Cambria" w:hAnsi="Cambria"/>
                <w:szCs w:val="21"/>
              </w:rPr>
            </w:pPr>
            <w:r>
              <w:rPr>
                <w:rFonts w:ascii="Cambria" w:hAnsi="Cambria" w:hint="eastAsia"/>
                <w:szCs w:val="21"/>
              </w:rPr>
              <w:t>详见第四章“比选范围及技术要求</w:t>
            </w:r>
            <w:r>
              <w:rPr>
                <w:rFonts w:ascii="Cambria" w:hAnsi="Cambria"/>
                <w:szCs w:val="21"/>
              </w:rPr>
              <w:t>”</w:t>
            </w:r>
          </w:p>
        </w:tc>
      </w:tr>
      <w:tr w:rsidR="00000000" w14:paraId="5CC45622" w14:textId="77777777">
        <w:trPr>
          <w:trHeight w:val="613"/>
        </w:trPr>
        <w:tc>
          <w:tcPr>
            <w:tcW w:w="938" w:type="dxa"/>
            <w:vAlign w:val="center"/>
          </w:tcPr>
          <w:p w14:paraId="013435CA" w14:textId="77777777" w:rsidR="00000000" w:rsidRDefault="003F0758">
            <w:pPr>
              <w:spacing w:before="156" w:after="156" w:line="300" w:lineRule="auto"/>
              <w:jc w:val="center"/>
              <w:rPr>
                <w:rFonts w:ascii="Cambria" w:hAnsi="Cambria"/>
                <w:szCs w:val="21"/>
              </w:rPr>
            </w:pPr>
            <w:r>
              <w:rPr>
                <w:rFonts w:ascii="Cambria" w:hAnsi="Cambria" w:hint="eastAsia"/>
                <w:szCs w:val="21"/>
              </w:rPr>
              <w:t>1.4.1</w:t>
            </w:r>
          </w:p>
        </w:tc>
        <w:tc>
          <w:tcPr>
            <w:tcW w:w="2266" w:type="dxa"/>
            <w:vAlign w:val="center"/>
          </w:tcPr>
          <w:p w14:paraId="4B003C8E" w14:textId="77777777" w:rsidR="00000000" w:rsidRDefault="003F0758">
            <w:pPr>
              <w:spacing w:before="156" w:after="156" w:line="300" w:lineRule="auto"/>
              <w:jc w:val="center"/>
              <w:rPr>
                <w:rFonts w:ascii="Cambria" w:hAnsi="Cambria"/>
                <w:szCs w:val="21"/>
              </w:rPr>
            </w:pPr>
            <w:r>
              <w:rPr>
                <w:rFonts w:ascii="Cambria" w:hAnsi="Cambria" w:hint="eastAsia"/>
                <w:szCs w:val="21"/>
              </w:rPr>
              <w:t>参选人资质条件、能力和信誉</w:t>
            </w:r>
          </w:p>
        </w:tc>
        <w:tc>
          <w:tcPr>
            <w:tcW w:w="6753" w:type="dxa"/>
            <w:vAlign w:val="center"/>
          </w:tcPr>
          <w:p w14:paraId="631FF9F0" w14:textId="77777777" w:rsidR="00000000" w:rsidRDefault="003F0758">
            <w:pPr>
              <w:spacing w:before="156" w:after="156" w:line="300" w:lineRule="auto"/>
              <w:jc w:val="left"/>
              <w:rPr>
                <w:rFonts w:ascii="Cambria" w:hAnsi="Cambria" w:hint="eastAsia"/>
                <w:szCs w:val="21"/>
              </w:rPr>
            </w:pPr>
            <w:r>
              <w:rPr>
                <w:rFonts w:ascii="Cambria" w:hAnsi="Cambria" w:hint="eastAsia"/>
                <w:szCs w:val="21"/>
              </w:rPr>
              <w:t>详见第一章比选公告，参选人资格要求</w:t>
            </w:r>
          </w:p>
        </w:tc>
      </w:tr>
      <w:tr w:rsidR="00000000" w14:paraId="52332BBF" w14:textId="77777777">
        <w:trPr>
          <w:trHeight w:val="699"/>
        </w:trPr>
        <w:tc>
          <w:tcPr>
            <w:tcW w:w="938" w:type="dxa"/>
            <w:vAlign w:val="center"/>
          </w:tcPr>
          <w:p w14:paraId="73295068" w14:textId="77777777" w:rsidR="00000000" w:rsidRDefault="003F0758">
            <w:pPr>
              <w:spacing w:before="156" w:after="156" w:line="300" w:lineRule="auto"/>
              <w:jc w:val="center"/>
              <w:rPr>
                <w:rFonts w:ascii="Cambria" w:hAnsi="Cambria"/>
                <w:szCs w:val="21"/>
              </w:rPr>
            </w:pPr>
            <w:r>
              <w:rPr>
                <w:rFonts w:ascii="Cambria" w:hAnsi="Cambria" w:hint="eastAsia"/>
                <w:szCs w:val="21"/>
              </w:rPr>
              <w:t>1.4.2</w:t>
            </w:r>
          </w:p>
        </w:tc>
        <w:tc>
          <w:tcPr>
            <w:tcW w:w="2266" w:type="dxa"/>
            <w:vAlign w:val="center"/>
          </w:tcPr>
          <w:p w14:paraId="12FEA1DE" w14:textId="77777777" w:rsidR="00000000" w:rsidRDefault="003F0758">
            <w:pPr>
              <w:spacing w:before="156" w:after="156" w:line="300" w:lineRule="auto"/>
              <w:jc w:val="center"/>
              <w:rPr>
                <w:rFonts w:ascii="Cambria" w:hAnsi="Cambria"/>
                <w:szCs w:val="21"/>
              </w:rPr>
            </w:pPr>
            <w:r>
              <w:rPr>
                <w:rFonts w:ascii="Cambria" w:hAnsi="Cambria" w:hint="eastAsia"/>
                <w:szCs w:val="21"/>
              </w:rPr>
              <w:t>是否接受联合体参选</w:t>
            </w:r>
          </w:p>
        </w:tc>
        <w:tc>
          <w:tcPr>
            <w:tcW w:w="6753" w:type="dxa"/>
            <w:vAlign w:val="center"/>
          </w:tcPr>
          <w:p w14:paraId="4D946D55" w14:textId="77777777" w:rsidR="00000000" w:rsidRDefault="003F0758">
            <w:pPr>
              <w:spacing w:before="156" w:after="156" w:line="300" w:lineRule="auto"/>
              <w:jc w:val="left"/>
              <w:rPr>
                <w:rFonts w:ascii="Cambria" w:hAnsi="Cambria"/>
                <w:szCs w:val="21"/>
              </w:rPr>
            </w:pPr>
            <w:r>
              <w:rPr>
                <w:rFonts w:ascii="Cambria" w:hAnsi="Cambria" w:hint="eastAsia"/>
                <w:szCs w:val="21"/>
              </w:rPr>
              <w:t>不接受</w:t>
            </w:r>
          </w:p>
        </w:tc>
      </w:tr>
      <w:tr w:rsidR="00000000" w14:paraId="0804B55D" w14:textId="77777777">
        <w:trPr>
          <w:trHeight w:val="883"/>
        </w:trPr>
        <w:tc>
          <w:tcPr>
            <w:tcW w:w="938" w:type="dxa"/>
            <w:vAlign w:val="center"/>
          </w:tcPr>
          <w:p w14:paraId="10221E60" w14:textId="77777777" w:rsidR="00000000" w:rsidRDefault="003F0758">
            <w:pPr>
              <w:spacing w:before="156" w:after="156" w:line="300" w:lineRule="auto"/>
              <w:jc w:val="center"/>
              <w:rPr>
                <w:rFonts w:ascii="Cambria" w:hAnsi="Cambria"/>
                <w:szCs w:val="21"/>
              </w:rPr>
            </w:pPr>
            <w:r>
              <w:rPr>
                <w:rFonts w:ascii="Cambria" w:hAnsi="Cambria" w:hint="eastAsia"/>
                <w:szCs w:val="21"/>
              </w:rPr>
              <w:t>1.9.1</w:t>
            </w:r>
          </w:p>
        </w:tc>
        <w:tc>
          <w:tcPr>
            <w:tcW w:w="2266" w:type="dxa"/>
            <w:vAlign w:val="center"/>
          </w:tcPr>
          <w:p w14:paraId="07F3F024" w14:textId="77777777" w:rsidR="00000000" w:rsidRDefault="003F0758">
            <w:pPr>
              <w:spacing w:before="156" w:after="156" w:line="300" w:lineRule="auto"/>
              <w:jc w:val="center"/>
              <w:rPr>
                <w:rFonts w:ascii="Cambria" w:hAnsi="Cambria"/>
                <w:szCs w:val="21"/>
              </w:rPr>
            </w:pPr>
            <w:r>
              <w:rPr>
                <w:rFonts w:ascii="Cambria" w:hAnsi="Cambria" w:hint="eastAsia"/>
                <w:szCs w:val="21"/>
              </w:rPr>
              <w:t>踏勘现场</w:t>
            </w:r>
          </w:p>
        </w:tc>
        <w:tc>
          <w:tcPr>
            <w:tcW w:w="6753" w:type="dxa"/>
            <w:vAlign w:val="center"/>
          </w:tcPr>
          <w:p w14:paraId="34504F73" w14:textId="77777777" w:rsidR="00000000" w:rsidRDefault="003F0758">
            <w:pPr>
              <w:spacing w:before="156" w:after="156" w:line="300" w:lineRule="auto"/>
              <w:jc w:val="left"/>
              <w:rPr>
                <w:rFonts w:ascii="Cambria" w:hAnsi="Cambria"/>
                <w:szCs w:val="21"/>
              </w:rPr>
            </w:pPr>
            <w:r>
              <w:rPr>
                <w:rFonts w:ascii="Cambria" w:hAnsi="Cambria" w:hint="eastAsia"/>
                <w:szCs w:val="21"/>
              </w:rPr>
              <w:t>不组织，参选人应自行勘察现场，考虑现场布置情况，参选人承担勘察时的全部费用及安全等相关责任。</w:t>
            </w:r>
          </w:p>
        </w:tc>
      </w:tr>
      <w:tr w:rsidR="00000000" w14:paraId="243B73DC" w14:textId="77777777">
        <w:trPr>
          <w:trHeight w:val="90"/>
        </w:trPr>
        <w:tc>
          <w:tcPr>
            <w:tcW w:w="938" w:type="dxa"/>
            <w:vAlign w:val="center"/>
          </w:tcPr>
          <w:p w14:paraId="37AE684F" w14:textId="77777777" w:rsidR="00000000" w:rsidRDefault="003F0758">
            <w:pPr>
              <w:spacing w:before="156" w:after="156" w:line="300" w:lineRule="auto"/>
              <w:jc w:val="center"/>
              <w:rPr>
                <w:rFonts w:ascii="Cambria" w:hAnsi="Cambria"/>
                <w:szCs w:val="21"/>
              </w:rPr>
            </w:pPr>
            <w:r>
              <w:rPr>
                <w:rFonts w:ascii="Cambria" w:hAnsi="Cambria" w:hint="eastAsia"/>
                <w:szCs w:val="21"/>
              </w:rPr>
              <w:t>1.10.1</w:t>
            </w:r>
          </w:p>
        </w:tc>
        <w:tc>
          <w:tcPr>
            <w:tcW w:w="2266" w:type="dxa"/>
            <w:vAlign w:val="center"/>
          </w:tcPr>
          <w:p w14:paraId="38E46907" w14:textId="77777777" w:rsidR="00000000" w:rsidRDefault="003F0758">
            <w:pPr>
              <w:spacing w:before="156" w:after="156" w:line="300" w:lineRule="auto"/>
              <w:jc w:val="center"/>
              <w:rPr>
                <w:rFonts w:ascii="Cambria" w:hAnsi="Cambria"/>
                <w:szCs w:val="21"/>
              </w:rPr>
            </w:pPr>
            <w:r>
              <w:rPr>
                <w:rFonts w:ascii="Cambria" w:hAnsi="Cambria" w:hint="eastAsia"/>
                <w:szCs w:val="21"/>
              </w:rPr>
              <w:t>参选预备会</w:t>
            </w:r>
          </w:p>
        </w:tc>
        <w:tc>
          <w:tcPr>
            <w:tcW w:w="6753" w:type="dxa"/>
            <w:vAlign w:val="center"/>
          </w:tcPr>
          <w:p w14:paraId="2D9E1294" w14:textId="77777777" w:rsidR="00000000" w:rsidRDefault="003F0758">
            <w:pPr>
              <w:spacing w:before="156" w:after="156" w:line="300" w:lineRule="auto"/>
              <w:jc w:val="left"/>
              <w:rPr>
                <w:rFonts w:ascii="Cambria" w:hAnsi="Cambria"/>
                <w:szCs w:val="21"/>
              </w:rPr>
            </w:pPr>
            <w:r>
              <w:rPr>
                <w:rFonts w:ascii="Cambria" w:hAnsi="Cambria" w:hint="eastAsia"/>
                <w:szCs w:val="21"/>
              </w:rPr>
              <w:t>不召开</w:t>
            </w:r>
          </w:p>
        </w:tc>
      </w:tr>
      <w:tr w:rsidR="00000000" w14:paraId="6DFD8DBF" w14:textId="77777777">
        <w:trPr>
          <w:trHeight w:val="541"/>
        </w:trPr>
        <w:tc>
          <w:tcPr>
            <w:tcW w:w="938" w:type="dxa"/>
            <w:vAlign w:val="center"/>
          </w:tcPr>
          <w:p w14:paraId="17D88C53" w14:textId="77777777" w:rsidR="00000000" w:rsidRDefault="003F0758">
            <w:pPr>
              <w:spacing w:before="156" w:after="156" w:line="300" w:lineRule="auto"/>
              <w:jc w:val="center"/>
              <w:rPr>
                <w:rFonts w:ascii="Cambria" w:hAnsi="Cambria"/>
                <w:szCs w:val="21"/>
              </w:rPr>
            </w:pPr>
            <w:r>
              <w:rPr>
                <w:rFonts w:ascii="Cambria" w:hAnsi="Cambria" w:hint="eastAsia"/>
                <w:szCs w:val="21"/>
              </w:rPr>
              <w:t>1.11</w:t>
            </w:r>
          </w:p>
        </w:tc>
        <w:tc>
          <w:tcPr>
            <w:tcW w:w="2266" w:type="dxa"/>
            <w:vAlign w:val="center"/>
          </w:tcPr>
          <w:p w14:paraId="698C17FA" w14:textId="77777777" w:rsidR="00000000" w:rsidRDefault="003F0758">
            <w:pPr>
              <w:spacing w:before="156" w:after="156" w:line="300" w:lineRule="auto"/>
              <w:jc w:val="center"/>
              <w:rPr>
                <w:rFonts w:ascii="Cambria" w:hAnsi="Cambria"/>
                <w:szCs w:val="21"/>
              </w:rPr>
            </w:pPr>
            <w:r>
              <w:rPr>
                <w:rFonts w:ascii="Cambria" w:hAnsi="Cambria" w:hint="eastAsia"/>
                <w:szCs w:val="21"/>
              </w:rPr>
              <w:t>分包</w:t>
            </w:r>
          </w:p>
        </w:tc>
        <w:tc>
          <w:tcPr>
            <w:tcW w:w="6753" w:type="dxa"/>
            <w:vAlign w:val="center"/>
          </w:tcPr>
          <w:p w14:paraId="3E80CB21" w14:textId="77777777" w:rsidR="00000000" w:rsidRDefault="003F0758">
            <w:pPr>
              <w:spacing w:before="156" w:after="156" w:line="300" w:lineRule="auto"/>
              <w:jc w:val="left"/>
              <w:rPr>
                <w:rFonts w:ascii="Cambria" w:hAnsi="Cambria"/>
                <w:szCs w:val="21"/>
              </w:rPr>
            </w:pPr>
            <w:r>
              <w:rPr>
                <w:rFonts w:ascii="Cambria" w:hAnsi="Cambria" w:hint="eastAsia"/>
                <w:szCs w:val="21"/>
              </w:rPr>
              <w:t>不允许</w:t>
            </w:r>
          </w:p>
        </w:tc>
      </w:tr>
      <w:tr w:rsidR="00000000" w14:paraId="1E01ACE7" w14:textId="77777777">
        <w:trPr>
          <w:trHeight w:val="450"/>
        </w:trPr>
        <w:tc>
          <w:tcPr>
            <w:tcW w:w="938" w:type="dxa"/>
            <w:vAlign w:val="center"/>
          </w:tcPr>
          <w:p w14:paraId="3333D3A5" w14:textId="77777777" w:rsidR="00000000" w:rsidRDefault="003F0758">
            <w:pPr>
              <w:spacing w:before="156" w:after="156" w:line="300" w:lineRule="auto"/>
              <w:jc w:val="center"/>
              <w:rPr>
                <w:rFonts w:ascii="Cambria" w:hAnsi="Cambria"/>
                <w:szCs w:val="21"/>
              </w:rPr>
            </w:pPr>
            <w:r>
              <w:rPr>
                <w:rFonts w:ascii="Cambria" w:hAnsi="Cambria" w:hint="eastAsia"/>
                <w:szCs w:val="21"/>
              </w:rPr>
              <w:t>2.2.1</w:t>
            </w:r>
          </w:p>
        </w:tc>
        <w:tc>
          <w:tcPr>
            <w:tcW w:w="2266" w:type="dxa"/>
            <w:vAlign w:val="center"/>
          </w:tcPr>
          <w:p w14:paraId="664B3323" w14:textId="77777777" w:rsidR="00000000" w:rsidRDefault="003F0758">
            <w:pPr>
              <w:spacing w:line="360" w:lineRule="auto"/>
              <w:jc w:val="center"/>
              <w:rPr>
                <w:rFonts w:ascii="Cambria" w:hAnsi="Cambria" w:cs="Cambria"/>
                <w:szCs w:val="21"/>
              </w:rPr>
            </w:pPr>
            <w:r>
              <w:rPr>
                <w:rFonts w:ascii="Cambria" w:hAnsi="Cambria" w:cs="Cambria" w:hint="eastAsia"/>
                <w:szCs w:val="21"/>
              </w:rPr>
              <w:t>参选人要求澄清比选文件</w:t>
            </w:r>
          </w:p>
        </w:tc>
        <w:tc>
          <w:tcPr>
            <w:tcW w:w="6753" w:type="dxa"/>
            <w:vAlign w:val="center"/>
          </w:tcPr>
          <w:p w14:paraId="6DF5A984" w14:textId="77777777" w:rsidR="00000000" w:rsidRDefault="003F0758">
            <w:pPr>
              <w:spacing w:before="156" w:after="156" w:line="300" w:lineRule="auto"/>
              <w:jc w:val="left"/>
              <w:rPr>
                <w:rFonts w:ascii="Cambria" w:hAnsi="Cambria" w:hint="eastAsia"/>
                <w:szCs w:val="21"/>
              </w:rPr>
            </w:pPr>
            <w:r>
              <w:rPr>
                <w:rFonts w:ascii="Cambria" w:hAnsi="Cambria" w:hint="eastAsia"/>
                <w:szCs w:val="21"/>
              </w:rPr>
              <w:t>时间：</w:t>
            </w:r>
            <w:r>
              <w:rPr>
                <w:rFonts w:ascii="Cambria" w:hAnsi="Cambria" w:hint="eastAsia"/>
                <w:szCs w:val="21"/>
              </w:rPr>
              <w:t>2022</w:t>
            </w:r>
            <w:r>
              <w:rPr>
                <w:rFonts w:ascii="Cambria" w:hAnsi="Cambria" w:hint="eastAsia"/>
                <w:szCs w:val="21"/>
              </w:rPr>
              <w:t>年</w:t>
            </w:r>
            <w:r>
              <w:rPr>
                <w:rFonts w:ascii="Cambria" w:hAnsi="Cambria" w:hint="eastAsia"/>
                <w:szCs w:val="21"/>
              </w:rPr>
              <w:t>12</w:t>
            </w:r>
            <w:r>
              <w:rPr>
                <w:rFonts w:ascii="Cambria" w:hAnsi="Cambria" w:hint="eastAsia"/>
                <w:szCs w:val="21"/>
              </w:rPr>
              <w:t>月</w:t>
            </w:r>
            <w:r>
              <w:rPr>
                <w:rFonts w:ascii="Cambria" w:hAnsi="Cambria" w:hint="eastAsia"/>
                <w:szCs w:val="21"/>
              </w:rPr>
              <w:t>20</w:t>
            </w:r>
            <w:r>
              <w:rPr>
                <w:rFonts w:ascii="Cambria" w:hAnsi="Cambria" w:hint="eastAsia"/>
                <w:szCs w:val="21"/>
              </w:rPr>
              <w:t>日</w:t>
            </w:r>
            <w:r>
              <w:rPr>
                <w:rFonts w:ascii="Cambria" w:hAnsi="Cambria" w:hint="eastAsia"/>
                <w:szCs w:val="21"/>
              </w:rPr>
              <w:t>10</w:t>
            </w:r>
            <w:r>
              <w:rPr>
                <w:rFonts w:ascii="Cambria" w:hAnsi="Cambria" w:hint="eastAsia"/>
                <w:szCs w:val="21"/>
              </w:rPr>
              <w:t>时</w:t>
            </w:r>
            <w:r>
              <w:rPr>
                <w:rFonts w:ascii="Cambria" w:hAnsi="Cambria" w:hint="eastAsia"/>
                <w:szCs w:val="21"/>
              </w:rPr>
              <w:t>00</w:t>
            </w:r>
            <w:r>
              <w:rPr>
                <w:rFonts w:ascii="Cambria" w:hAnsi="Cambria" w:hint="eastAsia"/>
                <w:szCs w:val="21"/>
              </w:rPr>
              <w:t>分前</w:t>
            </w:r>
          </w:p>
          <w:p w14:paraId="04752B10" w14:textId="77777777" w:rsidR="00000000" w:rsidRDefault="003F0758">
            <w:pPr>
              <w:spacing w:line="360" w:lineRule="auto"/>
              <w:rPr>
                <w:rFonts w:ascii="Cambria" w:hAnsi="Cambria" w:cs="Cambria"/>
                <w:szCs w:val="21"/>
              </w:rPr>
            </w:pPr>
            <w:r>
              <w:rPr>
                <w:rFonts w:ascii="Cambria" w:hAnsi="Cambria" w:cs="Cambria" w:hint="eastAsia"/>
                <w:szCs w:val="21"/>
              </w:rPr>
              <w:t>形式：参选人按“附件”规定的格式以邮件形式（盖章复印件及</w:t>
            </w:r>
            <w:r>
              <w:rPr>
                <w:rFonts w:cs="Cambria" w:hint="eastAsia"/>
                <w:szCs w:val="21"/>
              </w:rPr>
              <w:t>word</w:t>
            </w:r>
            <w:r>
              <w:rPr>
                <w:rFonts w:ascii="Cambria" w:hAnsi="Cambria" w:cs="Cambria" w:hint="eastAsia"/>
                <w:szCs w:val="21"/>
              </w:rPr>
              <w:lastRenderedPageBreak/>
              <w:t>版）发送至比选人电子邮箱</w:t>
            </w:r>
            <w:r>
              <w:rPr>
                <w:rFonts w:cs="Cambria" w:hint="eastAsia"/>
                <w:szCs w:val="21"/>
              </w:rPr>
              <w:t>nantongguidao@163.com</w:t>
            </w:r>
            <w:r>
              <w:rPr>
                <w:rFonts w:ascii="Cambria" w:hAnsi="Cambria" w:cs="Cambria" w:hint="eastAsia"/>
                <w:szCs w:val="21"/>
              </w:rPr>
              <w:t>，以便比选人澄清。比选人不回答参选人在上述时间以后所提出的任何问题。</w:t>
            </w:r>
          </w:p>
        </w:tc>
      </w:tr>
      <w:tr w:rsidR="00000000" w14:paraId="7FA1A905" w14:textId="77777777">
        <w:trPr>
          <w:trHeight w:val="450"/>
        </w:trPr>
        <w:tc>
          <w:tcPr>
            <w:tcW w:w="938" w:type="dxa"/>
            <w:vAlign w:val="center"/>
          </w:tcPr>
          <w:p w14:paraId="4152D436" w14:textId="77777777" w:rsidR="00000000" w:rsidRDefault="003F0758">
            <w:pPr>
              <w:spacing w:before="156" w:after="156" w:line="300" w:lineRule="auto"/>
              <w:jc w:val="center"/>
              <w:rPr>
                <w:rFonts w:ascii="Cambria" w:hAnsi="Cambria" w:hint="eastAsia"/>
                <w:szCs w:val="21"/>
              </w:rPr>
            </w:pPr>
            <w:r>
              <w:rPr>
                <w:rFonts w:ascii="Cambria" w:hAnsi="Cambria" w:hint="eastAsia"/>
                <w:szCs w:val="21"/>
              </w:rPr>
              <w:lastRenderedPageBreak/>
              <w:t>2.2.2</w:t>
            </w:r>
          </w:p>
        </w:tc>
        <w:tc>
          <w:tcPr>
            <w:tcW w:w="2266" w:type="dxa"/>
            <w:vAlign w:val="center"/>
          </w:tcPr>
          <w:p w14:paraId="21A40199" w14:textId="77777777" w:rsidR="00000000" w:rsidRDefault="003F0758">
            <w:pPr>
              <w:spacing w:line="360" w:lineRule="auto"/>
              <w:jc w:val="center"/>
              <w:rPr>
                <w:rFonts w:ascii="Cambria" w:hAnsi="Cambria" w:cs="Cambria" w:hint="eastAsia"/>
                <w:szCs w:val="21"/>
              </w:rPr>
            </w:pPr>
            <w:r>
              <w:rPr>
                <w:rFonts w:ascii="Cambria" w:hAnsi="Cambria" w:cs="Cambria" w:hint="eastAsia"/>
                <w:szCs w:val="21"/>
              </w:rPr>
              <w:t>递交参选文件的截止时间</w:t>
            </w:r>
          </w:p>
        </w:tc>
        <w:tc>
          <w:tcPr>
            <w:tcW w:w="6753" w:type="dxa"/>
            <w:vAlign w:val="center"/>
          </w:tcPr>
          <w:p w14:paraId="2BDE063A" w14:textId="77777777" w:rsidR="00000000" w:rsidRDefault="003F0758">
            <w:pPr>
              <w:spacing w:before="156" w:after="156" w:line="300" w:lineRule="auto"/>
              <w:jc w:val="left"/>
              <w:rPr>
                <w:rFonts w:ascii="Cambria" w:hAnsi="Cambria" w:hint="eastAsia"/>
                <w:szCs w:val="21"/>
              </w:rPr>
            </w:pPr>
            <w:r>
              <w:rPr>
                <w:rFonts w:ascii="Cambria" w:hAnsi="Cambria" w:hint="eastAsia"/>
                <w:szCs w:val="21"/>
              </w:rPr>
              <w:t>时间：</w:t>
            </w:r>
            <w:r>
              <w:rPr>
                <w:rFonts w:ascii="Cambria" w:hAnsi="Cambria" w:hint="eastAsia"/>
                <w:szCs w:val="21"/>
              </w:rPr>
              <w:t>202</w:t>
            </w:r>
            <w:r>
              <w:rPr>
                <w:rFonts w:ascii="Cambria" w:hAnsi="Cambria" w:hint="eastAsia"/>
                <w:szCs w:val="21"/>
              </w:rPr>
              <w:t>2</w:t>
            </w:r>
            <w:r>
              <w:rPr>
                <w:rFonts w:ascii="Cambria" w:hAnsi="Cambria" w:hint="eastAsia"/>
                <w:szCs w:val="21"/>
              </w:rPr>
              <w:t>年</w:t>
            </w:r>
            <w:r>
              <w:rPr>
                <w:rFonts w:ascii="Cambria" w:hAnsi="Cambria" w:hint="eastAsia"/>
                <w:szCs w:val="21"/>
              </w:rPr>
              <w:t>12</w:t>
            </w:r>
            <w:r>
              <w:rPr>
                <w:rFonts w:ascii="Cambria" w:hAnsi="Cambria" w:hint="eastAsia"/>
                <w:szCs w:val="21"/>
              </w:rPr>
              <w:t>月</w:t>
            </w:r>
            <w:r>
              <w:rPr>
                <w:rFonts w:ascii="Cambria" w:hAnsi="Cambria" w:hint="eastAsia"/>
                <w:szCs w:val="21"/>
              </w:rPr>
              <w:t>26</w:t>
            </w:r>
            <w:r>
              <w:rPr>
                <w:rFonts w:ascii="Cambria" w:hAnsi="Cambria" w:hint="eastAsia"/>
                <w:szCs w:val="21"/>
              </w:rPr>
              <w:t>日</w:t>
            </w:r>
            <w:r>
              <w:rPr>
                <w:rFonts w:ascii="Cambria" w:hAnsi="Cambria" w:hint="eastAsia"/>
                <w:szCs w:val="21"/>
              </w:rPr>
              <w:t>09</w:t>
            </w:r>
            <w:r>
              <w:rPr>
                <w:rFonts w:ascii="Cambria" w:hAnsi="Cambria" w:hint="eastAsia"/>
                <w:szCs w:val="21"/>
              </w:rPr>
              <w:t>时</w:t>
            </w:r>
            <w:r>
              <w:rPr>
                <w:rFonts w:ascii="Cambria" w:hAnsi="Cambria" w:hint="eastAsia"/>
                <w:szCs w:val="21"/>
              </w:rPr>
              <w:t>3</w:t>
            </w:r>
            <w:r>
              <w:rPr>
                <w:rFonts w:ascii="Cambria" w:hAnsi="Cambria" w:hint="eastAsia"/>
                <w:szCs w:val="21"/>
              </w:rPr>
              <w:t>0</w:t>
            </w:r>
            <w:r>
              <w:rPr>
                <w:rFonts w:ascii="Cambria" w:hAnsi="Cambria" w:hint="eastAsia"/>
                <w:szCs w:val="21"/>
              </w:rPr>
              <w:t>分前</w:t>
            </w:r>
          </w:p>
        </w:tc>
      </w:tr>
      <w:tr w:rsidR="00000000" w14:paraId="2DBF5D59" w14:textId="77777777">
        <w:trPr>
          <w:trHeight w:val="564"/>
        </w:trPr>
        <w:tc>
          <w:tcPr>
            <w:tcW w:w="938" w:type="dxa"/>
            <w:vAlign w:val="center"/>
          </w:tcPr>
          <w:p w14:paraId="77DE2FBB" w14:textId="77777777" w:rsidR="00000000" w:rsidRDefault="003F0758">
            <w:pPr>
              <w:spacing w:before="156" w:after="156" w:line="300" w:lineRule="auto"/>
              <w:jc w:val="center"/>
              <w:rPr>
                <w:rFonts w:ascii="Cambria" w:hAnsi="Cambria"/>
                <w:szCs w:val="21"/>
              </w:rPr>
            </w:pPr>
            <w:r>
              <w:rPr>
                <w:rFonts w:ascii="Cambria" w:hAnsi="Cambria" w:hint="eastAsia"/>
                <w:szCs w:val="21"/>
              </w:rPr>
              <w:t>3.3</w:t>
            </w:r>
          </w:p>
        </w:tc>
        <w:tc>
          <w:tcPr>
            <w:tcW w:w="2266" w:type="dxa"/>
            <w:vAlign w:val="center"/>
          </w:tcPr>
          <w:p w14:paraId="21DA1026" w14:textId="77777777" w:rsidR="00000000" w:rsidRDefault="003F0758">
            <w:pPr>
              <w:spacing w:before="156" w:after="156" w:line="300" w:lineRule="auto"/>
              <w:jc w:val="center"/>
              <w:rPr>
                <w:rFonts w:ascii="Cambria" w:hAnsi="Cambria"/>
                <w:szCs w:val="21"/>
              </w:rPr>
            </w:pPr>
            <w:r>
              <w:rPr>
                <w:rFonts w:ascii="Cambria" w:hAnsi="Cambria" w:hint="eastAsia"/>
                <w:szCs w:val="21"/>
              </w:rPr>
              <w:t>参选有效期</w:t>
            </w:r>
          </w:p>
        </w:tc>
        <w:tc>
          <w:tcPr>
            <w:tcW w:w="6753" w:type="dxa"/>
            <w:vAlign w:val="center"/>
          </w:tcPr>
          <w:p w14:paraId="45AA34FB" w14:textId="77777777" w:rsidR="00000000" w:rsidRDefault="003F0758">
            <w:pPr>
              <w:spacing w:before="156" w:after="156" w:line="300" w:lineRule="auto"/>
              <w:jc w:val="left"/>
              <w:rPr>
                <w:rFonts w:ascii="Cambria" w:hAnsi="Cambria"/>
                <w:szCs w:val="21"/>
              </w:rPr>
            </w:pPr>
            <w:r>
              <w:rPr>
                <w:rFonts w:ascii="Cambria" w:hAnsi="Cambria" w:hint="eastAsia"/>
                <w:szCs w:val="21"/>
                <w:u w:val="single"/>
              </w:rPr>
              <w:t xml:space="preserve">90 </w:t>
            </w:r>
            <w:r>
              <w:rPr>
                <w:rFonts w:ascii="Cambria" w:hAnsi="Cambria" w:hint="eastAsia"/>
                <w:szCs w:val="21"/>
              </w:rPr>
              <w:t>天（日历日）</w:t>
            </w:r>
          </w:p>
        </w:tc>
      </w:tr>
      <w:tr w:rsidR="00000000" w14:paraId="38671D09" w14:textId="77777777">
        <w:trPr>
          <w:trHeight w:val="1225"/>
        </w:trPr>
        <w:tc>
          <w:tcPr>
            <w:tcW w:w="938" w:type="dxa"/>
            <w:vAlign w:val="center"/>
          </w:tcPr>
          <w:p w14:paraId="216CE2D8" w14:textId="77777777" w:rsidR="00000000" w:rsidRDefault="003F0758">
            <w:pPr>
              <w:spacing w:before="156" w:after="156" w:line="300" w:lineRule="auto"/>
              <w:jc w:val="center"/>
              <w:rPr>
                <w:rFonts w:ascii="Cambria" w:hAnsi="Cambria"/>
                <w:szCs w:val="21"/>
              </w:rPr>
            </w:pPr>
            <w:r>
              <w:rPr>
                <w:rFonts w:ascii="Cambria" w:hAnsi="Cambria" w:hint="eastAsia"/>
                <w:szCs w:val="21"/>
              </w:rPr>
              <w:t>3.2.4</w:t>
            </w:r>
          </w:p>
        </w:tc>
        <w:tc>
          <w:tcPr>
            <w:tcW w:w="2266" w:type="dxa"/>
            <w:vAlign w:val="center"/>
          </w:tcPr>
          <w:p w14:paraId="69474531" w14:textId="77777777" w:rsidR="00000000" w:rsidRDefault="003F0758">
            <w:pPr>
              <w:spacing w:line="300" w:lineRule="auto"/>
              <w:jc w:val="center"/>
              <w:rPr>
                <w:rFonts w:ascii="Cambria" w:hAnsi="Cambria" w:hint="eastAsia"/>
                <w:szCs w:val="21"/>
              </w:rPr>
            </w:pPr>
            <w:r>
              <w:rPr>
                <w:szCs w:val="21"/>
              </w:rPr>
              <w:t>最高</w:t>
            </w:r>
            <w:r>
              <w:rPr>
                <w:rFonts w:hint="eastAsia"/>
                <w:szCs w:val="21"/>
              </w:rPr>
              <w:t>参选</w:t>
            </w:r>
            <w:r>
              <w:rPr>
                <w:szCs w:val="21"/>
              </w:rPr>
              <w:t>限价</w:t>
            </w:r>
          </w:p>
        </w:tc>
        <w:tc>
          <w:tcPr>
            <w:tcW w:w="6753" w:type="dxa"/>
            <w:vAlign w:val="center"/>
          </w:tcPr>
          <w:p w14:paraId="6E366900" w14:textId="77777777" w:rsidR="00000000" w:rsidRDefault="003F0758">
            <w:pPr>
              <w:spacing w:line="300" w:lineRule="auto"/>
              <w:jc w:val="left"/>
              <w:rPr>
                <w:rFonts w:ascii="Cambria" w:hAnsi="Cambria" w:cs="Cambria" w:hint="eastAsia"/>
                <w:b/>
                <w:bCs/>
                <w:kern w:val="0"/>
                <w:szCs w:val="21"/>
              </w:rPr>
            </w:pPr>
            <w:r>
              <w:rPr>
                <w:rFonts w:hint="eastAsia"/>
                <w:b/>
                <w:szCs w:val="21"/>
              </w:rPr>
              <w:t>/</w:t>
            </w:r>
          </w:p>
        </w:tc>
      </w:tr>
      <w:tr w:rsidR="00000000" w14:paraId="011E8757" w14:textId="77777777">
        <w:trPr>
          <w:trHeight w:val="1225"/>
        </w:trPr>
        <w:tc>
          <w:tcPr>
            <w:tcW w:w="938" w:type="dxa"/>
            <w:vAlign w:val="center"/>
          </w:tcPr>
          <w:p w14:paraId="66D1BBCF" w14:textId="77777777" w:rsidR="00000000" w:rsidRDefault="003F0758">
            <w:pPr>
              <w:spacing w:before="156" w:after="156" w:line="300" w:lineRule="auto"/>
              <w:jc w:val="center"/>
              <w:rPr>
                <w:rFonts w:ascii="Cambria" w:hAnsi="Cambria"/>
                <w:szCs w:val="21"/>
              </w:rPr>
            </w:pPr>
            <w:r>
              <w:rPr>
                <w:rFonts w:ascii="Cambria" w:hAnsi="Cambria" w:hint="eastAsia"/>
                <w:szCs w:val="21"/>
              </w:rPr>
              <w:t>3.4</w:t>
            </w:r>
          </w:p>
        </w:tc>
        <w:tc>
          <w:tcPr>
            <w:tcW w:w="2266" w:type="dxa"/>
            <w:vAlign w:val="center"/>
          </w:tcPr>
          <w:p w14:paraId="171ED05D" w14:textId="77777777" w:rsidR="00000000" w:rsidRDefault="003F0758">
            <w:pPr>
              <w:spacing w:before="156" w:after="156" w:line="300" w:lineRule="auto"/>
              <w:jc w:val="center"/>
              <w:rPr>
                <w:rFonts w:ascii="Cambria" w:hAnsi="Cambria"/>
                <w:szCs w:val="21"/>
              </w:rPr>
            </w:pPr>
            <w:r>
              <w:rPr>
                <w:rFonts w:ascii="Cambria" w:hAnsi="Cambria" w:hint="eastAsia"/>
                <w:szCs w:val="21"/>
              </w:rPr>
              <w:t>参</w:t>
            </w:r>
            <w:r>
              <w:rPr>
                <w:rFonts w:ascii="Cambria" w:hAnsi="Cambria" w:hint="eastAsia"/>
                <w:szCs w:val="21"/>
              </w:rPr>
              <w:t>选保证金</w:t>
            </w:r>
          </w:p>
        </w:tc>
        <w:tc>
          <w:tcPr>
            <w:tcW w:w="6753" w:type="dxa"/>
            <w:vAlign w:val="center"/>
          </w:tcPr>
          <w:p w14:paraId="142C434C" w14:textId="77777777" w:rsidR="00000000" w:rsidRDefault="003F0758">
            <w:pPr>
              <w:adjustRightInd w:val="0"/>
              <w:snapToGrid w:val="0"/>
              <w:spacing w:before="120" w:after="120" w:line="360" w:lineRule="auto"/>
              <w:rPr>
                <w:rFonts w:ascii="Cambria" w:hAnsi="Cambria"/>
                <w:szCs w:val="21"/>
              </w:rPr>
            </w:pPr>
            <w:r>
              <w:rPr>
                <w:rFonts w:ascii="Cambria" w:hAnsi="Cambria" w:hint="eastAsia"/>
                <w:szCs w:val="21"/>
              </w:rPr>
              <w:t>免收</w:t>
            </w:r>
          </w:p>
        </w:tc>
      </w:tr>
      <w:tr w:rsidR="00000000" w14:paraId="61ABC832" w14:textId="77777777">
        <w:trPr>
          <w:trHeight w:val="588"/>
        </w:trPr>
        <w:tc>
          <w:tcPr>
            <w:tcW w:w="938" w:type="dxa"/>
            <w:vAlign w:val="center"/>
          </w:tcPr>
          <w:p w14:paraId="0B3AC816" w14:textId="77777777" w:rsidR="00000000" w:rsidRDefault="003F0758">
            <w:pPr>
              <w:spacing w:before="156" w:after="156" w:line="300" w:lineRule="auto"/>
              <w:jc w:val="center"/>
              <w:rPr>
                <w:rFonts w:ascii="Cambria" w:hAnsi="Cambria" w:hint="eastAsia"/>
                <w:szCs w:val="21"/>
              </w:rPr>
            </w:pPr>
            <w:r>
              <w:rPr>
                <w:rFonts w:ascii="Cambria" w:hAnsi="Cambria" w:hint="eastAsia"/>
                <w:szCs w:val="21"/>
              </w:rPr>
              <w:t>3.6</w:t>
            </w:r>
          </w:p>
        </w:tc>
        <w:tc>
          <w:tcPr>
            <w:tcW w:w="2266" w:type="dxa"/>
            <w:vAlign w:val="center"/>
          </w:tcPr>
          <w:p w14:paraId="691A9F4D" w14:textId="77777777" w:rsidR="00000000" w:rsidRDefault="003F0758">
            <w:pPr>
              <w:spacing w:before="156" w:after="156" w:line="300" w:lineRule="auto"/>
              <w:jc w:val="center"/>
              <w:rPr>
                <w:rFonts w:ascii="Cambria" w:hAnsi="Cambria"/>
                <w:szCs w:val="21"/>
              </w:rPr>
            </w:pPr>
            <w:r>
              <w:rPr>
                <w:rFonts w:ascii="Cambria" w:hAnsi="Cambria" w:hint="eastAsia"/>
                <w:szCs w:val="21"/>
              </w:rPr>
              <w:t>是否允许递交备选参选方案</w:t>
            </w:r>
          </w:p>
        </w:tc>
        <w:tc>
          <w:tcPr>
            <w:tcW w:w="6753" w:type="dxa"/>
            <w:vAlign w:val="center"/>
          </w:tcPr>
          <w:p w14:paraId="3D5E31DD" w14:textId="77777777" w:rsidR="00000000" w:rsidRDefault="003F0758">
            <w:pPr>
              <w:spacing w:before="156" w:after="156" w:line="300" w:lineRule="auto"/>
              <w:jc w:val="left"/>
              <w:rPr>
                <w:rFonts w:ascii="Cambria" w:hAnsi="Cambria"/>
                <w:szCs w:val="21"/>
              </w:rPr>
            </w:pPr>
            <w:r>
              <w:rPr>
                <w:rFonts w:ascii="Cambria" w:hAnsi="Cambria" w:hint="eastAsia"/>
                <w:szCs w:val="21"/>
              </w:rPr>
              <w:t>不允许</w:t>
            </w:r>
          </w:p>
        </w:tc>
      </w:tr>
      <w:tr w:rsidR="00000000" w14:paraId="3DA29BF4" w14:textId="77777777">
        <w:trPr>
          <w:trHeight w:val="463"/>
        </w:trPr>
        <w:tc>
          <w:tcPr>
            <w:tcW w:w="938" w:type="dxa"/>
            <w:vAlign w:val="center"/>
          </w:tcPr>
          <w:p w14:paraId="162C08FF" w14:textId="77777777" w:rsidR="00000000" w:rsidRDefault="003F0758">
            <w:pPr>
              <w:spacing w:before="156" w:after="156" w:line="300" w:lineRule="auto"/>
              <w:jc w:val="center"/>
              <w:rPr>
                <w:rFonts w:ascii="Cambria" w:hAnsi="Cambria"/>
                <w:szCs w:val="21"/>
              </w:rPr>
            </w:pPr>
            <w:r>
              <w:rPr>
                <w:rFonts w:ascii="Cambria" w:hAnsi="Cambria" w:hint="eastAsia"/>
                <w:szCs w:val="21"/>
              </w:rPr>
              <w:t>3.7.3</w:t>
            </w:r>
          </w:p>
        </w:tc>
        <w:tc>
          <w:tcPr>
            <w:tcW w:w="2266" w:type="dxa"/>
            <w:vAlign w:val="center"/>
          </w:tcPr>
          <w:p w14:paraId="3261E884" w14:textId="77777777" w:rsidR="00000000" w:rsidRDefault="003F0758">
            <w:pPr>
              <w:spacing w:before="156" w:after="156" w:line="300" w:lineRule="auto"/>
              <w:jc w:val="center"/>
              <w:rPr>
                <w:rFonts w:ascii="Cambria" w:hAnsi="Cambria"/>
                <w:szCs w:val="21"/>
              </w:rPr>
            </w:pPr>
            <w:r>
              <w:rPr>
                <w:rFonts w:ascii="Cambria" w:hAnsi="Cambria" w:hint="eastAsia"/>
                <w:szCs w:val="21"/>
              </w:rPr>
              <w:t>签字或盖章要求</w:t>
            </w:r>
          </w:p>
        </w:tc>
        <w:tc>
          <w:tcPr>
            <w:tcW w:w="6753" w:type="dxa"/>
            <w:vAlign w:val="center"/>
          </w:tcPr>
          <w:p w14:paraId="7121ED89" w14:textId="77777777" w:rsidR="00000000" w:rsidRDefault="003F0758">
            <w:pPr>
              <w:pStyle w:val="affb"/>
              <w:spacing w:before="156" w:after="156" w:line="300" w:lineRule="auto"/>
              <w:ind w:firstLineChars="0" w:firstLine="0"/>
              <w:jc w:val="left"/>
              <w:rPr>
                <w:rFonts w:ascii="Cambria" w:hAnsi="Cambria"/>
                <w:szCs w:val="21"/>
              </w:rPr>
            </w:pPr>
            <w:r>
              <w:rPr>
                <w:rFonts w:ascii="Cambria" w:hAnsi="Cambria" w:hint="eastAsia"/>
                <w:szCs w:val="21"/>
              </w:rPr>
              <w:t>无特殊要求</w:t>
            </w:r>
          </w:p>
        </w:tc>
      </w:tr>
      <w:tr w:rsidR="00000000" w14:paraId="18658B43" w14:textId="77777777">
        <w:trPr>
          <w:trHeight w:val="613"/>
        </w:trPr>
        <w:tc>
          <w:tcPr>
            <w:tcW w:w="938" w:type="dxa"/>
            <w:vAlign w:val="center"/>
          </w:tcPr>
          <w:p w14:paraId="2245AACC" w14:textId="77777777" w:rsidR="00000000" w:rsidRDefault="003F0758">
            <w:pPr>
              <w:spacing w:before="156" w:after="156" w:line="300" w:lineRule="auto"/>
              <w:jc w:val="center"/>
              <w:rPr>
                <w:rFonts w:ascii="Cambria" w:hAnsi="Cambria" w:hint="eastAsia"/>
                <w:szCs w:val="21"/>
              </w:rPr>
            </w:pPr>
            <w:r>
              <w:rPr>
                <w:rFonts w:ascii="Cambria" w:hAnsi="Cambria" w:hint="eastAsia"/>
                <w:szCs w:val="21"/>
              </w:rPr>
              <w:t>3.7.4</w:t>
            </w:r>
          </w:p>
        </w:tc>
        <w:tc>
          <w:tcPr>
            <w:tcW w:w="2266" w:type="dxa"/>
            <w:vAlign w:val="center"/>
          </w:tcPr>
          <w:p w14:paraId="65B60EB4" w14:textId="77777777" w:rsidR="00000000" w:rsidRDefault="003F0758">
            <w:pPr>
              <w:spacing w:before="156" w:after="156" w:line="300" w:lineRule="auto"/>
              <w:jc w:val="center"/>
              <w:rPr>
                <w:rFonts w:ascii="Cambria" w:hAnsi="Cambria"/>
                <w:szCs w:val="21"/>
              </w:rPr>
            </w:pPr>
            <w:r>
              <w:rPr>
                <w:rFonts w:ascii="Cambria" w:hAnsi="Cambria" w:hint="eastAsia"/>
                <w:szCs w:val="21"/>
              </w:rPr>
              <w:t>参选文件份数</w:t>
            </w:r>
          </w:p>
        </w:tc>
        <w:tc>
          <w:tcPr>
            <w:tcW w:w="6753" w:type="dxa"/>
            <w:vAlign w:val="center"/>
          </w:tcPr>
          <w:p w14:paraId="145EEAE2" w14:textId="77777777" w:rsidR="00000000" w:rsidRDefault="003F0758">
            <w:pPr>
              <w:spacing w:before="156" w:after="156" w:line="300" w:lineRule="auto"/>
              <w:jc w:val="left"/>
              <w:rPr>
                <w:rFonts w:ascii="Cambria" w:hAnsi="Cambria"/>
                <w:szCs w:val="21"/>
              </w:rPr>
            </w:pPr>
            <w:r>
              <w:rPr>
                <w:rFonts w:ascii="Cambria" w:hAnsi="Cambria" w:hint="eastAsia"/>
                <w:szCs w:val="21"/>
              </w:rPr>
              <w:t>参选文件正本</w:t>
            </w:r>
            <w:r>
              <w:rPr>
                <w:rFonts w:ascii="Cambria" w:hAnsi="Cambria" w:hint="eastAsia"/>
                <w:szCs w:val="21"/>
                <w:u w:val="single"/>
              </w:rPr>
              <w:t xml:space="preserve"> 1</w:t>
            </w:r>
            <w:r>
              <w:rPr>
                <w:rFonts w:ascii="Cambria" w:hAnsi="Cambria" w:hint="eastAsia"/>
                <w:szCs w:val="21"/>
              </w:rPr>
              <w:t>份，副本</w:t>
            </w:r>
            <w:r>
              <w:rPr>
                <w:rFonts w:ascii="Cambria" w:hAnsi="Cambria" w:hint="eastAsia"/>
                <w:szCs w:val="21"/>
                <w:u w:val="single"/>
              </w:rPr>
              <w:t>4</w:t>
            </w:r>
            <w:r>
              <w:rPr>
                <w:rFonts w:ascii="Cambria" w:hAnsi="Cambria" w:hint="eastAsia"/>
                <w:szCs w:val="21"/>
              </w:rPr>
              <w:t>份，电子文本</w:t>
            </w:r>
            <w:r>
              <w:rPr>
                <w:rFonts w:ascii="Cambria" w:hAnsi="Cambria" w:hint="eastAsia"/>
                <w:szCs w:val="21"/>
                <w:u w:val="single"/>
              </w:rPr>
              <w:t>1</w:t>
            </w:r>
            <w:r>
              <w:rPr>
                <w:rFonts w:ascii="Cambria" w:hAnsi="Cambria" w:hint="eastAsia"/>
                <w:szCs w:val="21"/>
              </w:rPr>
              <w:t>份。</w:t>
            </w:r>
            <w:r>
              <w:rPr>
                <w:rFonts w:ascii="Cambria" w:hAnsi="Cambria" w:hint="eastAsia"/>
                <w:szCs w:val="21"/>
              </w:rPr>
              <w:t xml:space="preserve"> </w:t>
            </w:r>
          </w:p>
        </w:tc>
      </w:tr>
      <w:tr w:rsidR="00000000" w14:paraId="538B608E" w14:textId="77777777">
        <w:trPr>
          <w:trHeight w:val="613"/>
        </w:trPr>
        <w:tc>
          <w:tcPr>
            <w:tcW w:w="938" w:type="dxa"/>
            <w:vAlign w:val="center"/>
          </w:tcPr>
          <w:p w14:paraId="0A9C54CC" w14:textId="77777777" w:rsidR="00000000" w:rsidRDefault="003F0758">
            <w:pPr>
              <w:spacing w:before="156" w:after="156" w:line="300" w:lineRule="auto"/>
              <w:jc w:val="center"/>
              <w:rPr>
                <w:rFonts w:ascii="Cambria" w:hAnsi="Cambria" w:hint="eastAsia"/>
                <w:szCs w:val="21"/>
              </w:rPr>
            </w:pPr>
            <w:r>
              <w:rPr>
                <w:rFonts w:ascii="Cambria" w:hAnsi="Cambria" w:hint="eastAsia"/>
                <w:szCs w:val="21"/>
              </w:rPr>
              <w:t>3.7.5</w:t>
            </w:r>
          </w:p>
        </w:tc>
        <w:tc>
          <w:tcPr>
            <w:tcW w:w="2266" w:type="dxa"/>
            <w:vAlign w:val="center"/>
          </w:tcPr>
          <w:p w14:paraId="2A6DC637" w14:textId="77777777" w:rsidR="00000000" w:rsidRDefault="003F0758">
            <w:pPr>
              <w:spacing w:before="156" w:after="156" w:line="300" w:lineRule="auto"/>
              <w:jc w:val="center"/>
              <w:rPr>
                <w:rFonts w:ascii="Cambria" w:hAnsi="Cambria" w:hint="eastAsia"/>
                <w:szCs w:val="21"/>
              </w:rPr>
            </w:pPr>
            <w:r>
              <w:rPr>
                <w:rFonts w:ascii="Cambria" w:hAnsi="Cambria" w:hint="eastAsia"/>
                <w:szCs w:val="21"/>
              </w:rPr>
              <w:t>装订</w:t>
            </w:r>
          </w:p>
        </w:tc>
        <w:tc>
          <w:tcPr>
            <w:tcW w:w="6753" w:type="dxa"/>
            <w:vAlign w:val="center"/>
          </w:tcPr>
          <w:p w14:paraId="5059F6FC" w14:textId="77777777" w:rsidR="00000000" w:rsidRDefault="003F0758">
            <w:pPr>
              <w:pStyle w:val="31"/>
              <w:topLinePunct/>
              <w:jc w:val="left"/>
              <w:rPr>
                <w:rFonts w:hAnsi="Cambria" w:cs="Cambria"/>
                <w:sz w:val="21"/>
                <w:szCs w:val="21"/>
              </w:rPr>
            </w:pPr>
            <w:r>
              <w:rPr>
                <w:rFonts w:hAnsi="Cambria" w:cs="Cambria" w:hint="eastAsia"/>
                <w:sz w:val="21"/>
                <w:szCs w:val="21"/>
              </w:rPr>
              <w:t>需要，分册装订要求：</w:t>
            </w:r>
          </w:p>
          <w:p w14:paraId="2664F492" w14:textId="77777777" w:rsidR="00000000" w:rsidRDefault="003F0758">
            <w:pPr>
              <w:spacing w:line="360" w:lineRule="auto"/>
              <w:ind w:firstLineChars="200" w:firstLine="422"/>
              <w:rPr>
                <w:rFonts w:ascii="Cambria" w:hAnsi="Cambria" w:cs="Cambria"/>
                <w:b/>
                <w:bCs/>
                <w:szCs w:val="21"/>
                <w:u w:val="single"/>
              </w:rPr>
            </w:pPr>
            <w:r>
              <w:rPr>
                <w:rFonts w:ascii="Cambria" w:hAnsi="Cambria" w:cs="Cambria" w:hint="eastAsia"/>
                <w:b/>
                <w:bCs/>
                <w:szCs w:val="21"/>
                <w:u w:val="single"/>
              </w:rPr>
              <w:t>参选文件分《商务部分》和《价格部分》二册装订。参选人必须按商务部分、价格部分分开密封提交。</w:t>
            </w:r>
          </w:p>
          <w:p w14:paraId="0A074269" w14:textId="77777777" w:rsidR="00000000" w:rsidRDefault="003F0758">
            <w:pPr>
              <w:spacing w:before="156" w:after="156" w:line="300" w:lineRule="auto"/>
              <w:jc w:val="left"/>
              <w:rPr>
                <w:rFonts w:ascii="Cambria" w:hAnsi="Cambria" w:hint="eastAsia"/>
                <w:szCs w:val="21"/>
              </w:rPr>
            </w:pPr>
            <w:r>
              <w:rPr>
                <w:rFonts w:ascii="Cambria" w:hAnsi="Cambria" w:cs="Cambria" w:hint="eastAsia"/>
                <w:szCs w:val="21"/>
              </w:rPr>
              <w:t>详见第六章参选文件格式。</w:t>
            </w:r>
          </w:p>
        </w:tc>
      </w:tr>
      <w:tr w:rsidR="00000000" w14:paraId="0F34BBE3" w14:textId="77777777">
        <w:trPr>
          <w:trHeight w:val="613"/>
        </w:trPr>
        <w:tc>
          <w:tcPr>
            <w:tcW w:w="938" w:type="dxa"/>
            <w:vAlign w:val="center"/>
          </w:tcPr>
          <w:p w14:paraId="2503FA15" w14:textId="77777777" w:rsidR="00000000" w:rsidRDefault="003F0758">
            <w:pPr>
              <w:spacing w:before="156" w:after="156" w:line="300" w:lineRule="auto"/>
              <w:jc w:val="center"/>
              <w:rPr>
                <w:rFonts w:ascii="Cambria" w:hAnsi="Cambria" w:hint="eastAsia"/>
                <w:szCs w:val="21"/>
              </w:rPr>
            </w:pPr>
            <w:r>
              <w:rPr>
                <w:rFonts w:ascii="Cambria" w:hAnsi="Cambria" w:hint="eastAsia"/>
                <w:szCs w:val="21"/>
              </w:rPr>
              <w:t>4.1.1</w:t>
            </w:r>
          </w:p>
        </w:tc>
        <w:tc>
          <w:tcPr>
            <w:tcW w:w="2266" w:type="dxa"/>
            <w:vAlign w:val="center"/>
          </w:tcPr>
          <w:p w14:paraId="249DD0F2" w14:textId="77777777" w:rsidR="00000000" w:rsidRDefault="003F0758">
            <w:pPr>
              <w:spacing w:before="156" w:after="156" w:line="300" w:lineRule="auto"/>
              <w:jc w:val="center"/>
              <w:rPr>
                <w:rFonts w:ascii="Cambria" w:hAnsi="Cambria" w:hint="eastAsia"/>
                <w:szCs w:val="21"/>
              </w:rPr>
            </w:pPr>
            <w:r>
              <w:rPr>
                <w:rFonts w:ascii="Cambria" w:hAnsi="Cambria"/>
                <w:szCs w:val="21"/>
              </w:rPr>
              <w:t>封袋上应载明的信息</w:t>
            </w:r>
          </w:p>
        </w:tc>
        <w:tc>
          <w:tcPr>
            <w:tcW w:w="6753" w:type="dxa"/>
            <w:vAlign w:val="center"/>
          </w:tcPr>
          <w:p w14:paraId="55659B2B" w14:textId="77777777" w:rsidR="00000000" w:rsidRDefault="003F0758">
            <w:pPr>
              <w:spacing w:line="360" w:lineRule="auto"/>
              <w:rPr>
                <w:rFonts w:ascii="Cambria" w:hAnsi="Cambria" w:cs="Cambria" w:hint="eastAsia"/>
                <w:bCs/>
                <w:szCs w:val="21"/>
              </w:rPr>
            </w:pPr>
            <w:r>
              <w:rPr>
                <w:rFonts w:ascii="Cambria" w:hAnsi="Cambria" w:cs="Cambria" w:hint="eastAsia"/>
                <w:bCs/>
                <w:szCs w:val="21"/>
              </w:rPr>
              <w:t>南通城市轨道交通有限公司</w:t>
            </w:r>
            <w:r>
              <w:rPr>
                <w:rFonts w:ascii="Cambria" w:hAnsi="Cambria" w:cs="Cambria" w:hint="eastAsia"/>
                <w:bCs/>
                <w:szCs w:val="21"/>
              </w:rPr>
              <w:t>2022-2023</w:t>
            </w:r>
            <w:r>
              <w:rPr>
                <w:rFonts w:ascii="Cambria" w:hAnsi="Cambria" w:cs="Cambria" w:hint="eastAsia"/>
                <w:bCs/>
                <w:szCs w:val="21"/>
              </w:rPr>
              <w:t>年度拍卖服务机构采购项目</w:t>
            </w:r>
          </w:p>
          <w:p w14:paraId="35FEB6DC" w14:textId="77777777" w:rsidR="00000000" w:rsidRDefault="003F0758">
            <w:pPr>
              <w:spacing w:line="360" w:lineRule="auto"/>
              <w:rPr>
                <w:rFonts w:ascii="Cambria" w:hAnsi="Cambria" w:cs="Cambria"/>
                <w:bCs/>
                <w:szCs w:val="21"/>
              </w:rPr>
            </w:pPr>
            <w:r>
              <w:rPr>
                <w:rFonts w:ascii="Cambria" w:hAnsi="Cambria" w:cs="Cambria" w:hint="eastAsia"/>
                <w:bCs/>
                <w:szCs w:val="21"/>
              </w:rPr>
              <w:t>参选文件</w:t>
            </w:r>
          </w:p>
          <w:p w14:paraId="07B9E187" w14:textId="77777777" w:rsidR="00000000" w:rsidRDefault="003F0758">
            <w:pPr>
              <w:spacing w:line="360" w:lineRule="auto"/>
              <w:rPr>
                <w:rFonts w:ascii="Cambria" w:hAnsi="Cambria" w:cs="Cambria"/>
                <w:bCs/>
                <w:szCs w:val="21"/>
              </w:rPr>
            </w:pPr>
            <w:r>
              <w:rPr>
                <w:rFonts w:ascii="Cambria" w:hAnsi="Cambria" w:cs="Cambria" w:hint="eastAsia"/>
                <w:bCs/>
                <w:szCs w:val="21"/>
              </w:rPr>
              <w:t>参选文件</w:t>
            </w:r>
            <w:r>
              <w:rPr>
                <w:rFonts w:ascii="Cambria" w:hAnsi="Cambria" w:cs="Cambria" w:hint="eastAsia"/>
                <w:bCs/>
                <w:szCs w:val="21"/>
                <w:u w:val="single"/>
              </w:rPr>
              <w:t>商务</w:t>
            </w:r>
            <w:r>
              <w:rPr>
                <w:rFonts w:ascii="Cambria" w:hAnsi="Cambria" w:cs="Cambria" w:hint="eastAsia"/>
                <w:bCs/>
                <w:szCs w:val="21"/>
                <w:u w:val="single"/>
              </w:rPr>
              <w:t>(</w:t>
            </w:r>
            <w:r>
              <w:rPr>
                <w:rFonts w:ascii="Cambria" w:hAnsi="Cambria" w:cs="Cambria" w:hint="eastAsia"/>
                <w:bCs/>
                <w:szCs w:val="21"/>
                <w:u w:val="single"/>
              </w:rPr>
              <w:t>或价格</w:t>
            </w:r>
            <w:r>
              <w:rPr>
                <w:rFonts w:ascii="Cambria" w:hAnsi="Cambria" w:cs="Cambria" w:hint="eastAsia"/>
                <w:bCs/>
                <w:szCs w:val="21"/>
                <w:u w:val="single"/>
              </w:rPr>
              <w:t>)</w:t>
            </w:r>
            <w:r>
              <w:rPr>
                <w:rFonts w:ascii="Cambria" w:hAnsi="Cambria" w:cs="Cambria" w:hint="eastAsia"/>
                <w:bCs/>
                <w:szCs w:val="21"/>
                <w:u w:val="single"/>
              </w:rPr>
              <w:t>部分</w:t>
            </w:r>
          </w:p>
          <w:p w14:paraId="010DB616" w14:textId="77777777" w:rsidR="00000000" w:rsidRDefault="003F0758">
            <w:pPr>
              <w:spacing w:line="360" w:lineRule="auto"/>
              <w:rPr>
                <w:rFonts w:ascii="Cambria" w:hAnsi="Cambria" w:cs="Cambria"/>
                <w:bCs/>
                <w:szCs w:val="21"/>
                <w:u w:val="single"/>
              </w:rPr>
            </w:pPr>
            <w:r>
              <w:rPr>
                <w:rFonts w:ascii="Cambria" w:hAnsi="Cambria" w:cs="Cambria" w:hint="eastAsia"/>
                <w:bCs/>
                <w:szCs w:val="21"/>
              </w:rPr>
              <w:t>参选人：</w:t>
            </w:r>
            <w:r>
              <w:rPr>
                <w:rFonts w:ascii="Cambria" w:hAnsi="Cambria" w:cs="Cambria" w:hint="eastAsia"/>
                <w:bCs/>
                <w:szCs w:val="21"/>
                <w:u w:val="single"/>
              </w:rPr>
              <w:t xml:space="preserve">             </w:t>
            </w:r>
            <w:r>
              <w:rPr>
                <w:rFonts w:ascii="Cambria" w:hAnsi="Cambria" w:cs="Cambria" w:hint="eastAsia"/>
                <w:bCs/>
                <w:szCs w:val="21"/>
                <w:u w:val="single"/>
              </w:rPr>
              <w:t xml:space="preserve">     </w:t>
            </w:r>
            <w:r>
              <w:rPr>
                <w:rFonts w:ascii="Cambria" w:hAnsi="Cambria" w:cs="Cambria" w:hint="eastAsia"/>
                <w:bCs/>
                <w:szCs w:val="21"/>
                <w:u w:val="single"/>
              </w:rPr>
              <w:t>（全称、盖章）</w:t>
            </w:r>
          </w:p>
          <w:p w14:paraId="060F2CC2" w14:textId="77777777" w:rsidR="00000000" w:rsidRDefault="003F0758">
            <w:pPr>
              <w:spacing w:line="360" w:lineRule="auto"/>
              <w:rPr>
                <w:rFonts w:ascii="Cambria" w:hAnsi="Cambria" w:cs="Cambria" w:hint="eastAsia"/>
                <w:bCs/>
                <w:szCs w:val="21"/>
              </w:rPr>
            </w:pPr>
            <w:r>
              <w:rPr>
                <w:rFonts w:ascii="Cambria" w:hAnsi="Cambria" w:cs="Cambria" w:hint="eastAsia"/>
                <w:bCs/>
                <w:szCs w:val="21"/>
              </w:rPr>
              <w:t>在参选文件递交截止时间前不得开启</w:t>
            </w:r>
          </w:p>
        </w:tc>
      </w:tr>
      <w:tr w:rsidR="00000000" w14:paraId="1D00FE95" w14:textId="77777777">
        <w:trPr>
          <w:trHeight w:val="438"/>
        </w:trPr>
        <w:tc>
          <w:tcPr>
            <w:tcW w:w="938" w:type="dxa"/>
            <w:vAlign w:val="center"/>
          </w:tcPr>
          <w:p w14:paraId="7518B548" w14:textId="77777777" w:rsidR="00000000" w:rsidRDefault="003F0758">
            <w:pPr>
              <w:spacing w:before="156" w:after="156" w:line="300" w:lineRule="auto"/>
              <w:jc w:val="center"/>
              <w:rPr>
                <w:rFonts w:ascii="Cambria" w:hAnsi="Cambria" w:hint="eastAsia"/>
                <w:szCs w:val="21"/>
              </w:rPr>
            </w:pPr>
            <w:r>
              <w:rPr>
                <w:rFonts w:ascii="Cambria" w:hAnsi="Cambria" w:hint="eastAsia"/>
                <w:szCs w:val="21"/>
              </w:rPr>
              <w:t>4.2</w:t>
            </w:r>
          </w:p>
        </w:tc>
        <w:tc>
          <w:tcPr>
            <w:tcW w:w="2266" w:type="dxa"/>
            <w:vAlign w:val="center"/>
          </w:tcPr>
          <w:p w14:paraId="4FEF8678" w14:textId="77777777" w:rsidR="00000000" w:rsidRDefault="003F0758">
            <w:pPr>
              <w:spacing w:before="156" w:after="156" w:line="300" w:lineRule="auto"/>
              <w:jc w:val="center"/>
              <w:rPr>
                <w:rFonts w:ascii="Cambria" w:hAnsi="Cambria"/>
                <w:szCs w:val="21"/>
              </w:rPr>
            </w:pPr>
            <w:r>
              <w:rPr>
                <w:rFonts w:ascii="Cambria" w:hAnsi="Cambria" w:hint="eastAsia"/>
                <w:szCs w:val="21"/>
              </w:rPr>
              <w:t>递交参选文件地点</w:t>
            </w:r>
          </w:p>
        </w:tc>
        <w:tc>
          <w:tcPr>
            <w:tcW w:w="6753" w:type="dxa"/>
            <w:vAlign w:val="center"/>
          </w:tcPr>
          <w:p w14:paraId="33068AA1" w14:textId="77777777" w:rsidR="00000000" w:rsidRDefault="003F0758">
            <w:pPr>
              <w:spacing w:before="156" w:after="156" w:line="300" w:lineRule="auto"/>
              <w:jc w:val="left"/>
              <w:rPr>
                <w:rFonts w:ascii="Cambria" w:hAnsi="Cambria"/>
                <w:szCs w:val="21"/>
              </w:rPr>
            </w:pPr>
            <w:r>
              <w:rPr>
                <w:rFonts w:ascii="Cambria" w:hAnsi="Cambria" w:hint="eastAsia"/>
                <w:szCs w:val="21"/>
              </w:rPr>
              <w:t>同开标地点</w:t>
            </w:r>
          </w:p>
        </w:tc>
      </w:tr>
      <w:tr w:rsidR="00000000" w14:paraId="0DB43DCA" w14:textId="77777777">
        <w:trPr>
          <w:trHeight w:val="563"/>
        </w:trPr>
        <w:tc>
          <w:tcPr>
            <w:tcW w:w="938" w:type="dxa"/>
            <w:vAlign w:val="center"/>
          </w:tcPr>
          <w:p w14:paraId="4A336788" w14:textId="77777777" w:rsidR="00000000" w:rsidRDefault="003F0758">
            <w:pPr>
              <w:spacing w:before="156" w:after="156" w:line="300" w:lineRule="auto"/>
              <w:jc w:val="center"/>
              <w:rPr>
                <w:rFonts w:ascii="Cambria" w:hAnsi="Cambria" w:hint="eastAsia"/>
                <w:szCs w:val="21"/>
              </w:rPr>
            </w:pPr>
            <w:r>
              <w:rPr>
                <w:rFonts w:ascii="Cambria" w:hAnsi="Cambria" w:hint="eastAsia"/>
                <w:szCs w:val="21"/>
              </w:rPr>
              <w:t>4.4</w:t>
            </w:r>
          </w:p>
        </w:tc>
        <w:tc>
          <w:tcPr>
            <w:tcW w:w="2266" w:type="dxa"/>
            <w:vAlign w:val="center"/>
          </w:tcPr>
          <w:p w14:paraId="3117983C" w14:textId="77777777" w:rsidR="00000000" w:rsidRDefault="003F0758">
            <w:pPr>
              <w:spacing w:before="156" w:after="156" w:line="300" w:lineRule="auto"/>
              <w:jc w:val="center"/>
              <w:rPr>
                <w:rFonts w:ascii="Cambria" w:hAnsi="Cambria"/>
                <w:szCs w:val="21"/>
              </w:rPr>
            </w:pPr>
            <w:r>
              <w:rPr>
                <w:rFonts w:ascii="Cambria" w:hAnsi="Cambria" w:hint="eastAsia"/>
                <w:szCs w:val="21"/>
              </w:rPr>
              <w:t>是否退还参选文件</w:t>
            </w:r>
          </w:p>
        </w:tc>
        <w:tc>
          <w:tcPr>
            <w:tcW w:w="6753" w:type="dxa"/>
            <w:vAlign w:val="center"/>
          </w:tcPr>
          <w:p w14:paraId="713808BD" w14:textId="77777777" w:rsidR="00000000" w:rsidRDefault="003F0758">
            <w:pPr>
              <w:spacing w:before="156" w:after="156" w:line="300" w:lineRule="auto"/>
              <w:jc w:val="left"/>
              <w:rPr>
                <w:rFonts w:ascii="Cambria" w:hAnsi="Cambria"/>
                <w:szCs w:val="21"/>
              </w:rPr>
            </w:pPr>
            <w:r>
              <w:rPr>
                <w:rFonts w:ascii="Cambria" w:hAnsi="Cambria" w:hint="eastAsia"/>
                <w:szCs w:val="21"/>
              </w:rPr>
              <w:t>否</w:t>
            </w:r>
          </w:p>
        </w:tc>
      </w:tr>
      <w:tr w:rsidR="00000000" w14:paraId="740723A9" w14:textId="77777777">
        <w:trPr>
          <w:trHeight w:val="601"/>
        </w:trPr>
        <w:tc>
          <w:tcPr>
            <w:tcW w:w="938" w:type="dxa"/>
            <w:vAlign w:val="center"/>
          </w:tcPr>
          <w:p w14:paraId="56B31D10" w14:textId="77777777" w:rsidR="00000000" w:rsidRDefault="003F0758">
            <w:pPr>
              <w:spacing w:before="156" w:after="156" w:line="300" w:lineRule="auto"/>
              <w:jc w:val="center"/>
              <w:rPr>
                <w:rFonts w:ascii="Cambria" w:hAnsi="Cambria"/>
                <w:szCs w:val="21"/>
              </w:rPr>
            </w:pPr>
            <w:r>
              <w:rPr>
                <w:rFonts w:ascii="Cambria" w:hAnsi="Cambria" w:hint="eastAsia"/>
                <w:szCs w:val="21"/>
              </w:rPr>
              <w:lastRenderedPageBreak/>
              <w:t>5.1</w:t>
            </w:r>
          </w:p>
        </w:tc>
        <w:tc>
          <w:tcPr>
            <w:tcW w:w="2266" w:type="dxa"/>
            <w:vAlign w:val="center"/>
          </w:tcPr>
          <w:p w14:paraId="306ECEDF" w14:textId="77777777" w:rsidR="00000000" w:rsidRDefault="003F0758">
            <w:pPr>
              <w:spacing w:before="156" w:after="156" w:line="300" w:lineRule="auto"/>
              <w:jc w:val="center"/>
              <w:rPr>
                <w:rFonts w:ascii="Cambria" w:hAnsi="Cambria"/>
                <w:szCs w:val="21"/>
              </w:rPr>
            </w:pPr>
            <w:r>
              <w:rPr>
                <w:rFonts w:ascii="Cambria" w:hAnsi="Cambria" w:hint="eastAsia"/>
                <w:szCs w:val="21"/>
              </w:rPr>
              <w:t>比选时间和地点</w:t>
            </w:r>
          </w:p>
        </w:tc>
        <w:tc>
          <w:tcPr>
            <w:tcW w:w="6753" w:type="dxa"/>
            <w:vAlign w:val="center"/>
          </w:tcPr>
          <w:p w14:paraId="2603159C" w14:textId="77777777" w:rsidR="00000000" w:rsidRDefault="003F0758">
            <w:pPr>
              <w:spacing w:before="156" w:after="156" w:line="300" w:lineRule="auto"/>
              <w:jc w:val="left"/>
              <w:rPr>
                <w:rFonts w:ascii="Cambria" w:hAnsi="Cambria"/>
                <w:szCs w:val="21"/>
              </w:rPr>
            </w:pPr>
            <w:r>
              <w:rPr>
                <w:rFonts w:ascii="Cambria" w:hAnsi="Cambria" w:hint="eastAsia"/>
                <w:b/>
                <w:szCs w:val="21"/>
              </w:rPr>
              <w:t>比选时间：</w:t>
            </w:r>
            <w:r>
              <w:rPr>
                <w:rFonts w:ascii="Cambria" w:hAnsi="Cambria" w:hint="eastAsia"/>
                <w:szCs w:val="21"/>
              </w:rPr>
              <w:t>2022</w:t>
            </w:r>
            <w:r>
              <w:rPr>
                <w:rFonts w:ascii="Cambria" w:hAnsi="Cambria"/>
                <w:szCs w:val="21"/>
              </w:rPr>
              <w:t>年</w:t>
            </w:r>
            <w:r>
              <w:rPr>
                <w:rFonts w:ascii="Cambria" w:hAnsi="Cambria" w:hint="eastAsia"/>
                <w:szCs w:val="21"/>
              </w:rPr>
              <w:t>12</w:t>
            </w:r>
            <w:r>
              <w:rPr>
                <w:rFonts w:ascii="Cambria" w:hAnsi="Cambria"/>
                <w:szCs w:val="21"/>
              </w:rPr>
              <w:t>月</w:t>
            </w:r>
            <w:r>
              <w:rPr>
                <w:rFonts w:ascii="Cambria" w:hAnsi="Cambria" w:hint="eastAsia"/>
                <w:szCs w:val="21"/>
              </w:rPr>
              <w:t>26</w:t>
            </w:r>
            <w:r>
              <w:rPr>
                <w:rFonts w:ascii="Cambria" w:hAnsi="Cambria"/>
                <w:szCs w:val="21"/>
              </w:rPr>
              <w:t>日</w:t>
            </w:r>
            <w:r>
              <w:rPr>
                <w:rFonts w:ascii="Cambria" w:hAnsi="Cambria" w:hint="eastAsia"/>
                <w:szCs w:val="21"/>
              </w:rPr>
              <w:t>09</w:t>
            </w:r>
            <w:r>
              <w:rPr>
                <w:rFonts w:ascii="Cambria" w:hAnsi="Cambria" w:hint="eastAsia"/>
                <w:szCs w:val="21"/>
              </w:rPr>
              <w:t>时</w:t>
            </w:r>
            <w:r>
              <w:rPr>
                <w:rFonts w:ascii="Cambria" w:hAnsi="Cambria" w:hint="eastAsia"/>
                <w:szCs w:val="21"/>
              </w:rPr>
              <w:t>3</w:t>
            </w:r>
            <w:r>
              <w:rPr>
                <w:rFonts w:ascii="Cambria" w:hAnsi="Cambria" w:hint="eastAsia"/>
                <w:szCs w:val="21"/>
              </w:rPr>
              <w:t>0</w:t>
            </w:r>
            <w:r>
              <w:rPr>
                <w:rFonts w:ascii="Cambria" w:hAnsi="Cambria" w:hint="eastAsia"/>
                <w:szCs w:val="21"/>
              </w:rPr>
              <w:t>分</w:t>
            </w:r>
          </w:p>
          <w:p w14:paraId="5F60B7EB" w14:textId="77777777" w:rsidR="00000000" w:rsidRDefault="003F0758">
            <w:pPr>
              <w:spacing w:before="156" w:after="156" w:line="300" w:lineRule="auto"/>
              <w:jc w:val="left"/>
              <w:rPr>
                <w:rFonts w:ascii="Cambria" w:hAnsi="Cambria" w:hint="eastAsia"/>
                <w:szCs w:val="21"/>
              </w:rPr>
            </w:pPr>
            <w:r>
              <w:rPr>
                <w:rFonts w:ascii="Cambria" w:hAnsi="Cambria" w:hint="eastAsia"/>
                <w:b/>
                <w:szCs w:val="21"/>
              </w:rPr>
              <w:t>比选地点</w:t>
            </w:r>
            <w:r>
              <w:rPr>
                <w:rFonts w:ascii="Cambria" w:hAnsi="Cambria" w:hint="eastAsia"/>
                <w:b/>
                <w:szCs w:val="21"/>
              </w:rPr>
              <w:t>:</w:t>
            </w:r>
            <w:r>
              <w:rPr>
                <w:rFonts w:ascii="Cambria" w:hAnsi="Cambria" w:hint="eastAsia"/>
                <w:szCs w:val="21"/>
              </w:rPr>
              <w:t xml:space="preserve"> </w:t>
            </w:r>
            <w:r>
              <w:rPr>
                <w:rFonts w:ascii="Cambria" w:hAnsi="Cambria" w:hint="eastAsia"/>
                <w:szCs w:val="21"/>
              </w:rPr>
              <w:t>南通市创新区紫琅科技城</w:t>
            </w:r>
            <w:r>
              <w:rPr>
                <w:rFonts w:ascii="Cambria" w:hAnsi="Cambria" w:hint="eastAsia"/>
                <w:szCs w:val="21"/>
              </w:rPr>
              <w:t>11</w:t>
            </w:r>
            <w:r>
              <w:rPr>
                <w:rFonts w:ascii="Cambria" w:hAnsi="Cambria" w:hint="eastAsia"/>
                <w:szCs w:val="21"/>
              </w:rPr>
              <w:t>栋</w:t>
            </w:r>
            <w:r>
              <w:rPr>
                <w:rFonts w:ascii="Cambria" w:hAnsi="Cambria" w:hint="eastAsia"/>
                <w:szCs w:val="21"/>
              </w:rPr>
              <w:t>A</w:t>
            </w:r>
            <w:r>
              <w:rPr>
                <w:rFonts w:ascii="Cambria" w:hAnsi="Cambria" w:hint="eastAsia"/>
                <w:szCs w:val="21"/>
              </w:rPr>
              <w:t>座</w:t>
            </w:r>
            <w:r>
              <w:rPr>
                <w:rFonts w:ascii="Cambria" w:hAnsi="Cambria" w:hint="eastAsia"/>
                <w:szCs w:val="21"/>
              </w:rPr>
              <w:t>9</w:t>
            </w:r>
            <w:r>
              <w:rPr>
                <w:rFonts w:ascii="Cambria" w:hAnsi="Cambria" w:hint="eastAsia"/>
                <w:szCs w:val="21"/>
              </w:rPr>
              <w:t>楼</w:t>
            </w:r>
            <w:r>
              <w:rPr>
                <w:rFonts w:ascii="Cambria" w:hAnsi="Cambria" w:hint="eastAsia"/>
                <w:szCs w:val="21"/>
              </w:rPr>
              <w:t>第五</w:t>
            </w:r>
            <w:r>
              <w:rPr>
                <w:rFonts w:ascii="Cambria" w:hAnsi="Cambria" w:hint="eastAsia"/>
                <w:szCs w:val="21"/>
              </w:rPr>
              <w:t>会议室。</w:t>
            </w:r>
          </w:p>
          <w:p w14:paraId="1C7C9FB2" w14:textId="77777777" w:rsidR="00000000" w:rsidRDefault="003F0758">
            <w:pPr>
              <w:pStyle w:val="20"/>
              <w:spacing w:before="0" w:after="0" w:line="360" w:lineRule="auto"/>
              <w:rPr>
                <w:u w:val="single"/>
              </w:rPr>
            </w:pPr>
            <w:r>
              <w:rPr>
                <w:rFonts w:ascii="Cambria" w:hAnsi="Cambria" w:hint="eastAsia"/>
                <w:bCs w:val="0"/>
                <w:kern w:val="2"/>
                <w:sz w:val="21"/>
                <w:szCs w:val="21"/>
                <w:u w:val="single"/>
              </w:rPr>
              <w:t>注：参选人应派代表（法定代表人或其委托代理人）参加本项目比选会议，法定代表人参加会议时，需出示法定代表人身份证明原件，同时出示法定代表人证书或其身份证原件；委托代理人参加会议时，需出示法定代表人授权委托书原件，同时出示委托代理人身份证原件，并在签</w:t>
            </w:r>
            <w:r>
              <w:rPr>
                <w:rFonts w:ascii="Cambria" w:hAnsi="Cambria" w:hint="eastAsia"/>
                <w:bCs w:val="0"/>
                <w:kern w:val="2"/>
                <w:sz w:val="21"/>
                <w:szCs w:val="21"/>
                <w:u w:val="single"/>
              </w:rPr>
              <w:t>到簿上签名以证明其出席开标会议。如法定代表人或其委托代理人未按要求到场或以上资料携带不齐全，则视为无效，比选文件将被拒绝。</w:t>
            </w:r>
          </w:p>
        </w:tc>
      </w:tr>
      <w:tr w:rsidR="00000000" w14:paraId="40B6F8E0" w14:textId="77777777">
        <w:trPr>
          <w:trHeight w:val="776"/>
        </w:trPr>
        <w:tc>
          <w:tcPr>
            <w:tcW w:w="938" w:type="dxa"/>
            <w:vAlign w:val="center"/>
          </w:tcPr>
          <w:p w14:paraId="50F00CD8" w14:textId="77777777" w:rsidR="00000000" w:rsidRDefault="003F0758">
            <w:pPr>
              <w:spacing w:before="156" w:after="156" w:line="300" w:lineRule="auto"/>
              <w:jc w:val="center"/>
              <w:rPr>
                <w:rFonts w:ascii="Cambria" w:hAnsi="Cambria"/>
                <w:szCs w:val="21"/>
              </w:rPr>
            </w:pPr>
            <w:r>
              <w:rPr>
                <w:rFonts w:ascii="Cambria" w:hAnsi="Cambria" w:hint="eastAsia"/>
                <w:szCs w:val="21"/>
              </w:rPr>
              <w:t>5.2</w:t>
            </w:r>
          </w:p>
        </w:tc>
        <w:tc>
          <w:tcPr>
            <w:tcW w:w="2266" w:type="dxa"/>
            <w:vAlign w:val="center"/>
          </w:tcPr>
          <w:p w14:paraId="24299D73" w14:textId="77777777" w:rsidR="00000000" w:rsidRDefault="003F0758">
            <w:pPr>
              <w:spacing w:before="156" w:after="156" w:line="300" w:lineRule="auto"/>
              <w:jc w:val="center"/>
              <w:rPr>
                <w:rFonts w:ascii="Cambria" w:hAnsi="Cambria"/>
                <w:szCs w:val="21"/>
              </w:rPr>
            </w:pPr>
            <w:r>
              <w:rPr>
                <w:rFonts w:ascii="Cambria" w:hAnsi="Cambria" w:hint="eastAsia"/>
                <w:szCs w:val="21"/>
              </w:rPr>
              <w:t>程序</w:t>
            </w:r>
          </w:p>
        </w:tc>
        <w:tc>
          <w:tcPr>
            <w:tcW w:w="6753" w:type="dxa"/>
            <w:vAlign w:val="center"/>
          </w:tcPr>
          <w:p w14:paraId="6B8A1C97" w14:textId="77777777" w:rsidR="00000000" w:rsidRDefault="003F0758">
            <w:pPr>
              <w:spacing w:line="360" w:lineRule="auto"/>
              <w:ind w:firstLineChars="200" w:firstLine="420"/>
              <w:rPr>
                <w:rFonts w:ascii="Cambria" w:hAnsi="Cambria"/>
                <w:szCs w:val="22"/>
              </w:rPr>
            </w:pPr>
            <w:r>
              <w:rPr>
                <w:rFonts w:ascii="Cambria" w:hAnsi="Cambria" w:hint="eastAsia"/>
                <w:szCs w:val="22"/>
              </w:rPr>
              <w:t>（</w:t>
            </w:r>
            <w:r>
              <w:rPr>
                <w:rFonts w:ascii="Cambria" w:hAnsi="Cambria" w:hint="eastAsia"/>
                <w:szCs w:val="22"/>
              </w:rPr>
              <w:t>1</w:t>
            </w:r>
            <w:r>
              <w:rPr>
                <w:rFonts w:ascii="Cambria" w:hAnsi="Cambria" w:hint="eastAsia"/>
                <w:szCs w:val="22"/>
              </w:rPr>
              <w:t>）</w:t>
            </w:r>
            <w:r>
              <w:rPr>
                <w:rFonts w:ascii="Cambria" w:hAnsi="Cambria"/>
                <w:szCs w:val="22"/>
              </w:rPr>
              <w:t>宣布开标纪律；</w:t>
            </w:r>
          </w:p>
          <w:p w14:paraId="2C77C890" w14:textId="77777777" w:rsidR="00000000" w:rsidRDefault="003F0758">
            <w:pPr>
              <w:spacing w:line="360" w:lineRule="auto"/>
              <w:ind w:firstLineChars="200" w:firstLine="420"/>
              <w:rPr>
                <w:rFonts w:ascii="Cambria" w:hAnsi="Cambria"/>
                <w:szCs w:val="22"/>
              </w:rPr>
            </w:pPr>
            <w:r>
              <w:rPr>
                <w:rFonts w:ascii="Cambria" w:hAnsi="Cambria" w:hint="eastAsia"/>
                <w:szCs w:val="22"/>
              </w:rPr>
              <w:t>（</w:t>
            </w:r>
            <w:r>
              <w:rPr>
                <w:rFonts w:ascii="Cambria" w:hAnsi="Cambria"/>
                <w:szCs w:val="22"/>
              </w:rPr>
              <w:t>2</w:t>
            </w:r>
            <w:r>
              <w:rPr>
                <w:rFonts w:ascii="Cambria" w:hAnsi="Cambria"/>
                <w:szCs w:val="22"/>
              </w:rPr>
              <w:t>）公布在参选截止时间前递交参选文件的参选人名称，并点名确认参选人是否派人到场；</w:t>
            </w:r>
          </w:p>
          <w:p w14:paraId="0A5611F6" w14:textId="77777777" w:rsidR="00000000" w:rsidRDefault="003F0758">
            <w:pPr>
              <w:spacing w:line="360" w:lineRule="auto"/>
              <w:ind w:firstLineChars="200" w:firstLine="420"/>
              <w:rPr>
                <w:rFonts w:ascii="Cambria" w:hAnsi="Cambria"/>
                <w:szCs w:val="22"/>
              </w:rPr>
            </w:pPr>
            <w:r>
              <w:rPr>
                <w:rFonts w:ascii="Cambria" w:hAnsi="Cambria" w:hint="eastAsia"/>
                <w:szCs w:val="22"/>
              </w:rPr>
              <w:t>（</w:t>
            </w:r>
            <w:r>
              <w:rPr>
                <w:rFonts w:ascii="Cambria" w:hAnsi="Cambria" w:hint="eastAsia"/>
                <w:szCs w:val="22"/>
              </w:rPr>
              <w:t>3</w:t>
            </w:r>
            <w:r>
              <w:rPr>
                <w:rFonts w:ascii="Cambria" w:hAnsi="Cambria"/>
                <w:szCs w:val="22"/>
              </w:rPr>
              <w:t>）检查参选文件的密封情况；</w:t>
            </w:r>
          </w:p>
          <w:p w14:paraId="22FBAF16" w14:textId="77777777" w:rsidR="00000000" w:rsidRDefault="003F0758">
            <w:pPr>
              <w:spacing w:line="360" w:lineRule="auto"/>
              <w:ind w:firstLineChars="200" w:firstLine="420"/>
              <w:rPr>
                <w:rFonts w:ascii="Cambria" w:hAnsi="Cambria"/>
                <w:szCs w:val="22"/>
              </w:rPr>
            </w:pPr>
            <w:r>
              <w:rPr>
                <w:rFonts w:ascii="Cambria" w:hAnsi="Cambria" w:hint="eastAsia"/>
                <w:szCs w:val="22"/>
              </w:rPr>
              <w:t>（</w:t>
            </w:r>
            <w:r>
              <w:rPr>
                <w:rFonts w:ascii="Cambria" w:hAnsi="Cambria" w:hint="eastAsia"/>
                <w:szCs w:val="22"/>
              </w:rPr>
              <w:t>4</w:t>
            </w:r>
            <w:r>
              <w:rPr>
                <w:rFonts w:ascii="Cambria" w:hAnsi="Cambria"/>
                <w:szCs w:val="22"/>
              </w:rPr>
              <w:t>）按</w:t>
            </w:r>
            <w:r>
              <w:rPr>
                <w:rFonts w:ascii="Cambria" w:hAnsi="Cambria" w:hint="eastAsia"/>
                <w:szCs w:val="22"/>
              </w:rPr>
              <w:t>参选文件递交时间顺序进行开标，启封商务部分参选文件，按递交参选文件的顺序唱标，公布比选项目名称、参选人名称递交情况等内容，并记录；</w:t>
            </w:r>
          </w:p>
          <w:p w14:paraId="2C78929F" w14:textId="77777777" w:rsidR="00000000" w:rsidRDefault="003F0758">
            <w:pPr>
              <w:spacing w:line="360" w:lineRule="auto"/>
              <w:ind w:firstLineChars="200" w:firstLine="420"/>
              <w:rPr>
                <w:rFonts w:ascii="Cambria" w:hAnsi="Cambria"/>
                <w:szCs w:val="22"/>
              </w:rPr>
            </w:pPr>
            <w:r>
              <w:rPr>
                <w:rFonts w:ascii="Cambria" w:hAnsi="Cambria" w:hint="eastAsia"/>
                <w:szCs w:val="22"/>
              </w:rPr>
              <w:t>（</w:t>
            </w:r>
            <w:r>
              <w:rPr>
                <w:rFonts w:ascii="Cambria" w:hAnsi="Cambria" w:hint="eastAsia"/>
                <w:szCs w:val="22"/>
              </w:rPr>
              <w:t>5</w:t>
            </w:r>
            <w:r>
              <w:rPr>
                <w:rFonts w:ascii="Cambria" w:hAnsi="Cambria"/>
                <w:szCs w:val="22"/>
              </w:rPr>
              <w:t>）参选人代表、比选人代表、监标人、记录人等有关人员在开标记录上签字确认；</w:t>
            </w:r>
          </w:p>
          <w:p w14:paraId="289D9702" w14:textId="77777777" w:rsidR="00000000" w:rsidRDefault="003F0758">
            <w:pPr>
              <w:spacing w:line="360" w:lineRule="auto"/>
              <w:ind w:firstLineChars="200" w:firstLine="420"/>
              <w:rPr>
                <w:rFonts w:ascii="Cambria" w:hAnsi="Cambria" w:cs="Cambria"/>
                <w:szCs w:val="21"/>
              </w:rPr>
            </w:pPr>
            <w:r>
              <w:rPr>
                <w:rFonts w:ascii="Cambria" w:hAnsi="Cambria" w:hint="eastAsia"/>
                <w:szCs w:val="22"/>
              </w:rPr>
              <w:t>比选会议结束。</w:t>
            </w:r>
          </w:p>
        </w:tc>
      </w:tr>
      <w:tr w:rsidR="00000000" w14:paraId="291C5646" w14:textId="77777777">
        <w:trPr>
          <w:trHeight w:val="613"/>
        </w:trPr>
        <w:tc>
          <w:tcPr>
            <w:tcW w:w="938" w:type="dxa"/>
            <w:vAlign w:val="center"/>
          </w:tcPr>
          <w:p w14:paraId="46767859" w14:textId="77777777" w:rsidR="00000000" w:rsidRDefault="003F0758">
            <w:pPr>
              <w:spacing w:before="156" w:after="156" w:line="300" w:lineRule="auto"/>
              <w:jc w:val="center"/>
              <w:rPr>
                <w:rFonts w:ascii="Cambria" w:hAnsi="Cambria"/>
                <w:szCs w:val="21"/>
              </w:rPr>
            </w:pPr>
            <w:r>
              <w:rPr>
                <w:rFonts w:ascii="Cambria" w:hAnsi="Cambria" w:hint="eastAsia"/>
                <w:szCs w:val="21"/>
              </w:rPr>
              <w:t>6.1</w:t>
            </w:r>
          </w:p>
        </w:tc>
        <w:tc>
          <w:tcPr>
            <w:tcW w:w="2266" w:type="dxa"/>
            <w:vAlign w:val="center"/>
          </w:tcPr>
          <w:p w14:paraId="49F3D967" w14:textId="77777777" w:rsidR="00000000" w:rsidRDefault="003F0758">
            <w:pPr>
              <w:spacing w:before="156" w:after="156" w:line="300" w:lineRule="auto"/>
              <w:jc w:val="center"/>
              <w:rPr>
                <w:rFonts w:ascii="Cambria" w:hAnsi="Cambria"/>
                <w:szCs w:val="21"/>
              </w:rPr>
            </w:pPr>
            <w:r>
              <w:rPr>
                <w:rFonts w:ascii="Cambria" w:hAnsi="Cambria" w:hint="eastAsia"/>
                <w:szCs w:val="21"/>
              </w:rPr>
              <w:t>评审委员会的组建</w:t>
            </w:r>
          </w:p>
        </w:tc>
        <w:tc>
          <w:tcPr>
            <w:tcW w:w="6753" w:type="dxa"/>
            <w:vAlign w:val="center"/>
          </w:tcPr>
          <w:p w14:paraId="2AE833EA" w14:textId="77777777" w:rsidR="00000000" w:rsidRDefault="003F0758">
            <w:pPr>
              <w:spacing w:line="300" w:lineRule="auto"/>
              <w:jc w:val="left"/>
              <w:rPr>
                <w:rFonts w:ascii="Cambria" w:hAnsi="Cambria"/>
                <w:szCs w:val="21"/>
                <w:u w:val="single"/>
              </w:rPr>
            </w:pPr>
            <w:r>
              <w:rPr>
                <w:rFonts w:ascii="Cambria" w:hAnsi="Cambria" w:hint="eastAsia"/>
                <w:szCs w:val="21"/>
              </w:rPr>
              <w:t>评审委员会：</w:t>
            </w:r>
            <w:r>
              <w:rPr>
                <w:rFonts w:ascii="Cambria" w:hAnsi="Cambria" w:hint="eastAsia"/>
                <w:szCs w:val="21"/>
                <w:u w:val="single"/>
              </w:rPr>
              <w:t xml:space="preserve"> 5 </w:t>
            </w:r>
            <w:r>
              <w:rPr>
                <w:rFonts w:ascii="Cambria" w:hAnsi="Cambria" w:hint="eastAsia"/>
                <w:szCs w:val="21"/>
              </w:rPr>
              <w:t>人及以上单数</w:t>
            </w:r>
          </w:p>
        </w:tc>
      </w:tr>
      <w:tr w:rsidR="00000000" w14:paraId="1AC5F812" w14:textId="77777777">
        <w:trPr>
          <w:trHeight w:val="1056"/>
        </w:trPr>
        <w:tc>
          <w:tcPr>
            <w:tcW w:w="938" w:type="dxa"/>
            <w:vAlign w:val="center"/>
          </w:tcPr>
          <w:p w14:paraId="3F269319" w14:textId="77777777" w:rsidR="00000000" w:rsidRDefault="003F0758">
            <w:pPr>
              <w:spacing w:before="156" w:after="156" w:line="300" w:lineRule="auto"/>
              <w:jc w:val="center"/>
              <w:rPr>
                <w:rFonts w:ascii="Cambria" w:hAnsi="Cambria"/>
                <w:szCs w:val="21"/>
              </w:rPr>
            </w:pPr>
            <w:r>
              <w:rPr>
                <w:rFonts w:ascii="Cambria" w:hAnsi="Cambria" w:hint="eastAsia"/>
                <w:szCs w:val="21"/>
              </w:rPr>
              <w:t>7.1</w:t>
            </w:r>
          </w:p>
        </w:tc>
        <w:tc>
          <w:tcPr>
            <w:tcW w:w="2266" w:type="dxa"/>
            <w:vAlign w:val="center"/>
          </w:tcPr>
          <w:p w14:paraId="45E5ED7D" w14:textId="77777777" w:rsidR="00000000" w:rsidRDefault="003F0758">
            <w:pPr>
              <w:spacing w:before="156" w:after="156" w:line="300" w:lineRule="auto"/>
              <w:jc w:val="center"/>
              <w:rPr>
                <w:rFonts w:ascii="Cambria" w:hAnsi="Cambria"/>
                <w:szCs w:val="21"/>
              </w:rPr>
            </w:pPr>
            <w:r>
              <w:rPr>
                <w:rFonts w:ascii="Cambria" w:hAnsi="Cambria" w:hint="eastAsia"/>
                <w:szCs w:val="21"/>
              </w:rPr>
              <w:t>是否授权评审委员会确定成交人</w:t>
            </w:r>
          </w:p>
        </w:tc>
        <w:tc>
          <w:tcPr>
            <w:tcW w:w="6753" w:type="dxa"/>
            <w:vAlign w:val="center"/>
          </w:tcPr>
          <w:p w14:paraId="20D4B239" w14:textId="77777777" w:rsidR="00000000" w:rsidRDefault="003F0758">
            <w:pPr>
              <w:spacing w:before="156" w:after="156" w:line="300" w:lineRule="auto"/>
              <w:jc w:val="left"/>
              <w:rPr>
                <w:rFonts w:ascii="Cambria" w:hAnsi="Cambria" w:hint="eastAsia"/>
                <w:szCs w:val="21"/>
              </w:rPr>
            </w:pPr>
            <w:r>
              <w:rPr>
                <w:rFonts w:ascii="Cambria" w:hAnsi="Cambria" w:hint="eastAsia"/>
                <w:szCs w:val="21"/>
              </w:rPr>
              <w:t>否，推荐的成交候选人数：</w:t>
            </w:r>
            <w:r>
              <w:rPr>
                <w:rFonts w:ascii="Cambria" w:hAnsi="Cambria" w:hint="eastAsia"/>
                <w:szCs w:val="21"/>
                <w:u w:val="single"/>
              </w:rPr>
              <w:t xml:space="preserve">2 </w:t>
            </w:r>
            <w:r>
              <w:rPr>
                <w:rFonts w:ascii="Cambria" w:hAnsi="Cambria" w:hint="eastAsia"/>
                <w:szCs w:val="21"/>
              </w:rPr>
              <w:t>。以评审总得分排名前两名的参选人作为成交候选人，评审总得分相等时，由评审委员会抽签确定。</w:t>
            </w:r>
          </w:p>
        </w:tc>
      </w:tr>
      <w:tr w:rsidR="00000000" w14:paraId="664DEDF5" w14:textId="77777777">
        <w:trPr>
          <w:trHeight w:val="463"/>
        </w:trPr>
        <w:tc>
          <w:tcPr>
            <w:tcW w:w="938" w:type="dxa"/>
            <w:vAlign w:val="center"/>
          </w:tcPr>
          <w:p w14:paraId="37CA8954" w14:textId="77777777" w:rsidR="00000000" w:rsidRDefault="003F0758">
            <w:pPr>
              <w:spacing w:before="156" w:after="156" w:line="300" w:lineRule="auto"/>
              <w:jc w:val="center"/>
              <w:rPr>
                <w:rFonts w:ascii="Cambria" w:hAnsi="Cambria" w:hint="eastAsia"/>
                <w:szCs w:val="21"/>
              </w:rPr>
            </w:pPr>
            <w:r>
              <w:rPr>
                <w:rFonts w:ascii="Cambria" w:hAnsi="Cambria" w:hint="eastAsia"/>
                <w:szCs w:val="21"/>
              </w:rPr>
              <w:t>7.2</w:t>
            </w:r>
          </w:p>
        </w:tc>
        <w:tc>
          <w:tcPr>
            <w:tcW w:w="2266" w:type="dxa"/>
            <w:vAlign w:val="center"/>
          </w:tcPr>
          <w:p w14:paraId="70033D98" w14:textId="77777777" w:rsidR="00000000" w:rsidRDefault="003F0758">
            <w:pPr>
              <w:spacing w:before="156" w:after="156" w:line="300" w:lineRule="auto"/>
              <w:jc w:val="center"/>
              <w:rPr>
                <w:rFonts w:ascii="Cambria" w:hAnsi="Cambria"/>
                <w:szCs w:val="21"/>
              </w:rPr>
            </w:pPr>
            <w:r>
              <w:rPr>
                <w:rFonts w:ascii="Cambria" w:hAnsi="Cambria" w:hint="eastAsia"/>
                <w:szCs w:val="21"/>
              </w:rPr>
              <w:t>履约保证金</w:t>
            </w:r>
          </w:p>
        </w:tc>
        <w:tc>
          <w:tcPr>
            <w:tcW w:w="6753" w:type="dxa"/>
            <w:vAlign w:val="center"/>
          </w:tcPr>
          <w:p w14:paraId="475EE781" w14:textId="77777777" w:rsidR="00000000" w:rsidRDefault="003F0758">
            <w:pPr>
              <w:spacing w:line="440" w:lineRule="exact"/>
              <w:jc w:val="left"/>
              <w:rPr>
                <w:rFonts w:ascii="宋体" w:hAnsi="宋体" w:cs="宋体"/>
                <w:szCs w:val="21"/>
              </w:rPr>
            </w:pPr>
            <w:r>
              <w:rPr>
                <w:rFonts w:ascii="宋体" w:hAnsi="宋体" w:cs="宋体" w:hint="eastAsia"/>
                <w:szCs w:val="21"/>
              </w:rPr>
              <w:t>担保方式：转账或比选人认可的合法、有效的银行履约保函</w:t>
            </w:r>
          </w:p>
          <w:p w14:paraId="1EE4204C" w14:textId="77777777" w:rsidR="00000000" w:rsidRDefault="003F0758">
            <w:pPr>
              <w:spacing w:line="440" w:lineRule="exact"/>
              <w:jc w:val="left"/>
              <w:rPr>
                <w:rFonts w:ascii="宋体" w:hAnsi="宋体" w:cs="宋体"/>
                <w:szCs w:val="21"/>
              </w:rPr>
            </w:pPr>
            <w:r>
              <w:rPr>
                <w:rFonts w:ascii="宋体" w:hAnsi="宋体" w:cs="宋体" w:hint="eastAsia"/>
                <w:szCs w:val="21"/>
              </w:rPr>
              <w:t>担保额度：</w:t>
            </w:r>
            <w:r>
              <w:rPr>
                <w:rFonts w:ascii="宋体" w:hAnsi="宋体" w:cs="宋体" w:hint="eastAsia"/>
                <w:szCs w:val="21"/>
              </w:rPr>
              <w:t>2</w:t>
            </w:r>
            <w:r>
              <w:rPr>
                <w:rFonts w:ascii="宋体" w:hAnsi="宋体" w:cs="宋体" w:hint="eastAsia"/>
                <w:szCs w:val="21"/>
              </w:rPr>
              <w:t>万元</w:t>
            </w:r>
          </w:p>
          <w:p w14:paraId="30B7D4AF" w14:textId="77777777" w:rsidR="00000000" w:rsidRDefault="003F0758">
            <w:pPr>
              <w:spacing w:line="440" w:lineRule="exact"/>
              <w:jc w:val="left"/>
              <w:rPr>
                <w:rFonts w:ascii="宋体" w:hAnsi="宋体" w:cs="宋体"/>
                <w:szCs w:val="21"/>
              </w:rPr>
            </w:pPr>
            <w:r>
              <w:rPr>
                <w:rFonts w:ascii="宋体" w:hAnsi="宋体" w:cs="宋体" w:hint="eastAsia"/>
                <w:szCs w:val="21"/>
              </w:rPr>
              <w:t>中选单位应在接到中选通知书后</w:t>
            </w:r>
            <w:r>
              <w:rPr>
                <w:rFonts w:ascii="宋体" w:hAnsi="宋体" w:cs="宋体" w:hint="eastAsia"/>
                <w:szCs w:val="21"/>
              </w:rPr>
              <w:t>10</w:t>
            </w:r>
            <w:r>
              <w:rPr>
                <w:rFonts w:ascii="宋体" w:hAnsi="宋体" w:cs="宋体" w:hint="eastAsia"/>
                <w:szCs w:val="21"/>
              </w:rPr>
              <w:t>日内，签订合同之前提交履约担保。</w:t>
            </w:r>
          </w:p>
          <w:p w14:paraId="17670595" w14:textId="77777777" w:rsidR="00000000" w:rsidRDefault="003F0758">
            <w:pPr>
              <w:spacing w:line="300" w:lineRule="auto"/>
              <w:jc w:val="left"/>
              <w:rPr>
                <w:rFonts w:ascii="Cambria" w:hAnsi="Cambria"/>
                <w:szCs w:val="21"/>
              </w:rPr>
            </w:pPr>
            <w:r>
              <w:rPr>
                <w:rFonts w:ascii="宋体" w:hAnsi="宋体" w:cs="宋体" w:hint="eastAsia"/>
                <w:szCs w:val="21"/>
              </w:rPr>
              <w:t>履约保函应由在中国注册的具有法人资格的银行出具，保函格式严格参照比选文件中格式执行，并需留有银行联系人及固定电话。</w:t>
            </w:r>
          </w:p>
        </w:tc>
      </w:tr>
      <w:tr w:rsidR="00000000" w14:paraId="1EA1D86B" w14:textId="77777777">
        <w:trPr>
          <w:trHeight w:val="624"/>
        </w:trPr>
        <w:tc>
          <w:tcPr>
            <w:tcW w:w="938" w:type="dxa"/>
            <w:vAlign w:val="center"/>
          </w:tcPr>
          <w:p w14:paraId="56AEBF1F" w14:textId="77777777" w:rsidR="00000000" w:rsidRDefault="003F0758">
            <w:pPr>
              <w:spacing w:before="156" w:after="156" w:line="300" w:lineRule="auto"/>
              <w:jc w:val="center"/>
              <w:rPr>
                <w:rFonts w:ascii="Cambria" w:hAnsi="Cambria" w:hint="eastAsia"/>
                <w:szCs w:val="21"/>
              </w:rPr>
            </w:pPr>
            <w:r>
              <w:rPr>
                <w:rFonts w:ascii="Cambria" w:hAnsi="Cambria" w:hint="eastAsia"/>
                <w:szCs w:val="21"/>
              </w:rPr>
              <w:t>10</w:t>
            </w:r>
          </w:p>
        </w:tc>
        <w:tc>
          <w:tcPr>
            <w:tcW w:w="9019" w:type="dxa"/>
            <w:gridSpan w:val="2"/>
            <w:vAlign w:val="center"/>
          </w:tcPr>
          <w:p w14:paraId="08E6F06A" w14:textId="77777777" w:rsidR="00000000" w:rsidRDefault="003F0758">
            <w:pPr>
              <w:spacing w:before="156" w:after="156" w:line="300" w:lineRule="auto"/>
              <w:jc w:val="center"/>
              <w:rPr>
                <w:rFonts w:ascii="Cambria" w:hAnsi="Cambria"/>
                <w:szCs w:val="21"/>
              </w:rPr>
            </w:pPr>
            <w:r>
              <w:rPr>
                <w:rFonts w:ascii="Cambria" w:hAnsi="Cambria" w:hint="eastAsia"/>
                <w:szCs w:val="21"/>
              </w:rPr>
              <w:t>需要补充的</w:t>
            </w:r>
            <w:r>
              <w:rPr>
                <w:rFonts w:ascii="Cambria" w:hAnsi="Cambria" w:hint="eastAsia"/>
                <w:szCs w:val="21"/>
              </w:rPr>
              <w:t>其他内容</w:t>
            </w:r>
          </w:p>
        </w:tc>
      </w:tr>
      <w:tr w:rsidR="00000000" w14:paraId="7C0C0B66" w14:textId="77777777">
        <w:trPr>
          <w:trHeight w:val="664"/>
        </w:trPr>
        <w:tc>
          <w:tcPr>
            <w:tcW w:w="938" w:type="dxa"/>
            <w:vAlign w:val="center"/>
          </w:tcPr>
          <w:p w14:paraId="41F84668" w14:textId="77777777" w:rsidR="00000000" w:rsidRDefault="003F0758">
            <w:pPr>
              <w:spacing w:before="156" w:after="156" w:line="300" w:lineRule="auto"/>
              <w:jc w:val="center"/>
              <w:rPr>
                <w:rFonts w:ascii="Cambria" w:hAnsi="Cambria" w:hint="eastAsia"/>
                <w:szCs w:val="21"/>
              </w:rPr>
            </w:pPr>
            <w:r>
              <w:rPr>
                <w:rFonts w:ascii="Cambria" w:hAnsi="Cambria" w:hint="eastAsia"/>
                <w:szCs w:val="21"/>
              </w:rPr>
              <w:lastRenderedPageBreak/>
              <w:t>10.1</w:t>
            </w:r>
          </w:p>
        </w:tc>
        <w:tc>
          <w:tcPr>
            <w:tcW w:w="9019" w:type="dxa"/>
            <w:gridSpan w:val="2"/>
            <w:vAlign w:val="center"/>
          </w:tcPr>
          <w:p w14:paraId="6CB1CCD5" w14:textId="77777777" w:rsidR="00000000" w:rsidRDefault="003F0758">
            <w:pPr>
              <w:spacing w:before="156" w:after="156" w:line="300" w:lineRule="auto"/>
              <w:rPr>
                <w:rFonts w:ascii="Cambria" w:hAnsi="Cambria" w:hint="eastAsia"/>
                <w:szCs w:val="21"/>
              </w:rPr>
            </w:pPr>
            <w:r>
              <w:rPr>
                <w:rFonts w:ascii="Cambria" w:hAnsi="Cambria" w:hint="eastAsia"/>
                <w:szCs w:val="21"/>
              </w:rPr>
              <w:t>代理服务费</w:t>
            </w:r>
            <w:r>
              <w:rPr>
                <w:rFonts w:ascii="Cambria" w:hAnsi="Cambria" w:hint="eastAsia"/>
                <w:szCs w:val="21"/>
              </w:rPr>
              <w:t>:</w:t>
            </w:r>
            <w:r>
              <w:rPr>
                <w:rFonts w:hint="eastAsia"/>
              </w:rPr>
              <w:t xml:space="preserve"> /</w:t>
            </w:r>
          </w:p>
        </w:tc>
      </w:tr>
      <w:tr w:rsidR="00000000" w14:paraId="718A2301" w14:textId="77777777">
        <w:trPr>
          <w:trHeight w:val="664"/>
        </w:trPr>
        <w:tc>
          <w:tcPr>
            <w:tcW w:w="938" w:type="dxa"/>
            <w:vAlign w:val="center"/>
          </w:tcPr>
          <w:p w14:paraId="751E4A5A" w14:textId="77777777" w:rsidR="00000000" w:rsidRDefault="003F0758">
            <w:pPr>
              <w:spacing w:before="156" w:after="156" w:line="300" w:lineRule="auto"/>
              <w:jc w:val="center"/>
              <w:rPr>
                <w:rFonts w:ascii="Cambria" w:hAnsi="Cambria" w:hint="eastAsia"/>
                <w:szCs w:val="21"/>
              </w:rPr>
            </w:pPr>
            <w:r>
              <w:rPr>
                <w:rFonts w:ascii="Cambria" w:hAnsi="Cambria" w:hint="eastAsia"/>
                <w:szCs w:val="21"/>
              </w:rPr>
              <w:t>10.2</w:t>
            </w:r>
          </w:p>
        </w:tc>
        <w:tc>
          <w:tcPr>
            <w:tcW w:w="9019" w:type="dxa"/>
            <w:gridSpan w:val="2"/>
            <w:vAlign w:val="center"/>
          </w:tcPr>
          <w:p w14:paraId="26175A1B" w14:textId="77777777" w:rsidR="00000000" w:rsidRDefault="003F0758">
            <w:pPr>
              <w:pStyle w:val="31"/>
              <w:topLinePunct/>
              <w:spacing w:line="400" w:lineRule="exact"/>
              <w:rPr>
                <w:rFonts w:hAnsi="Cambria" w:cs="Cambria"/>
                <w:sz w:val="21"/>
                <w:szCs w:val="21"/>
              </w:rPr>
            </w:pPr>
            <w:r>
              <w:rPr>
                <w:rFonts w:hAnsi="Cambria" w:cs="Cambria" w:hint="eastAsia"/>
                <w:sz w:val="21"/>
                <w:szCs w:val="21"/>
              </w:rPr>
              <w:t>比选人内部监督部门：南通城市轨道交通有限公司督查审计部</w:t>
            </w:r>
          </w:p>
          <w:p w14:paraId="68E87793" w14:textId="77777777" w:rsidR="00000000" w:rsidRDefault="003F0758">
            <w:pPr>
              <w:pStyle w:val="31"/>
              <w:topLinePunct/>
              <w:spacing w:line="400" w:lineRule="exact"/>
              <w:rPr>
                <w:rFonts w:hAnsi="Cambria" w:cs="Cambria"/>
                <w:sz w:val="21"/>
                <w:szCs w:val="21"/>
              </w:rPr>
            </w:pPr>
            <w:r>
              <w:rPr>
                <w:rFonts w:hAnsi="Cambria" w:cs="Cambria" w:hint="eastAsia"/>
                <w:sz w:val="21"/>
                <w:szCs w:val="21"/>
              </w:rPr>
              <w:t>投诉举报电话：</w:t>
            </w:r>
            <w:r>
              <w:rPr>
                <w:rFonts w:hAnsi="Cambria" w:cs="Cambria" w:hint="eastAsia"/>
                <w:sz w:val="21"/>
                <w:szCs w:val="21"/>
              </w:rPr>
              <w:t>0513-69900271</w:t>
            </w:r>
          </w:p>
          <w:p w14:paraId="39404454" w14:textId="77777777" w:rsidR="00000000" w:rsidRDefault="003F0758">
            <w:pPr>
              <w:pStyle w:val="31"/>
              <w:topLinePunct/>
              <w:spacing w:line="400" w:lineRule="exact"/>
              <w:rPr>
                <w:rFonts w:hAnsi="Cambria" w:cs="Cambria" w:hint="eastAsia"/>
                <w:sz w:val="21"/>
                <w:szCs w:val="21"/>
              </w:rPr>
            </w:pPr>
            <w:r>
              <w:rPr>
                <w:rFonts w:hAnsi="Cambria" w:cs="Cambria" w:hint="eastAsia"/>
                <w:sz w:val="21"/>
                <w:szCs w:val="21"/>
              </w:rPr>
              <w:t>通信地址：南通市创新区紫琅科技城</w:t>
            </w:r>
            <w:r>
              <w:rPr>
                <w:rFonts w:hAnsi="Cambria" w:cs="Cambria" w:hint="eastAsia"/>
                <w:sz w:val="21"/>
                <w:szCs w:val="21"/>
              </w:rPr>
              <w:t>11</w:t>
            </w:r>
            <w:r>
              <w:rPr>
                <w:rFonts w:hAnsi="Cambria" w:cs="Cambria" w:hint="eastAsia"/>
                <w:sz w:val="21"/>
                <w:szCs w:val="21"/>
              </w:rPr>
              <w:t>栋</w:t>
            </w:r>
            <w:r>
              <w:rPr>
                <w:rFonts w:hAnsi="Cambria" w:cs="Cambria" w:hint="eastAsia"/>
                <w:sz w:val="21"/>
                <w:szCs w:val="21"/>
              </w:rPr>
              <w:t>A</w:t>
            </w:r>
            <w:r>
              <w:rPr>
                <w:rFonts w:hAnsi="Cambria" w:cs="Cambria" w:hint="eastAsia"/>
                <w:sz w:val="21"/>
                <w:szCs w:val="21"/>
              </w:rPr>
              <w:t>座</w:t>
            </w:r>
            <w:r>
              <w:rPr>
                <w:rFonts w:hAnsi="Cambria" w:cs="Cambria" w:hint="eastAsia"/>
                <w:sz w:val="21"/>
                <w:szCs w:val="21"/>
              </w:rPr>
              <w:t>9</w:t>
            </w:r>
            <w:r>
              <w:rPr>
                <w:rFonts w:hAnsi="Cambria" w:cs="Cambria" w:hint="eastAsia"/>
                <w:sz w:val="21"/>
                <w:szCs w:val="21"/>
              </w:rPr>
              <w:t>楼</w:t>
            </w:r>
          </w:p>
        </w:tc>
      </w:tr>
    </w:tbl>
    <w:p w14:paraId="5B6DCB0F" w14:textId="77777777" w:rsidR="00000000" w:rsidRDefault="003F0758">
      <w:pPr>
        <w:pStyle w:val="20"/>
        <w:spacing w:before="156" w:after="156" w:line="360" w:lineRule="auto"/>
        <w:rPr>
          <w:rFonts w:ascii="华文中宋" w:hAnsi="华文中宋"/>
          <w:sz w:val="22"/>
          <w:szCs w:val="22"/>
        </w:rPr>
      </w:pPr>
      <w:bookmarkStart w:id="16" w:name="_Toc184635071"/>
      <w:r>
        <w:br w:type="page"/>
      </w:r>
      <w:bookmarkStart w:id="17" w:name="_Toc7309"/>
      <w:r>
        <w:rPr>
          <w:rFonts w:hint="eastAsia"/>
          <w:bCs w:val="0"/>
          <w:sz w:val="28"/>
          <w:szCs w:val="28"/>
        </w:rPr>
        <w:lastRenderedPageBreak/>
        <w:t xml:space="preserve">1 </w:t>
      </w:r>
      <w:r>
        <w:rPr>
          <w:rFonts w:ascii="华文中宋" w:hAnsi="华文中宋"/>
          <w:bCs w:val="0"/>
          <w:sz w:val="22"/>
          <w:szCs w:val="22"/>
        </w:rPr>
        <w:t>总则</w:t>
      </w:r>
      <w:bookmarkEnd w:id="16"/>
      <w:bookmarkEnd w:id="17"/>
    </w:p>
    <w:p w14:paraId="1E13D54B" w14:textId="77777777" w:rsidR="00000000" w:rsidRDefault="003F0758">
      <w:pPr>
        <w:pStyle w:val="3"/>
        <w:spacing w:before="156" w:after="156" w:line="360" w:lineRule="auto"/>
        <w:rPr>
          <w:sz w:val="22"/>
          <w:szCs w:val="22"/>
        </w:rPr>
      </w:pPr>
      <w:bookmarkStart w:id="18" w:name="_Toc28177"/>
      <w:r>
        <w:rPr>
          <w:sz w:val="22"/>
          <w:szCs w:val="22"/>
        </w:rPr>
        <w:t xml:space="preserve">1.1 </w:t>
      </w:r>
      <w:r>
        <w:rPr>
          <w:sz w:val="22"/>
          <w:szCs w:val="22"/>
        </w:rPr>
        <w:t>项目概况</w:t>
      </w:r>
      <w:bookmarkEnd w:id="18"/>
    </w:p>
    <w:p w14:paraId="79EA65B9" w14:textId="77777777" w:rsidR="00000000" w:rsidRDefault="003F0758">
      <w:pPr>
        <w:spacing w:line="360" w:lineRule="auto"/>
        <w:ind w:firstLineChars="200" w:firstLine="440"/>
        <w:rPr>
          <w:sz w:val="22"/>
          <w:szCs w:val="22"/>
        </w:rPr>
      </w:pPr>
      <w:r>
        <w:rPr>
          <w:sz w:val="22"/>
          <w:szCs w:val="22"/>
        </w:rPr>
        <w:t xml:space="preserve">1.1.1 </w:t>
      </w:r>
      <w:r>
        <w:rPr>
          <w:sz w:val="22"/>
          <w:szCs w:val="22"/>
        </w:rPr>
        <w:t>根据有关法律、法规和规章的规定，本比选项目己具备比选条件，现对本项目采购进行比选。</w:t>
      </w:r>
    </w:p>
    <w:p w14:paraId="304D755A" w14:textId="77777777" w:rsidR="00000000" w:rsidRDefault="003F0758">
      <w:pPr>
        <w:spacing w:line="360" w:lineRule="auto"/>
        <w:ind w:firstLineChars="200" w:firstLine="440"/>
        <w:rPr>
          <w:sz w:val="22"/>
          <w:szCs w:val="22"/>
        </w:rPr>
      </w:pPr>
      <w:r>
        <w:rPr>
          <w:sz w:val="22"/>
          <w:szCs w:val="22"/>
        </w:rPr>
        <w:t xml:space="preserve">1.1.2 </w:t>
      </w:r>
      <w:r>
        <w:rPr>
          <w:sz w:val="22"/>
          <w:szCs w:val="22"/>
        </w:rPr>
        <w:t>本比选项目比选人：见参选人须知前附表。</w:t>
      </w:r>
    </w:p>
    <w:p w14:paraId="269BBD03" w14:textId="77777777" w:rsidR="00000000" w:rsidRDefault="003F0758">
      <w:pPr>
        <w:spacing w:line="360" w:lineRule="auto"/>
        <w:ind w:firstLineChars="200" w:firstLine="440"/>
        <w:rPr>
          <w:sz w:val="22"/>
          <w:szCs w:val="22"/>
        </w:rPr>
      </w:pPr>
      <w:r>
        <w:rPr>
          <w:sz w:val="22"/>
          <w:szCs w:val="22"/>
        </w:rPr>
        <w:t xml:space="preserve">1.1.3 </w:t>
      </w:r>
      <w:r>
        <w:rPr>
          <w:sz w:val="22"/>
          <w:szCs w:val="22"/>
        </w:rPr>
        <w:t>本标段代理人机构：见参选人须知前附表。</w:t>
      </w:r>
    </w:p>
    <w:p w14:paraId="3FAEE239" w14:textId="77777777" w:rsidR="00000000" w:rsidRDefault="003F0758">
      <w:pPr>
        <w:spacing w:line="360" w:lineRule="auto"/>
        <w:ind w:firstLineChars="200" w:firstLine="440"/>
        <w:rPr>
          <w:sz w:val="22"/>
          <w:szCs w:val="22"/>
        </w:rPr>
      </w:pPr>
      <w:r>
        <w:rPr>
          <w:sz w:val="22"/>
          <w:szCs w:val="22"/>
        </w:rPr>
        <w:t xml:space="preserve">1.1.4 </w:t>
      </w:r>
      <w:r>
        <w:rPr>
          <w:sz w:val="22"/>
          <w:szCs w:val="22"/>
        </w:rPr>
        <w:t>本比选项目名称：见参选人须知前附表。</w:t>
      </w:r>
    </w:p>
    <w:p w14:paraId="33297F26" w14:textId="77777777" w:rsidR="00000000" w:rsidRDefault="003F0758">
      <w:pPr>
        <w:spacing w:line="360" w:lineRule="auto"/>
        <w:ind w:firstLineChars="200" w:firstLine="440"/>
        <w:rPr>
          <w:sz w:val="22"/>
          <w:szCs w:val="22"/>
        </w:rPr>
      </w:pPr>
      <w:r>
        <w:rPr>
          <w:sz w:val="22"/>
          <w:szCs w:val="22"/>
        </w:rPr>
        <w:t xml:space="preserve">1.1.5 </w:t>
      </w:r>
      <w:r>
        <w:rPr>
          <w:sz w:val="22"/>
          <w:szCs w:val="22"/>
        </w:rPr>
        <w:t>本标段建设地点：见参</w:t>
      </w:r>
      <w:r>
        <w:rPr>
          <w:sz w:val="22"/>
          <w:szCs w:val="22"/>
        </w:rPr>
        <w:t>选人须知前附表。</w:t>
      </w:r>
    </w:p>
    <w:p w14:paraId="59FF917F" w14:textId="77777777" w:rsidR="00000000" w:rsidRDefault="003F0758">
      <w:pPr>
        <w:pStyle w:val="3"/>
        <w:spacing w:before="156" w:after="156" w:line="360" w:lineRule="auto"/>
        <w:rPr>
          <w:sz w:val="22"/>
          <w:szCs w:val="22"/>
        </w:rPr>
      </w:pPr>
      <w:bookmarkStart w:id="19" w:name="_Toc8881"/>
      <w:r>
        <w:rPr>
          <w:sz w:val="22"/>
          <w:szCs w:val="22"/>
        </w:rPr>
        <w:t xml:space="preserve">1.2 </w:t>
      </w:r>
      <w:r>
        <w:rPr>
          <w:sz w:val="22"/>
          <w:szCs w:val="22"/>
        </w:rPr>
        <w:t>资金来源和落实情况</w:t>
      </w:r>
      <w:bookmarkEnd w:id="19"/>
    </w:p>
    <w:p w14:paraId="3C7D93EC" w14:textId="77777777" w:rsidR="00000000" w:rsidRDefault="003F0758">
      <w:pPr>
        <w:spacing w:line="360" w:lineRule="auto"/>
        <w:ind w:firstLineChars="200" w:firstLine="440"/>
        <w:rPr>
          <w:sz w:val="22"/>
          <w:szCs w:val="22"/>
        </w:rPr>
      </w:pPr>
      <w:r>
        <w:rPr>
          <w:sz w:val="22"/>
          <w:szCs w:val="22"/>
        </w:rPr>
        <w:t xml:space="preserve">1.2.1 </w:t>
      </w:r>
      <w:r>
        <w:rPr>
          <w:sz w:val="22"/>
          <w:szCs w:val="22"/>
        </w:rPr>
        <w:t>本比选项目的资金来源：见参选人须知前附表。</w:t>
      </w:r>
    </w:p>
    <w:p w14:paraId="38A095F5" w14:textId="77777777" w:rsidR="00000000" w:rsidRDefault="003F0758">
      <w:pPr>
        <w:spacing w:line="360" w:lineRule="auto"/>
        <w:ind w:firstLineChars="200" w:firstLine="440"/>
        <w:rPr>
          <w:sz w:val="22"/>
          <w:szCs w:val="22"/>
        </w:rPr>
      </w:pPr>
      <w:r>
        <w:rPr>
          <w:sz w:val="22"/>
          <w:szCs w:val="22"/>
        </w:rPr>
        <w:t xml:space="preserve">1.2.2 </w:t>
      </w:r>
      <w:r>
        <w:rPr>
          <w:sz w:val="22"/>
          <w:szCs w:val="22"/>
        </w:rPr>
        <w:t>本比选项目的出资比例：见参选人须知前附表。</w:t>
      </w:r>
    </w:p>
    <w:p w14:paraId="03A5ADF3" w14:textId="77777777" w:rsidR="00000000" w:rsidRDefault="003F0758">
      <w:pPr>
        <w:spacing w:line="360" w:lineRule="auto"/>
        <w:ind w:firstLineChars="200" w:firstLine="440"/>
        <w:rPr>
          <w:sz w:val="22"/>
          <w:szCs w:val="22"/>
        </w:rPr>
      </w:pPr>
      <w:r>
        <w:rPr>
          <w:sz w:val="22"/>
          <w:szCs w:val="22"/>
        </w:rPr>
        <w:t xml:space="preserve">1.2.3 </w:t>
      </w:r>
      <w:r>
        <w:rPr>
          <w:sz w:val="22"/>
          <w:szCs w:val="22"/>
        </w:rPr>
        <w:t>本比选项目的资金落实情况：见参选人须知前附表。</w:t>
      </w:r>
    </w:p>
    <w:p w14:paraId="060F03DF" w14:textId="77777777" w:rsidR="00000000" w:rsidRDefault="003F0758">
      <w:pPr>
        <w:pStyle w:val="3"/>
        <w:spacing w:before="156" w:after="156" w:line="360" w:lineRule="auto"/>
        <w:rPr>
          <w:sz w:val="22"/>
          <w:szCs w:val="22"/>
        </w:rPr>
      </w:pPr>
      <w:bookmarkStart w:id="20" w:name="_Toc3965"/>
      <w:r>
        <w:rPr>
          <w:sz w:val="22"/>
          <w:szCs w:val="22"/>
        </w:rPr>
        <w:t xml:space="preserve">1.3 </w:t>
      </w:r>
      <w:r>
        <w:rPr>
          <w:sz w:val="22"/>
          <w:szCs w:val="22"/>
        </w:rPr>
        <w:t>比选范围、交货期（或服务期）和质量要求</w:t>
      </w:r>
      <w:bookmarkEnd w:id="20"/>
    </w:p>
    <w:p w14:paraId="09142528" w14:textId="77777777" w:rsidR="00000000" w:rsidRDefault="003F0758">
      <w:pPr>
        <w:spacing w:line="360" w:lineRule="auto"/>
        <w:ind w:firstLineChars="200" w:firstLine="440"/>
        <w:rPr>
          <w:sz w:val="22"/>
          <w:szCs w:val="22"/>
        </w:rPr>
      </w:pPr>
      <w:r>
        <w:rPr>
          <w:sz w:val="22"/>
          <w:szCs w:val="22"/>
        </w:rPr>
        <w:t xml:space="preserve">1.3.1 </w:t>
      </w:r>
      <w:r>
        <w:rPr>
          <w:sz w:val="22"/>
          <w:szCs w:val="22"/>
        </w:rPr>
        <w:t>本次比选范围：详见第四章。</w:t>
      </w:r>
    </w:p>
    <w:p w14:paraId="64E22A46" w14:textId="77777777" w:rsidR="00000000" w:rsidRDefault="003F0758">
      <w:pPr>
        <w:spacing w:line="360" w:lineRule="auto"/>
        <w:ind w:firstLineChars="200" w:firstLine="440"/>
        <w:rPr>
          <w:sz w:val="22"/>
          <w:szCs w:val="22"/>
        </w:rPr>
      </w:pPr>
      <w:r>
        <w:rPr>
          <w:sz w:val="22"/>
          <w:szCs w:val="22"/>
        </w:rPr>
        <w:t>1.3.2</w:t>
      </w:r>
      <w:r>
        <w:rPr>
          <w:sz w:val="22"/>
          <w:szCs w:val="22"/>
        </w:rPr>
        <w:t>本次比选的交货期（或服务期）：见</w:t>
      </w:r>
      <w:r>
        <w:rPr>
          <w:rFonts w:hint="eastAsia"/>
          <w:sz w:val="22"/>
          <w:szCs w:val="22"/>
        </w:rPr>
        <w:t>第一章比选公告</w:t>
      </w:r>
      <w:r>
        <w:rPr>
          <w:sz w:val="22"/>
          <w:szCs w:val="22"/>
        </w:rPr>
        <w:t>。</w:t>
      </w:r>
    </w:p>
    <w:p w14:paraId="537CA8DA" w14:textId="77777777" w:rsidR="00000000" w:rsidRDefault="003F0758">
      <w:pPr>
        <w:spacing w:line="360" w:lineRule="auto"/>
        <w:ind w:firstLineChars="200" w:firstLine="440"/>
        <w:rPr>
          <w:sz w:val="22"/>
          <w:szCs w:val="22"/>
        </w:rPr>
      </w:pPr>
      <w:r>
        <w:rPr>
          <w:sz w:val="22"/>
          <w:szCs w:val="22"/>
        </w:rPr>
        <w:t>1.3.3</w:t>
      </w:r>
      <w:r>
        <w:rPr>
          <w:sz w:val="22"/>
          <w:szCs w:val="22"/>
        </w:rPr>
        <w:t>本次比选的质量及验收标准：详见第四章。</w:t>
      </w:r>
    </w:p>
    <w:p w14:paraId="7066A2D6" w14:textId="77777777" w:rsidR="00000000" w:rsidRDefault="003F0758">
      <w:pPr>
        <w:pStyle w:val="3"/>
        <w:spacing w:before="156" w:after="156" w:line="360" w:lineRule="auto"/>
        <w:rPr>
          <w:sz w:val="22"/>
          <w:szCs w:val="22"/>
        </w:rPr>
      </w:pPr>
      <w:bookmarkStart w:id="21" w:name="_Toc22147"/>
      <w:r>
        <w:rPr>
          <w:sz w:val="22"/>
          <w:szCs w:val="22"/>
        </w:rPr>
        <w:t xml:space="preserve">1.4 </w:t>
      </w:r>
      <w:r>
        <w:rPr>
          <w:sz w:val="22"/>
          <w:szCs w:val="22"/>
        </w:rPr>
        <w:t>参选人资格要求</w:t>
      </w:r>
      <w:bookmarkEnd w:id="21"/>
    </w:p>
    <w:p w14:paraId="2C81DE4F" w14:textId="77777777" w:rsidR="00000000" w:rsidRDefault="003F0758">
      <w:pPr>
        <w:spacing w:line="360" w:lineRule="auto"/>
        <w:ind w:firstLineChars="200" w:firstLine="440"/>
        <w:rPr>
          <w:sz w:val="22"/>
          <w:szCs w:val="22"/>
        </w:rPr>
      </w:pPr>
      <w:r>
        <w:rPr>
          <w:sz w:val="22"/>
          <w:szCs w:val="22"/>
        </w:rPr>
        <w:t>详见第一章。</w:t>
      </w:r>
    </w:p>
    <w:p w14:paraId="0D3A4C34" w14:textId="77777777" w:rsidR="00000000" w:rsidRDefault="003F0758">
      <w:pPr>
        <w:pStyle w:val="3"/>
        <w:spacing w:before="156" w:after="156" w:line="360" w:lineRule="auto"/>
        <w:rPr>
          <w:sz w:val="22"/>
          <w:szCs w:val="22"/>
        </w:rPr>
      </w:pPr>
      <w:bookmarkStart w:id="22" w:name="_Toc4323"/>
      <w:r>
        <w:rPr>
          <w:sz w:val="22"/>
          <w:szCs w:val="22"/>
        </w:rPr>
        <w:t xml:space="preserve">1.5 </w:t>
      </w:r>
      <w:r>
        <w:rPr>
          <w:sz w:val="22"/>
          <w:szCs w:val="22"/>
        </w:rPr>
        <w:t>费用承担</w:t>
      </w:r>
      <w:bookmarkEnd w:id="22"/>
    </w:p>
    <w:p w14:paraId="108A0FA8" w14:textId="77777777" w:rsidR="00000000" w:rsidRDefault="003F0758">
      <w:pPr>
        <w:spacing w:line="360" w:lineRule="auto"/>
        <w:ind w:firstLineChars="200" w:firstLine="440"/>
        <w:rPr>
          <w:sz w:val="22"/>
          <w:szCs w:val="22"/>
        </w:rPr>
      </w:pPr>
      <w:r>
        <w:rPr>
          <w:sz w:val="22"/>
          <w:szCs w:val="22"/>
        </w:rPr>
        <w:t>参选人准备和参加参选活动发生的费用自理。</w:t>
      </w:r>
    </w:p>
    <w:p w14:paraId="1B874C51" w14:textId="77777777" w:rsidR="00000000" w:rsidRDefault="003F0758">
      <w:pPr>
        <w:pStyle w:val="3"/>
        <w:spacing w:before="156" w:after="156" w:line="360" w:lineRule="auto"/>
        <w:rPr>
          <w:sz w:val="22"/>
          <w:szCs w:val="22"/>
        </w:rPr>
      </w:pPr>
      <w:bookmarkStart w:id="23" w:name="_Toc19550"/>
      <w:r>
        <w:rPr>
          <w:sz w:val="22"/>
          <w:szCs w:val="22"/>
        </w:rPr>
        <w:lastRenderedPageBreak/>
        <w:t xml:space="preserve">1.6 </w:t>
      </w:r>
      <w:r>
        <w:rPr>
          <w:sz w:val="22"/>
          <w:szCs w:val="22"/>
        </w:rPr>
        <w:t>保密</w:t>
      </w:r>
      <w:bookmarkEnd w:id="23"/>
    </w:p>
    <w:p w14:paraId="30878051" w14:textId="77777777" w:rsidR="00000000" w:rsidRDefault="003F0758">
      <w:pPr>
        <w:spacing w:line="360" w:lineRule="auto"/>
        <w:ind w:firstLineChars="200" w:firstLine="440"/>
        <w:rPr>
          <w:sz w:val="22"/>
          <w:szCs w:val="22"/>
        </w:rPr>
      </w:pPr>
      <w:r>
        <w:rPr>
          <w:sz w:val="22"/>
          <w:szCs w:val="22"/>
        </w:rPr>
        <w:t>参选人应对比选文件及比选活动中获知的比选人商业和技术等未公开信息保密，违者应对由此造成的后果承担法律责任。</w:t>
      </w:r>
    </w:p>
    <w:p w14:paraId="59526270" w14:textId="77777777" w:rsidR="00000000" w:rsidRDefault="003F0758">
      <w:pPr>
        <w:pStyle w:val="3"/>
        <w:spacing w:before="156" w:after="156" w:line="360" w:lineRule="auto"/>
        <w:rPr>
          <w:sz w:val="22"/>
          <w:szCs w:val="22"/>
        </w:rPr>
      </w:pPr>
      <w:bookmarkStart w:id="24" w:name="_Toc20297"/>
      <w:r>
        <w:rPr>
          <w:sz w:val="22"/>
          <w:szCs w:val="22"/>
        </w:rPr>
        <w:t xml:space="preserve">1.7 </w:t>
      </w:r>
      <w:r>
        <w:rPr>
          <w:sz w:val="22"/>
          <w:szCs w:val="22"/>
        </w:rPr>
        <w:t>语言文字</w:t>
      </w:r>
      <w:bookmarkEnd w:id="24"/>
    </w:p>
    <w:p w14:paraId="489759AC" w14:textId="77777777" w:rsidR="00000000" w:rsidRDefault="003F0758">
      <w:pPr>
        <w:spacing w:line="360" w:lineRule="auto"/>
        <w:ind w:firstLineChars="200" w:firstLine="440"/>
        <w:rPr>
          <w:sz w:val="22"/>
          <w:szCs w:val="22"/>
        </w:rPr>
      </w:pPr>
      <w:r>
        <w:rPr>
          <w:sz w:val="22"/>
          <w:szCs w:val="22"/>
        </w:rPr>
        <w:t>除专用术语外，与比选有关的语言均使用中文。必要时专用术语应附有中文注释。</w:t>
      </w:r>
    </w:p>
    <w:p w14:paraId="71580668" w14:textId="77777777" w:rsidR="00000000" w:rsidRDefault="003F0758">
      <w:pPr>
        <w:pStyle w:val="3"/>
        <w:spacing w:before="156" w:after="156" w:line="360" w:lineRule="auto"/>
        <w:rPr>
          <w:sz w:val="22"/>
          <w:szCs w:val="22"/>
        </w:rPr>
      </w:pPr>
      <w:bookmarkStart w:id="25" w:name="_Toc1761"/>
      <w:r>
        <w:rPr>
          <w:sz w:val="22"/>
          <w:szCs w:val="22"/>
        </w:rPr>
        <w:t xml:space="preserve">1.8 </w:t>
      </w:r>
      <w:r>
        <w:rPr>
          <w:sz w:val="22"/>
          <w:szCs w:val="22"/>
        </w:rPr>
        <w:t>计量单位</w:t>
      </w:r>
      <w:bookmarkEnd w:id="25"/>
    </w:p>
    <w:p w14:paraId="58FAA556" w14:textId="77777777" w:rsidR="00000000" w:rsidRDefault="003F0758">
      <w:pPr>
        <w:spacing w:line="360" w:lineRule="auto"/>
        <w:ind w:firstLineChars="200" w:firstLine="440"/>
        <w:rPr>
          <w:sz w:val="22"/>
          <w:szCs w:val="22"/>
        </w:rPr>
      </w:pPr>
      <w:r>
        <w:rPr>
          <w:sz w:val="22"/>
          <w:szCs w:val="22"/>
        </w:rPr>
        <w:t>所有计量均采用中华人民共和国法定计量单位。</w:t>
      </w:r>
    </w:p>
    <w:p w14:paraId="22A5C144" w14:textId="77777777" w:rsidR="00000000" w:rsidRDefault="003F0758">
      <w:pPr>
        <w:pStyle w:val="3"/>
        <w:spacing w:before="156" w:after="156" w:line="360" w:lineRule="auto"/>
        <w:rPr>
          <w:sz w:val="22"/>
          <w:szCs w:val="22"/>
        </w:rPr>
      </w:pPr>
      <w:bookmarkStart w:id="26" w:name="_Toc15808"/>
      <w:r>
        <w:rPr>
          <w:sz w:val="22"/>
          <w:szCs w:val="22"/>
        </w:rPr>
        <w:t xml:space="preserve">1.9 </w:t>
      </w:r>
      <w:r>
        <w:rPr>
          <w:sz w:val="22"/>
          <w:szCs w:val="22"/>
        </w:rPr>
        <w:t>踏勘现场</w:t>
      </w:r>
      <w:bookmarkEnd w:id="26"/>
    </w:p>
    <w:p w14:paraId="4BF40C31" w14:textId="77777777" w:rsidR="00000000" w:rsidRDefault="003F0758">
      <w:pPr>
        <w:spacing w:line="360" w:lineRule="auto"/>
        <w:ind w:firstLineChars="200" w:firstLine="440"/>
        <w:rPr>
          <w:sz w:val="22"/>
          <w:szCs w:val="22"/>
        </w:rPr>
      </w:pPr>
      <w:r>
        <w:rPr>
          <w:sz w:val="22"/>
          <w:szCs w:val="22"/>
        </w:rPr>
        <w:t xml:space="preserve">1.9.1 </w:t>
      </w:r>
      <w:r>
        <w:rPr>
          <w:sz w:val="22"/>
          <w:szCs w:val="22"/>
        </w:rPr>
        <w:t>比选人不组织踏勘现场，参选人自行踏勘现场。</w:t>
      </w:r>
    </w:p>
    <w:p w14:paraId="6C84A05F" w14:textId="77777777" w:rsidR="00000000" w:rsidRDefault="003F0758">
      <w:pPr>
        <w:spacing w:line="360" w:lineRule="auto"/>
        <w:ind w:firstLineChars="200" w:firstLine="440"/>
        <w:rPr>
          <w:sz w:val="22"/>
          <w:szCs w:val="22"/>
        </w:rPr>
      </w:pPr>
      <w:r>
        <w:rPr>
          <w:sz w:val="22"/>
          <w:szCs w:val="22"/>
        </w:rPr>
        <w:t xml:space="preserve">1.9.2 </w:t>
      </w:r>
      <w:r>
        <w:rPr>
          <w:sz w:val="22"/>
          <w:szCs w:val="22"/>
        </w:rPr>
        <w:t>参选人踏勘现场发生的费用自理。</w:t>
      </w:r>
    </w:p>
    <w:p w14:paraId="37093DEB" w14:textId="77777777" w:rsidR="00000000" w:rsidRDefault="003F0758">
      <w:pPr>
        <w:spacing w:line="360" w:lineRule="auto"/>
        <w:ind w:firstLineChars="200" w:firstLine="440"/>
        <w:rPr>
          <w:sz w:val="22"/>
          <w:szCs w:val="22"/>
        </w:rPr>
      </w:pPr>
      <w:r>
        <w:rPr>
          <w:sz w:val="22"/>
          <w:szCs w:val="22"/>
        </w:rPr>
        <w:t xml:space="preserve">1.9.3 </w:t>
      </w:r>
      <w:r>
        <w:rPr>
          <w:sz w:val="22"/>
          <w:szCs w:val="22"/>
        </w:rPr>
        <w:t>参选人自行负责在踏勘现场中所发生的人员伤亡和财产损失等全部责任。</w:t>
      </w:r>
    </w:p>
    <w:p w14:paraId="78993F4D" w14:textId="77777777" w:rsidR="00000000" w:rsidRDefault="003F0758">
      <w:pPr>
        <w:pStyle w:val="3"/>
        <w:spacing w:before="156" w:after="156" w:line="360" w:lineRule="auto"/>
        <w:rPr>
          <w:sz w:val="22"/>
          <w:szCs w:val="22"/>
        </w:rPr>
      </w:pPr>
      <w:bookmarkStart w:id="27" w:name="_Toc25627"/>
      <w:r>
        <w:rPr>
          <w:sz w:val="22"/>
          <w:szCs w:val="22"/>
        </w:rPr>
        <w:t xml:space="preserve">1.10 </w:t>
      </w:r>
      <w:r>
        <w:rPr>
          <w:sz w:val="22"/>
          <w:szCs w:val="22"/>
        </w:rPr>
        <w:t>参选预备会</w:t>
      </w:r>
      <w:bookmarkEnd w:id="27"/>
    </w:p>
    <w:p w14:paraId="2A1E727F" w14:textId="77777777" w:rsidR="00000000" w:rsidRDefault="003F0758">
      <w:pPr>
        <w:spacing w:line="360" w:lineRule="auto"/>
        <w:ind w:firstLineChars="200" w:firstLine="440"/>
        <w:rPr>
          <w:sz w:val="22"/>
          <w:szCs w:val="22"/>
        </w:rPr>
      </w:pPr>
      <w:r>
        <w:rPr>
          <w:sz w:val="22"/>
          <w:szCs w:val="22"/>
        </w:rPr>
        <w:t>不召开参选预备会</w:t>
      </w:r>
      <w:r>
        <w:rPr>
          <w:sz w:val="22"/>
          <w:szCs w:val="22"/>
        </w:rPr>
        <w:t>。</w:t>
      </w:r>
    </w:p>
    <w:p w14:paraId="6D1B3FFC" w14:textId="77777777" w:rsidR="00000000" w:rsidRDefault="003F0758">
      <w:pPr>
        <w:pStyle w:val="3"/>
        <w:spacing w:before="156" w:after="156" w:line="360" w:lineRule="auto"/>
        <w:rPr>
          <w:sz w:val="22"/>
          <w:szCs w:val="22"/>
        </w:rPr>
      </w:pPr>
      <w:bookmarkStart w:id="28" w:name="_Toc9301"/>
      <w:r>
        <w:rPr>
          <w:sz w:val="22"/>
          <w:szCs w:val="22"/>
        </w:rPr>
        <w:t xml:space="preserve">1.11 </w:t>
      </w:r>
      <w:r>
        <w:rPr>
          <w:sz w:val="22"/>
          <w:szCs w:val="22"/>
        </w:rPr>
        <w:t>分包</w:t>
      </w:r>
      <w:bookmarkEnd w:id="28"/>
    </w:p>
    <w:p w14:paraId="49729C2F" w14:textId="77777777" w:rsidR="00000000" w:rsidRDefault="003F0758">
      <w:pPr>
        <w:spacing w:line="360" w:lineRule="auto"/>
        <w:ind w:firstLineChars="200" w:firstLine="440"/>
        <w:rPr>
          <w:sz w:val="22"/>
          <w:szCs w:val="22"/>
        </w:rPr>
      </w:pPr>
      <w:r>
        <w:rPr>
          <w:sz w:val="22"/>
          <w:szCs w:val="22"/>
        </w:rPr>
        <w:t>不允许参选人在成交后将本项目的任何部分工作进行分包。</w:t>
      </w:r>
    </w:p>
    <w:p w14:paraId="4CDE97CE" w14:textId="77777777" w:rsidR="00000000" w:rsidRDefault="003F0758">
      <w:pPr>
        <w:pStyle w:val="20"/>
        <w:spacing w:line="360" w:lineRule="auto"/>
        <w:ind w:leftChars="-3" w:left="-6"/>
        <w:rPr>
          <w:rFonts w:ascii="华文中宋" w:hAnsi="华文中宋"/>
          <w:sz w:val="22"/>
          <w:szCs w:val="22"/>
        </w:rPr>
      </w:pPr>
      <w:bookmarkStart w:id="29" w:name="_Toc19769"/>
      <w:r>
        <w:rPr>
          <w:rFonts w:ascii="华文中宋" w:hAnsi="华文中宋"/>
          <w:sz w:val="22"/>
          <w:szCs w:val="22"/>
        </w:rPr>
        <w:t>2.</w:t>
      </w:r>
      <w:r>
        <w:rPr>
          <w:rFonts w:ascii="华文中宋" w:hAnsi="华文中宋"/>
          <w:sz w:val="22"/>
          <w:szCs w:val="22"/>
        </w:rPr>
        <w:t>比选文件</w:t>
      </w:r>
      <w:bookmarkEnd w:id="29"/>
    </w:p>
    <w:p w14:paraId="1272A6C9" w14:textId="77777777" w:rsidR="00000000" w:rsidRDefault="003F0758">
      <w:pPr>
        <w:spacing w:before="156" w:after="156" w:line="360" w:lineRule="auto"/>
        <w:ind w:hanging="105"/>
        <w:outlineLvl w:val="2"/>
        <w:rPr>
          <w:b/>
          <w:bCs/>
          <w:sz w:val="22"/>
          <w:szCs w:val="22"/>
        </w:rPr>
      </w:pPr>
      <w:bookmarkStart w:id="30" w:name="_Toc19337"/>
      <w:r>
        <w:rPr>
          <w:b/>
          <w:bCs/>
          <w:sz w:val="22"/>
          <w:szCs w:val="22"/>
        </w:rPr>
        <w:t>2.1</w:t>
      </w:r>
      <w:r>
        <w:rPr>
          <w:b/>
          <w:bCs/>
          <w:sz w:val="22"/>
          <w:szCs w:val="22"/>
        </w:rPr>
        <w:t>比选文件组成</w:t>
      </w:r>
      <w:bookmarkEnd w:id="30"/>
    </w:p>
    <w:p w14:paraId="5375248A" w14:textId="77777777" w:rsidR="00000000" w:rsidRDefault="003F0758">
      <w:pPr>
        <w:spacing w:line="360" w:lineRule="auto"/>
        <w:ind w:leftChars="-54" w:left="-113" w:firstLineChars="200" w:firstLine="440"/>
        <w:rPr>
          <w:sz w:val="22"/>
          <w:szCs w:val="22"/>
        </w:rPr>
      </w:pPr>
      <w:r>
        <w:rPr>
          <w:sz w:val="22"/>
          <w:szCs w:val="22"/>
        </w:rPr>
        <w:t>本比选文件共</w:t>
      </w:r>
      <w:r>
        <w:rPr>
          <w:rFonts w:hint="eastAsia"/>
          <w:sz w:val="22"/>
          <w:szCs w:val="22"/>
        </w:rPr>
        <w:t>六</w:t>
      </w:r>
      <w:r>
        <w:rPr>
          <w:sz w:val="22"/>
          <w:szCs w:val="22"/>
        </w:rPr>
        <w:t>章，内容如下：</w:t>
      </w:r>
    </w:p>
    <w:p w14:paraId="5007B2D3" w14:textId="77777777" w:rsidR="00000000" w:rsidRDefault="003F0758">
      <w:pPr>
        <w:spacing w:line="360" w:lineRule="auto"/>
        <w:ind w:leftChars="-54" w:left="-113" w:firstLineChars="200" w:firstLine="440"/>
        <w:rPr>
          <w:sz w:val="22"/>
          <w:szCs w:val="22"/>
        </w:rPr>
      </w:pPr>
      <w:r>
        <w:rPr>
          <w:sz w:val="22"/>
          <w:szCs w:val="22"/>
        </w:rPr>
        <w:t>第一章</w:t>
      </w:r>
      <w:r>
        <w:rPr>
          <w:sz w:val="22"/>
          <w:szCs w:val="22"/>
        </w:rPr>
        <w:t xml:space="preserve"> </w:t>
      </w:r>
      <w:r>
        <w:rPr>
          <w:sz w:val="22"/>
          <w:szCs w:val="22"/>
        </w:rPr>
        <w:t>比选公告</w:t>
      </w:r>
    </w:p>
    <w:p w14:paraId="526429AF" w14:textId="77777777" w:rsidR="00000000" w:rsidRDefault="003F0758">
      <w:pPr>
        <w:spacing w:line="360" w:lineRule="auto"/>
        <w:ind w:leftChars="-54" w:left="-113" w:firstLineChars="200" w:firstLine="440"/>
        <w:rPr>
          <w:sz w:val="22"/>
          <w:szCs w:val="22"/>
        </w:rPr>
      </w:pPr>
      <w:r>
        <w:rPr>
          <w:sz w:val="22"/>
          <w:szCs w:val="22"/>
        </w:rPr>
        <w:t>第二章</w:t>
      </w:r>
      <w:r>
        <w:rPr>
          <w:sz w:val="22"/>
          <w:szCs w:val="22"/>
        </w:rPr>
        <w:t xml:space="preserve"> </w:t>
      </w:r>
      <w:r>
        <w:rPr>
          <w:sz w:val="22"/>
          <w:szCs w:val="22"/>
        </w:rPr>
        <w:t>参选人须知</w:t>
      </w:r>
    </w:p>
    <w:p w14:paraId="67A00107" w14:textId="77777777" w:rsidR="00000000" w:rsidRDefault="003F0758">
      <w:pPr>
        <w:spacing w:line="360" w:lineRule="auto"/>
        <w:ind w:leftChars="-54" w:left="-113" w:firstLineChars="200" w:firstLine="440"/>
        <w:rPr>
          <w:sz w:val="22"/>
          <w:szCs w:val="22"/>
        </w:rPr>
      </w:pPr>
      <w:r>
        <w:rPr>
          <w:sz w:val="22"/>
          <w:szCs w:val="22"/>
        </w:rPr>
        <w:t>第三章</w:t>
      </w:r>
      <w:r>
        <w:rPr>
          <w:sz w:val="22"/>
          <w:szCs w:val="22"/>
        </w:rPr>
        <w:t xml:space="preserve"> </w:t>
      </w:r>
      <w:r>
        <w:rPr>
          <w:sz w:val="22"/>
          <w:szCs w:val="22"/>
        </w:rPr>
        <w:t>评标办法</w:t>
      </w:r>
    </w:p>
    <w:p w14:paraId="00545D50" w14:textId="77777777" w:rsidR="00000000" w:rsidRDefault="003F0758">
      <w:pPr>
        <w:spacing w:line="360" w:lineRule="auto"/>
        <w:ind w:leftChars="-54" w:left="-113" w:firstLineChars="200" w:firstLine="440"/>
        <w:rPr>
          <w:sz w:val="22"/>
          <w:szCs w:val="22"/>
        </w:rPr>
      </w:pPr>
      <w:r>
        <w:rPr>
          <w:sz w:val="22"/>
          <w:szCs w:val="22"/>
        </w:rPr>
        <w:lastRenderedPageBreak/>
        <w:t>第四章</w:t>
      </w:r>
      <w:r>
        <w:rPr>
          <w:sz w:val="22"/>
          <w:szCs w:val="22"/>
        </w:rPr>
        <w:t xml:space="preserve"> </w:t>
      </w:r>
      <w:r>
        <w:rPr>
          <w:sz w:val="22"/>
          <w:szCs w:val="22"/>
        </w:rPr>
        <w:t>比选范围及技术要求</w:t>
      </w:r>
    </w:p>
    <w:p w14:paraId="3F8C6B87" w14:textId="77777777" w:rsidR="00000000" w:rsidRDefault="003F0758">
      <w:pPr>
        <w:spacing w:line="360" w:lineRule="auto"/>
        <w:ind w:leftChars="-54" w:left="-113" w:firstLineChars="200" w:firstLine="440"/>
        <w:rPr>
          <w:sz w:val="22"/>
          <w:szCs w:val="22"/>
        </w:rPr>
      </w:pPr>
      <w:r>
        <w:rPr>
          <w:sz w:val="22"/>
          <w:szCs w:val="22"/>
        </w:rPr>
        <w:t>第五章</w:t>
      </w:r>
      <w:r>
        <w:rPr>
          <w:sz w:val="22"/>
          <w:szCs w:val="22"/>
        </w:rPr>
        <w:t xml:space="preserve"> </w:t>
      </w:r>
      <w:r>
        <w:rPr>
          <w:sz w:val="22"/>
          <w:szCs w:val="22"/>
        </w:rPr>
        <w:t>合同条款</w:t>
      </w:r>
    </w:p>
    <w:p w14:paraId="0905ECFE" w14:textId="77777777" w:rsidR="00000000" w:rsidRDefault="003F0758">
      <w:pPr>
        <w:spacing w:line="360" w:lineRule="auto"/>
        <w:ind w:leftChars="-54" w:left="-113" w:firstLineChars="200" w:firstLine="440"/>
        <w:rPr>
          <w:sz w:val="22"/>
          <w:szCs w:val="22"/>
        </w:rPr>
      </w:pPr>
      <w:r>
        <w:rPr>
          <w:sz w:val="22"/>
          <w:szCs w:val="22"/>
        </w:rPr>
        <w:t>第六章</w:t>
      </w:r>
      <w:r>
        <w:rPr>
          <w:sz w:val="22"/>
          <w:szCs w:val="22"/>
        </w:rPr>
        <w:t xml:space="preserve"> </w:t>
      </w:r>
      <w:r>
        <w:rPr>
          <w:sz w:val="22"/>
          <w:szCs w:val="22"/>
        </w:rPr>
        <w:t>参选文件格式</w:t>
      </w:r>
    </w:p>
    <w:p w14:paraId="4361910F" w14:textId="77777777" w:rsidR="00000000" w:rsidRDefault="003F0758">
      <w:pPr>
        <w:spacing w:line="360" w:lineRule="auto"/>
        <w:ind w:leftChars="-54" w:left="-113" w:firstLineChars="200" w:firstLine="440"/>
        <w:rPr>
          <w:sz w:val="22"/>
          <w:szCs w:val="22"/>
        </w:rPr>
      </w:pPr>
      <w:r>
        <w:rPr>
          <w:sz w:val="22"/>
          <w:szCs w:val="22"/>
        </w:rPr>
        <w:t>参选人应认真阅读比选文件中所有的事项、格式、条款和技术规格等。参选人没有按照比选文件要求提交全部资料，或者参选没有对比选文件在各方面都作出实质性响应是参选人的风险，并可能导致其参选被拒绝。</w:t>
      </w:r>
    </w:p>
    <w:p w14:paraId="1106BC8D" w14:textId="77777777" w:rsidR="00000000" w:rsidRDefault="003F0758">
      <w:pPr>
        <w:spacing w:line="360" w:lineRule="auto"/>
        <w:ind w:firstLineChars="200" w:firstLine="440"/>
        <w:rPr>
          <w:sz w:val="22"/>
          <w:szCs w:val="22"/>
        </w:rPr>
      </w:pPr>
      <w:r>
        <w:rPr>
          <w:sz w:val="22"/>
          <w:szCs w:val="22"/>
        </w:rPr>
        <w:t>根据本章第</w:t>
      </w:r>
      <w:r>
        <w:rPr>
          <w:sz w:val="22"/>
          <w:szCs w:val="22"/>
        </w:rPr>
        <w:t xml:space="preserve">1.10 </w:t>
      </w:r>
      <w:r>
        <w:rPr>
          <w:sz w:val="22"/>
          <w:szCs w:val="22"/>
        </w:rPr>
        <w:t>款、第</w:t>
      </w:r>
      <w:r>
        <w:rPr>
          <w:sz w:val="22"/>
          <w:szCs w:val="22"/>
        </w:rPr>
        <w:t xml:space="preserve">2.2 </w:t>
      </w:r>
      <w:r>
        <w:rPr>
          <w:sz w:val="22"/>
          <w:szCs w:val="22"/>
        </w:rPr>
        <w:t>款和第</w:t>
      </w:r>
      <w:r>
        <w:rPr>
          <w:sz w:val="22"/>
          <w:szCs w:val="22"/>
        </w:rPr>
        <w:t xml:space="preserve">2.3 </w:t>
      </w:r>
      <w:r>
        <w:rPr>
          <w:sz w:val="22"/>
          <w:szCs w:val="22"/>
        </w:rPr>
        <w:t>款对比选文件</w:t>
      </w:r>
      <w:r>
        <w:rPr>
          <w:sz w:val="22"/>
          <w:szCs w:val="22"/>
        </w:rPr>
        <w:t>所作的澄清、修改，构成比选文件的组成部分。</w:t>
      </w:r>
    </w:p>
    <w:p w14:paraId="4A7C275E" w14:textId="77777777" w:rsidR="00000000" w:rsidRDefault="003F0758">
      <w:pPr>
        <w:pStyle w:val="3"/>
        <w:spacing w:before="156" w:after="156" w:line="360" w:lineRule="auto"/>
        <w:rPr>
          <w:sz w:val="22"/>
          <w:szCs w:val="22"/>
        </w:rPr>
      </w:pPr>
      <w:bookmarkStart w:id="31" w:name="_Toc1176"/>
      <w:r>
        <w:rPr>
          <w:sz w:val="22"/>
          <w:szCs w:val="22"/>
        </w:rPr>
        <w:t xml:space="preserve">2.2 </w:t>
      </w:r>
      <w:r>
        <w:rPr>
          <w:sz w:val="22"/>
          <w:szCs w:val="22"/>
        </w:rPr>
        <w:t>比选文件的澄清</w:t>
      </w:r>
      <w:bookmarkEnd w:id="31"/>
    </w:p>
    <w:p w14:paraId="17FF1931" w14:textId="77777777" w:rsidR="00000000" w:rsidRDefault="003F0758">
      <w:pPr>
        <w:spacing w:line="360" w:lineRule="auto"/>
        <w:ind w:firstLineChars="200" w:firstLine="440"/>
        <w:rPr>
          <w:sz w:val="22"/>
          <w:szCs w:val="22"/>
        </w:rPr>
      </w:pPr>
      <w:r>
        <w:rPr>
          <w:sz w:val="22"/>
          <w:szCs w:val="22"/>
        </w:rPr>
        <w:t xml:space="preserve">2.2.1 </w:t>
      </w:r>
      <w:r>
        <w:rPr>
          <w:sz w:val="22"/>
          <w:szCs w:val="22"/>
        </w:rPr>
        <w:t>参选人应仔细阅读和检查比选文件的全部内容。如发现缺页或附件不全，应及时向比选人提出，以便补齐。如有疑问，应在参选人须知前附表规定的时间前以书面形式（包括信函、电报、传真等可以有形地表现所载内容的形式，下同），要求比选人对比选文件予以澄清。</w:t>
      </w:r>
    </w:p>
    <w:p w14:paraId="307630B0" w14:textId="77777777" w:rsidR="00000000" w:rsidRDefault="003F0758">
      <w:pPr>
        <w:spacing w:line="360" w:lineRule="auto"/>
        <w:ind w:firstLineChars="200" w:firstLine="440"/>
        <w:rPr>
          <w:sz w:val="22"/>
          <w:szCs w:val="22"/>
        </w:rPr>
      </w:pPr>
      <w:r>
        <w:rPr>
          <w:sz w:val="22"/>
          <w:szCs w:val="22"/>
        </w:rPr>
        <w:t xml:space="preserve">2.2.2 </w:t>
      </w:r>
      <w:r>
        <w:rPr>
          <w:sz w:val="22"/>
          <w:szCs w:val="22"/>
        </w:rPr>
        <w:t>比选文件的澄清将在参选人须知前附表规定的参选截止时间</w:t>
      </w:r>
      <w:r>
        <w:rPr>
          <w:sz w:val="22"/>
          <w:szCs w:val="22"/>
        </w:rPr>
        <w:t>3</w:t>
      </w:r>
      <w:r>
        <w:rPr>
          <w:sz w:val="22"/>
          <w:szCs w:val="22"/>
        </w:rPr>
        <w:t>天前以书面形式发给所有购买比选文件的参选人，但不指明澄清问题的来源。如果澄清发出的时间距参选截止时间不足</w:t>
      </w:r>
      <w:r>
        <w:rPr>
          <w:sz w:val="22"/>
          <w:szCs w:val="22"/>
        </w:rPr>
        <w:t>3</w:t>
      </w:r>
      <w:r>
        <w:rPr>
          <w:sz w:val="22"/>
          <w:szCs w:val="22"/>
        </w:rPr>
        <w:t>天，相应延长参选截止</w:t>
      </w:r>
      <w:r>
        <w:rPr>
          <w:sz w:val="22"/>
          <w:szCs w:val="22"/>
        </w:rPr>
        <w:t>时间。</w:t>
      </w:r>
    </w:p>
    <w:p w14:paraId="41369925" w14:textId="77777777" w:rsidR="00000000" w:rsidRDefault="003F0758">
      <w:pPr>
        <w:spacing w:line="360" w:lineRule="auto"/>
        <w:ind w:firstLineChars="200" w:firstLine="440"/>
        <w:rPr>
          <w:sz w:val="22"/>
          <w:szCs w:val="22"/>
        </w:rPr>
      </w:pPr>
      <w:r>
        <w:rPr>
          <w:sz w:val="22"/>
          <w:szCs w:val="22"/>
        </w:rPr>
        <w:t xml:space="preserve">2.2.3 </w:t>
      </w:r>
      <w:r>
        <w:rPr>
          <w:sz w:val="22"/>
          <w:szCs w:val="22"/>
        </w:rPr>
        <w:t>参选人在收到澄清后，应在参选人须知前附表规定的时间内以书面形式通知比选人，确认己收到该澄清。</w:t>
      </w:r>
    </w:p>
    <w:p w14:paraId="669DE5AC" w14:textId="77777777" w:rsidR="00000000" w:rsidRDefault="003F0758">
      <w:pPr>
        <w:pStyle w:val="3"/>
        <w:spacing w:before="156" w:after="156" w:line="360" w:lineRule="auto"/>
        <w:rPr>
          <w:sz w:val="22"/>
          <w:szCs w:val="22"/>
        </w:rPr>
      </w:pPr>
      <w:bookmarkStart w:id="32" w:name="_Toc8349"/>
      <w:r>
        <w:rPr>
          <w:sz w:val="22"/>
          <w:szCs w:val="22"/>
        </w:rPr>
        <w:t xml:space="preserve">2.3 </w:t>
      </w:r>
      <w:r>
        <w:rPr>
          <w:sz w:val="22"/>
          <w:szCs w:val="22"/>
        </w:rPr>
        <w:t>比选文件的修改</w:t>
      </w:r>
      <w:bookmarkEnd w:id="32"/>
    </w:p>
    <w:p w14:paraId="5280F164" w14:textId="77777777" w:rsidR="00000000" w:rsidRDefault="003F0758">
      <w:pPr>
        <w:spacing w:line="360" w:lineRule="auto"/>
        <w:ind w:firstLineChars="200" w:firstLine="440"/>
        <w:rPr>
          <w:sz w:val="22"/>
          <w:szCs w:val="22"/>
        </w:rPr>
      </w:pPr>
      <w:r>
        <w:rPr>
          <w:sz w:val="22"/>
          <w:szCs w:val="22"/>
        </w:rPr>
        <w:t xml:space="preserve">2.3.1 </w:t>
      </w:r>
      <w:r>
        <w:rPr>
          <w:sz w:val="22"/>
          <w:szCs w:val="22"/>
        </w:rPr>
        <w:t>在参选截止时间</w:t>
      </w:r>
      <w:r>
        <w:rPr>
          <w:sz w:val="22"/>
          <w:szCs w:val="22"/>
        </w:rPr>
        <w:t>3</w:t>
      </w:r>
      <w:r>
        <w:rPr>
          <w:sz w:val="22"/>
          <w:szCs w:val="22"/>
        </w:rPr>
        <w:t>天前，比选人可以书面形式修改比选文件，并通知所有已购买比选文件的参选人。如果修改比选文件的时间距参选截止时间不足</w:t>
      </w:r>
      <w:r>
        <w:rPr>
          <w:sz w:val="22"/>
          <w:szCs w:val="22"/>
        </w:rPr>
        <w:t>3</w:t>
      </w:r>
      <w:r>
        <w:rPr>
          <w:sz w:val="22"/>
          <w:szCs w:val="22"/>
        </w:rPr>
        <w:t>天，相应延长参选截止时间。</w:t>
      </w:r>
    </w:p>
    <w:p w14:paraId="37B97779" w14:textId="77777777" w:rsidR="00000000" w:rsidRDefault="003F0758">
      <w:pPr>
        <w:spacing w:line="360" w:lineRule="auto"/>
        <w:ind w:firstLineChars="100" w:firstLine="220"/>
        <w:rPr>
          <w:sz w:val="22"/>
          <w:szCs w:val="22"/>
        </w:rPr>
      </w:pPr>
      <w:r>
        <w:rPr>
          <w:sz w:val="22"/>
          <w:szCs w:val="22"/>
        </w:rPr>
        <w:t xml:space="preserve">  2.3.2 </w:t>
      </w:r>
      <w:r>
        <w:rPr>
          <w:sz w:val="22"/>
          <w:szCs w:val="22"/>
        </w:rPr>
        <w:t>参选人收到修改内容后，应在参选人须知前附表规定的时间内以书面形式通知比选人，确认己收到该修改。</w:t>
      </w:r>
    </w:p>
    <w:p w14:paraId="6129373E" w14:textId="77777777" w:rsidR="00000000" w:rsidRDefault="003F0758">
      <w:pPr>
        <w:pStyle w:val="20"/>
        <w:spacing w:line="360" w:lineRule="auto"/>
        <w:ind w:leftChars="-3" w:left="-6"/>
        <w:rPr>
          <w:rFonts w:ascii="华文中宋" w:hAnsi="华文中宋"/>
          <w:sz w:val="22"/>
          <w:szCs w:val="22"/>
        </w:rPr>
      </w:pPr>
      <w:bookmarkStart w:id="33" w:name="_Toc3428"/>
      <w:bookmarkStart w:id="34" w:name="_Toc119718089"/>
      <w:r>
        <w:rPr>
          <w:rFonts w:ascii="华文中宋" w:hAnsi="华文中宋"/>
          <w:sz w:val="22"/>
          <w:szCs w:val="22"/>
        </w:rPr>
        <w:lastRenderedPageBreak/>
        <w:t>3</w:t>
      </w:r>
      <w:r>
        <w:rPr>
          <w:rFonts w:ascii="华文中宋" w:hAnsi="华文中宋"/>
          <w:sz w:val="22"/>
          <w:szCs w:val="22"/>
        </w:rPr>
        <w:t>．参选文件</w:t>
      </w:r>
      <w:bookmarkEnd w:id="33"/>
    </w:p>
    <w:p w14:paraId="05394102" w14:textId="77777777" w:rsidR="00000000" w:rsidRDefault="003F0758">
      <w:pPr>
        <w:pStyle w:val="3"/>
        <w:spacing w:line="360" w:lineRule="auto"/>
        <w:ind w:leftChars="-3" w:left="-6"/>
        <w:rPr>
          <w:sz w:val="22"/>
          <w:szCs w:val="22"/>
        </w:rPr>
      </w:pPr>
      <w:bookmarkStart w:id="35" w:name="_Toc314"/>
      <w:r>
        <w:rPr>
          <w:sz w:val="22"/>
          <w:szCs w:val="22"/>
        </w:rPr>
        <w:t xml:space="preserve">3.1 </w:t>
      </w:r>
      <w:r>
        <w:rPr>
          <w:sz w:val="22"/>
          <w:szCs w:val="22"/>
        </w:rPr>
        <w:t>参选文件</w:t>
      </w:r>
      <w:bookmarkEnd w:id="34"/>
      <w:r>
        <w:rPr>
          <w:sz w:val="22"/>
          <w:szCs w:val="22"/>
        </w:rPr>
        <w:t>组成</w:t>
      </w:r>
      <w:bookmarkEnd w:id="35"/>
    </w:p>
    <w:p w14:paraId="007FAA65" w14:textId="77777777" w:rsidR="00000000" w:rsidRDefault="003F0758">
      <w:pPr>
        <w:spacing w:line="360" w:lineRule="auto"/>
        <w:ind w:firstLineChars="200" w:firstLine="440"/>
        <w:rPr>
          <w:sz w:val="22"/>
          <w:szCs w:val="22"/>
        </w:rPr>
      </w:pPr>
      <w:r>
        <w:rPr>
          <w:sz w:val="22"/>
          <w:szCs w:val="22"/>
        </w:rPr>
        <w:t xml:space="preserve">3.1.1 </w:t>
      </w:r>
      <w:r>
        <w:rPr>
          <w:sz w:val="22"/>
          <w:szCs w:val="22"/>
        </w:rPr>
        <w:t>参选人编写的参选文件应包括下列部分：内容及格</w:t>
      </w:r>
      <w:r>
        <w:rPr>
          <w:sz w:val="22"/>
          <w:szCs w:val="22"/>
        </w:rPr>
        <w:t>式详见第六章</w:t>
      </w:r>
      <w:r>
        <w:rPr>
          <w:sz w:val="22"/>
          <w:szCs w:val="22"/>
        </w:rPr>
        <w:t>“</w:t>
      </w:r>
      <w:r>
        <w:rPr>
          <w:sz w:val="22"/>
          <w:szCs w:val="22"/>
        </w:rPr>
        <w:t>参选文件格式</w:t>
      </w:r>
      <w:r>
        <w:rPr>
          <w:sz w:val="22"/>
          <w:szCs w:val="22"/>
        </w:rPr>
        <w:t>”</w:t>
      </w:r>
      <w:r>
        <w:rPr>
          <w:sz w:val="22"/>
          <w:szCs w:val="22"/>
        </w:rPr>
        <w:t>。</w:t>
      </w:r>
    </w:p>
    <w:p w14:paraId="3CB88ECD" w14:textId="77777777" w:rsidR="00000000" w:rsidRDefault="003F0758">
      <w:pPr>
        <w:pStyle w:val="3"/>
        <w:spacing w:before="156" w:after="156" w:line="360" w:lineRule="auto"/>
        <w:rPr>
          <w:sz w:val="22"/>
          <w:szCs w:val="22"/>
        </w:rPr>
      </w:pPr>
      <w:bookmarkStart w:id="36" w:name="_Toc16683"/>
      <w:r>
        <w:rPr>
          <w:sz w:val="22"/>
          <w:szCs w:val="22"/>
        </w:rPr>
        <w:t xml:space="preserve">3.2 </w:t>
      </w:r>
      <w:r>
        <w:rPr>
          <w:sz w:val="22"/>
          <w:szCs w:val="22"/>
        </w:rPr>
        <w:t>参选报价</w:t>
      </w:r>
      <w:bookmarkEnd w:id="36"/>
    </w:p>
    <w:p w14:paraId="0F4B2B77" w14:textId="77777777" w:rsidR="00000000" w:rsidRDefault="003F0758">
      <w:pPr>
        <w:spacing w:line="360" w:lineRule="auto"/>
        <w:ind w:firstLineChars="200" w:firstLine="440"/>
        <w:rPr>
          <w:sz w:val="22"/>
          <w:szCs w:val="22"/>
        </w:rPr>
      </w:pPr>
      <w:r>
        <w:rPr>
          <w:rFonts w:hint="eastAsia"/>
          <w:sz w:val="22"/>
          <w:szCs w:val="22"/>
        </w:rPr>
        <w:t>参选人须承诺响应南通市财政局文件通财资</w:t>
      </w:r>
      <w:r>
        <w:rPr>
          <w:rFonts w:hint="eastAsia"/>
          <w:sz w:val="22"/>
          <w:szCs w:val="22"/>
        </w:rPr>
        <w:t>[2021]6</w:t>
      </w:r>
      <w:r>
        <w:rPr>
          <w:rFonts w:hint="eastAsia"/>
          <w:sz w:val="22"/>
          <w:szCs w:val="22"/>
        </w:rPr>
        <w:t>号标准，承诺书内容及格式详见第六章“参选文件格式”</w:t>
      </w:r>
      <w:r>
        <w:rPr>
          <w:rFonts w:hint="eastAsia"/>
          <w:sz w:val="22"/>
          <w:szCs w:val="22"/>
        </w:rPr>
        <w:t>价格部分</w:t>
      </w:r>
      <w:r>
        <w:rPr>
          <w:rFonts w:hint="eastAsia"/>
          <w:sz w:val="22"/>
          <w:szCs w:val="22"/>
        </w:rPr>
        <w:t>。</w:t>
      </w:r>
    </w:p>
    <w:p w14:paraId="51CF1CC4" w14:textId="77777777" w:rsidR="00000000" w:rsidRDefault="003F0758">
      <w:pPr>
        <w:pStyle w:val="3"/>
        <w:spacing w:before="156" w:after="156" w:line="360" w:lineRule="auto"/>
        <w:rPr>
          <w:sz w:val="22"/>
          <w:szCs w:val="22"/>
        </w:rPr>
      </w:pPr>
      <w:bookmarkStart w:id="37" w:name="_Toc4398"/>
      <w:r>
        <w:rPr>
          <w:sz w:val="22"/>
          <w:szCs w:val="22"/>
        </w:rPr>
        <w:t xml:space="preserve">3.3 </w:t>
      </w:r>
      <w:r>
        <w:rPr>
          <w:sz w:val="22"/>
          <w:szCs w:val="22"/>
        </w:rPr>
        <w:t>参选有效期</w:t>
      </w:r>
      <w:bookmarkEnd w:id="37"/>
    </w:p>
    <w:p w14:paraId="118F6F4F" w14:textId="77777777" w:rsidR="00000000" w:rsidRDefault="003F0758">
      <w:pPr>
        <w:spacing w:line="360" w:lineRule="auto"/>
        <w:ind w:firstLineChars="200" w:firstLine="440"/>
        <w:rPr>
          <w:sz w:val="22"/>
          <w:szCs w:val="22"/>
        </w:rPr>
      </w:pPr>
      <w:r>
        <w:rPr>
          <w:sz w:val="22"/>
          <w:szCs w:val="22"/>
        </w:rPr>
        <w:t xml:space="preserve">3.3.1 </w:t>
      </w:r>
      <w:r>
        <w:rPr>
          <w:sz w:val="22"/>
          <w:szCs w:val="22"/>
        </w:rPr>
        <w:t>在参选人须知前附表规定的参选有效期内，参选人不得要求撤销或修改其参选文件。</w:t>
      </w:r>
    </w:p>
    <w:p w14:paraId="46ADF6F3" w14:textId="77777777" w:rsidR="00000000" w:rsidRDefault="003F0758">
      <w:pPr>
        <w:spacing w:line="360" w:lineRule="auto"/>
        <w:ind w:firstLineChars="200" w:firstLine="440"/>
        <w:rPr>
          <w:sz w:val="22"/>
          <w:szCs w:val="22"/>
        </w:rPr>
      </w:pPr>
      <w:r>
        <w:rPr>
          <w:sz w:val="22"/>
          <w:szCs w:val="22"/>
        </w:rPr>
        <w:t xml:space="preserve">3.3.2 </w:t>
      </w:r>
      <w:r>
        <w:rPr>
          <w:sz w:val="22"/>
          <w:szCs w:val="22"/>
        </w:rPr>
        <w:t>出现特殊情况需要延长参选有效期的，比选人以书面形式通知所有参选人延长参选有效期。参选人同意延长的，应相应延长其参选保证金的有效期，但不得要求或被允许修改或撤销其参选文件；参选人拒绝延长的，其参选失效，但参选人有权收回其参选保证金</w:t>
      </w:r>
      <w:r>
        <w:rPr>
          <w:sz w:val="22"/>
          <w:szCs w:val="22"/>
        </w:rPr>
        <w:t>。</w:t>
      </w:r>
    </w:p>
    <w:p w14:paraId="1AE7AC89" w14:textId="77777777" w:rsidR="00000000" w:rsidRDefault="003F0758">
      <w:pPr>
        <w:pStyle w:val="3"/>
        <w:spacing w:before="156" w:after="156" w:line="360" w:lineRule="auto"/>
        <w:rPr>
          <w:sz w:val="22"/>
          <w:szCs w:val="22"/>
        </w:rPr>
      </w:pPr>
      <w:bookmarkStart w:id="38" w:name="_Toc2830"/>
      <w:r>
        <w:rPr>
          <w:sz w:val="22"/>
          <w:szCs w:val="22"/>
        </w:rPr>
        <w:t xml:space="preserve">3.4 </w:t>
      </w:r>
      <w:r>
        <w:rPr>
          <w:sz w:val="22"/>
          <w:szCs w:val="22"/>
        </w:rPr>
        <w:t>参选保证金</w:t>
      </w:r>
      <w:bookmarkEnd w:id="38"/>
    </w:p>
    <w:p w14:paraId="44D2B898" w14:textId="77777777" w:rsidR="00000000" w:rsidRDefault="003F0758">
      <w:pPr>
        <w:spacing w:line="360" w:lineRule="auto"/>
        <w:ind w:firstLineChars="200" w:firstLine="440"/>
        <w:rPr>
          <w:sz w:val="22"/>
          <w:szCs w:val="22"/>
        </w:rPr>
      </w:pPr>
      <w:r>
        <w:rPr>
          <w:sz w:val="22"/>
          <w:szCs w:val="22"/>
        </w:rPr>
        <w:t xml:space="preserve">3.4.1 </w:t>
      </w:r>
      <w:r>
        <w:rPr>
          <w:sz w:val="22"/>
          <w:szCs w:val="22"/>
        </w:rPr>
        <w:t>参选人在递交参选文件的同时，应按参选人须知前附表规定的金额、担保形式和第六章</w:t>
      </w:r>
      <w:r>
        <w:rPr>
          <w:sz w:val="22"/>
          <w:szCs w:val="22"/>
        </w:rPr>
        <w:t>“</w:t>
      </w:r>
      <w:r>
        <w:rPr>
          <w:sz w:val="22"/>
          <w:szCs w:val="22"/>
        </w:rPr>
        <w:t>参选文件格式</w:t>
      </w:r>
      <w:r>
        <w:rPr>
          <w:sz w:val="22"/>
          <w:szCs w:val="22"/>
        </w:rPr>
        <w:t>”</w:t>
      </w:r>
      <w:r>
        <w:rPr>
          <w:sz w:val="22"/>
          <w:szCs w:val="22"/>
        </w:rPr>
        <w:t>规定的参选保证金格式递交参选保证金，并作为其参选文件的组成部分。</w:t>
      </w:r>
    </w:p>
    <w:p w14:paraId="63007B3B" w14:textId="77777777" w:rsidR="00000000" w:rsidRDefault="003F0758">
      <w:pPr>
        <w:spacing w:line="360" w:lineRule="auto"/>
        <w:ind w:firstLineChars="200" w:firstLine="440"/>
        <w:rPr>
          <w:sz w:val="22"/>
          <w:szCs w:val="22"/>
        </w:rPr>
      </w:pPr>
      <w:r>
        <w:rPr>
          <w:sz w:val="22"/>
          <w:szCs w:val="22"/>
        </w:rPr>
        <w:t xml:space="preserve">3.4.2 </w:t>
      </w:r>
      <w:r>
        <w:rPr>
          <w:sz w:val="22"/>
          <w:szCs w:val="22"/>
        </w:rPr>
        <w:t>参选人不按本章第</w:t>
      </w:r>
      <w:r>
        <w:rPr>
          <w:sz w:val="22"/>
          <w:szCs w:val="22"/>
        </w:rPr>
        <w:t xml:space="preserve">3.4.1 </w:t>
      </w:r>
      <w:r>
        <w:rPr>
          <w:sz w:val="22"/>
          <w:szCs w:val="22"/>
        </w:rPr>
        <w:t>项要求提交参选保证金的，其参选文件作废标处理。</w:t>
      </w:r>
    </w:p>
    <w:p w14:paraId="2484625F" w14:textId="77777777" w:rsidR="00000000" w:rsidRDefault="003F0758">
      <w:pPr>
        <w:spacing w:line="360" w:lineRule="auto"/>
        <w:ind w:firstLineChars="200" w:firstLine="440"/>
        <w:rPr>
          <w:sz w:val="22"/>
          <w:szCs w:val="22"/>
        </w:rPr>
      </w:pPr>
      <w:r>
        <w:rPr>
          <w:sz w:val="22"/>
          <w:szCs w:val="22"/>
        </w:rPr>
        <w:t xml:space="preserve">3.4.3 </w:t>
      </w:r>
      <w:r>
        <w:rPr>
          <w:sz w:val="22"/>
          <w:szCs w:val="22"/>
        </w:rPr>
        <w:t>比选人与成交人签订合同后</w:t>
      </w:r>
      <w:r>
        <w:rPr>
          <w:sz w:val="22"/>
          <w:szCs w:val="22"/>
        </w:rPr>
        <w:t xml:space="preserve">5 </w:t>
      </w:r>
      <w:r>
        <w:rPr>
          <w:sz w:val="22"/>
          <w:szCs w:val="22"/>
        </w:rPr>
        <w:t>个工作日内，向所有参选人退还参选保证金。</w:t>
      </w:r>
    </w:p>
    <w:p w14:paraId="05BEAB7C" w14:textId="77777777" w:rsidR="00000000" w:rsidRDefault="003F0758">
      <w:pPr>
        <w:spacing w:line="360" w:lineRule="auto"/>
        <w:ind w:firstLineChars="200" w:firstLine="440"/>
        <w:rPr>
          <w:sz w:val="22"/>
          <w:szCs w:val="22"/>
        </w:rPr>
      </w:pPr>
      <w:r>
        <w:rPr>
          <w:sz w:val="22"/>
          <w:szCs w:val="22"/>
        </w:rPr>
        <w:t xml:space="preserve">3.4.4 </w:t>
      </w:r>
      <w:r>
        <w:rPr>
          <w:sz w:val="22"/>
          <w:szCs w:val="22"/>
        </w:rPr>
        <w:t>有下列情形之一的，参选保证金将不予退还：</w:t>
      </w:r>
    </w:p>
    <w:p w14:paraId="7EC566C5" w14:textId="77777777" w:rsidR="00000000" w:rsidRDefault="003F0758">
      <w:pPr>
        <w:spacing w:line="360" w:lineRule="auto"/>
        <w:ind w:firstLineChars="200" w:firstLine="440"/>
        <w:rPr>
          <w:sz w:val="22"/>
          <w:szCs w:val="22"/>
        </w:rPr>
      </w:pPr>
      <w:r>
        <w:rPr>
          <w:sz w:val="22"/>
          <w:szCs w:val="22"/>
        </w:rPr>
        <w:t>(1</w:t>
      </w:r>
      <w:r>
        <w:rPr>
          <w:sz w:val="22"/>
          <w:szCs w:val="22"/>
        </w:rPr>
        <w:t>）参选人在规定的参选有效期内撤销或修改其参选文件；</w:t>
      </w:r>
    </w:p>
    <w:p w14:paraId="760492A4" w14:textId="77777777" w:rsidR="00000000" w:rsidRDefault="003F0758">
      <w:pPr>
        <w:spacing w:line="360" w:lineRule="auto"/>
        <w:ind w:firstLineChars="200" w:firstLine="440"/>
        <w:rPr>
          <w:sz w:val="22"/>
          <w:szCs w:val="22"/>
        </w:rPr>
      </w:pPr>
      <w:r>
        <w:rPr>
          <w:sz w:val="22"/>
          <w:szCs w:val="22"/>
        </w:rPr>
        <w:t>(2</w:t>
      </w:r>
      <w:r>
        <w:rPr>
          <w:sz w:val="22"/>
          <w:szCs w:val="22"/>
        </w:rPr>
        <w:t>）成交人在收到成交通知书后，无正当</w:t>
      </w:r>
      <w:r>
        <w:rPr>
          <w:sz w:val="22"/>
          <w:szCs w:val="22"/>
        </w:rPr>
        <w:t>理由拒签合同协议书或未按比选文件规定提交履约保证金。</w:t>
      </w:r>
    </w:p>
    <w:p w14:paraId="287AA02E" w14:textId="77777777" w:rsidR="00000000" w:rsidRDefault="003F0758">
      <w:pPr>
        <w:pStyle w:val="3"/>
        <w:spacing w:before="156" w:after="156" w:line="360" w:lineRule="auto"/>
        <w:rPr>
          <w:sz w:val="22"/>
          <w:szCs w:val="22"/>
        </w:rPr>
      </w:pPr>
      <w:bookmarkStart w:id="39" w:name="_Toc21348"/>
      <w:r>
        <w:rPr>
          <w:sz w:val="22"/>
          <w:szCs w:val="22"/>
        </w:rPr>
        <w:lastRenderedPageBreak/>
        <w:t xml:space="preserve">3.5 </w:t>
      </w:r>
      <w:r>
        <w:rPr>
          <w:sz w:val="22"/>
          <w:szCs w:val="22"/>
        </w:rPr>
        <w:t>资格审查资料</w:t>
      </w:r>
      <w:bookmarkEnd w:id="39"/>
    </w:p>
    <w:p w14:paraId="035FCF45" w14:textId="77777777" w:rsidR="00000000" w:rsidRDefault="003F0758">
      <w:pPr>
        <w:spacing w:line="360" w:lineRule="auto"/>
        <w:ind w:leftChars="-120" w:left="-252" w:firstLineChars="300" w:firstLine="660"/>
        <w:rPr>
          <w:rFonts w:hint="eastAsia"/>
          <w:sz w:val="22"/>
          <w:szCs w:val="22"/>
        </w:rPr>
      </w:pPr>
      <w:r>
        <w:rPr>
          <w:sz w:val="22"/>
          <w:szCs w:val="22"/>
        </w:rPr>
        <w:t>资格审查资料应附</w:t>
      </w:r>
      <w:r>
        <w:rPr>
          <w:rFonts w:hint="eastAsia"/>
          <w:sz w:val="22"/>
          <w:szCs w:val="22"/>
        </w:rPr>
        <w:t>：</w:t>
      </w:r>
    </w:p>
    <w:p w14:paraId="0D9F3348" w14:textId="77777777" w:rsidR="00000000" w:rsidRDefault="003F0758">
      <w:pPr>
        <w:spacing w:line="360" w:lineRule="auto"/>
        <w:ind w:leftChars="-120" w:left="-252" w:firstLineChars="300" w:firstLine="660"/>
        <w:rPr>
          <w:rFonts w:hint="eastAsia"/>
          <w:sz w:val="22"/>
          <w:szCs w:val="22"/>
        </w:rPr>
      </w:pPr>
      <w:r>
        <w:rPr>
          <w:rFonts w:hint="eastAsia"/>
          <w:sz w:val="22"/>
          <w:szCs w:val="22"/>
        </w:rPr>
        <w:t>（</w:t>
      </w:r>
      <w:r>
        <w:rPr>
          <w:rFonts w:hint="eastAsia"/>
          <w:sz w:val="22"/>
          <w:szCs w:val="22"/>
        </w:rPr>
        <w:t>1</w:t>
      </w:r>
      <w:r>
        <w:rPr>
          <w:rFonts w:hint="eastAsia"/>
          <w:sz w:val="22"/>
          <w:szCs w:val="22"/>
        </w:rPr>
        <w:t>）</w:t>
      </w:r>
      <w:r>
        <w:rPr>
          <w:sz w:val="22"/>
          <w:szCs w:val="22"/>
        </w:rPr>
        <w:t>参选人营业执照副本的复印件</w:t>
      </w:r>
      <w:r>
        <w:rPr>
          <w:rFonts w:hint="eastAsia"/>
          <w:sz w:val="22"/>
          <w:szCs w:val="22"/>
        </w:rPr>
        <w:t>；</w:t>
      </w:r>
    </w:p>
    <w:p w14:paraId="2F7F00E3" w14:textId="77777777" w:rsidR="00000000" w:rsidRDefault="003F0758">
      <w:pPr>
        <w:spacing w:line="360" w:lineRule="auto"/>
        <w:ind w:leftChars="-120" w:left="-252" w:firstLineChars="300" w:firstLine="660"/>
        <w:rPr>
          <w:rFonts w:hint="eastAsia"/>
          <w:sz w:val="22"/>
          <w:szCs w:val="22"/>
        </w:rPr>
      </w:pPr>
      <w:r>
        <w:rPr>
          <w:rFonts w:hint="eastAsia"/>
          <w:sz w:val="22"/>
          <w:szCs w:val="22"/>
        </w:rPr>
        <w:t>（</w:t>
      </w:r>
      <w:r>
        <w:rPr>
          <w:rFonts w:hint="eastAsia"/>
          <w:sz w:val="22"/>
          <w:szCs w:val="22"/>
        </w:rPr>
        <w:t>2</w:t>
      </w:r>
      <w:r>
        <w:rPr>
          <w:rFonts w:hint="eastAsia"/>
          <w:sz w:val="22"/>
          <w:szCs w:val="22"/>
        </w:rPr>
        <w:t>）国家商务行政主管部门颁发且有效的《中华人民共和国拍卖经营批准证书》</w:t>
      </w:r>
      <w:r>
        <w:rPr>
          <w:sz w:val="22"/>
          <w:szCs w:val="22"/>
        </w:rPr>
        <w:t>的复印件</w:t>
      </w:r>
      <w:r>
        <w:rPr>
          <w:rFonts w:hint="eastAsia"/>
          <w:sz w:val="22"/>
          <w:szCs w:val="22"/>
        </w:rPr>
        <w:t>；</w:t>
      </w:r>
    </w:p>
    <w:p w14:paraId="3651D2FE" w14:textId="77777777" w:rsidR="00000000" w:rsidRDefault="003F0758">
      <w:pPr>
        <w:spacing w:line="360" w:lineRule="auto"/>
        <w:ind w:leftChars="-120" w:left="-252" w:firstLineChars="300" w:firstLine="660"/>
        <w:rPr>
          <w:rFonts w:hint="eastAsia"/>
          <w:sz w:val="22"/>
          <w:szCs w:val="22"/>
        </w:rPr>
      </w:pPr>
      <w:r>
        <w:rPr>
          <w:rFonts w:hint="eastAsia"/>
          <w:sz w:val="22"/>
          <w:szCs w:val="22"/>
        </w:rPr>
        <w:t>（</w:t>
      </w:r>
      <w:r>
        <w:rPr>
          <w:rFonts w:hint="eastAsia"/>
          <w:sz w:val="22"/>
          <w:szCs w:val="22"/>
        </w:rPr>
        <w:t>3</w:t>
      </w:r>
      <w:r>
        <w:rPr>
          <w:rFonts w:hint="eastAsia"/>
          <w:sz w:val="22"/>
          <w:szCs w:val="22"/>
        </w:rPr>
        <w:t>）参选人须为南通市财政局</w:t>
      </w:r>
      <w:r>
        <w:rPr>
          <w:rFonts w:hint="eastAsia"/>
          <w:sz w:val="22"/>
          <w:szCs w:val="22"/>
        </w:rPr>
        <w:t>2021</w:t>
      </w:r>
      <w:r>
        <w:rPr>
          <w:rFonts w:hint="eastAsia"/>
          <w:sz w:val="22"/>
          <w:szCs w:val="22"/>
        </w:rPr>
        <w:t>—</w:t>
      </w:r>
      <w:r>
        <w:rPr>
          <w:rFonts w:hint="eastAsia"/>
          <w:sz w:val="22"/>
          <w:szCs w:val="22"/>
        </w:rPr>
        <w:t>2022</w:t>
      </w:r>
      <w:r>
        <w:rPr>
          <w:rFonts w:hint="eastAsia"/>
          <w:sz w:val="22"/>
          <w:szCs w:val="22"/>
        </w:rPr>
        <w:t>年度国有资产拍卖服务定点机构库中的拍卖机构的证明材料；</w:t>
      </w:r>
    </w:p>
    <w:p w14:paraId="7C181B88" w14:textId="77777777" w:rsidR="00000000" w:rsidRDefault="003F0758">
      <w:pPr>
        <w:spacing w:line="360" w:lineRule="auto"/>
        <w:ind w:leftChars="-120" w:left="-252" w:firstLineChars="300" w:firstLine="660"/>
        <w:rPr>
          <w:sz w:val="22"/>
          <w:szCs w:val="22"/>
        </w:rPr>
      </w:pPr>
      <w:r>
        <w:rPr>
          <w:rFonts w:hint="eastAsia"/>
          <w:sz w:val="22"/>
          <w:szCs w:val="22"/>
        </w:rPr>
        <w:t>（</w:t>
      </w:r>
      <w:r>
        <w:rPr>
          <w:rFonts w:hint="eastAsia"/>
          <w:sz w:val="22"/>
          <w:szCs w:val="22"/>
        </w:rPr>
        <w:t>4</w:t>
      </w:r>
      <w:r>
        <w:rPr>
          <w:rFonts w:hint="eastAsia"/>
          <w:sz w:val="22"/>
          <w:szCs w:val="22"/>
        </w:rPr>
        <w:t>）参选人参加本次比选活动前</w:t>
      </w:r>
      <w:r>
        <w:rPr>
          <w:rFonts w:hint="eastAsia"/>
          <w:sz w:val="22"/>
          <w:szCs w:val="22"/>
        </w:rPr>
        <w:t>3</w:t>
      </w:r>
      <w:r>
        <w:rPr>
          <w:rFonts w:hint="eastAsia"/>
          <w:sz w:val="22"/>
          <w:szCs w:val="22"/>
        </w:rPr>
        <w:t>年内，在经营活动中没有重大违法记录，提供相关内容承诺书原件（格式自拟）。</w:t>
      </w:r>
    </w:p>
    <w:p w14:paraId="43E538A0" w14:textId="77777777" w:rsidR="00000000" w:rsidRDefault="003F0758">
      <w:pPr>
        <w:pStyle w:val="3"/>
        <w:spacing w:before="156" w:after="156" w:line="360" w:lineRule="auto"/>
        <w:rPr>
          <w:sz w:val="22"/>
          <w:szCs w:val="22"/>
        </w:rPr>
      </w:pPr>
      <w:bookmarkStart w:id="40" w:name="_Toc15733"/>
      <w:r>
        <w:rPr>
          <w:sz w:val="22"/>
          <w:szCs w:val="22"/>
        </w:rPr>
        <w:t xml:space="preserve">3.6 </w:t>
      </w:r>
      <w:r>
        <w:rPr>
          <w:sz w:val="22"/>
          <w:szCs w:val="22"/>
        </w:rPr>
        <w:t>备选参选方案</w:t>
      </w:r>
      <w:bookmarkEnd w:id="40"/>
    </w:p>
    <w:p w14:paraId="4BBA34A8" w14:textId="77777777" w:rsidR="00000000" w:rsidRDefault="003F0758">
      <w:pPr>
        <w:spacing w:line="360" w:lineRule="auto"/>
        <w:ind w:firstLineChars="200" w:firstLine="440"/>
        <w:rPr>
          <w:sz w:val="22"/>
          <w:szCs w:val="22"/>
        </w:rPr>
      </w:pPr>
      <w:r>
        <w:rPr>
          <w:sz w:val="22"/>
          <w:szCs w:val="22"/>
        </w:rPr>
        <w:t>参选人不得递交备选参选方案。</w:t>
      </w:r>
    </w:p>
    <w:p w14:paraId="4182E567" w14:textId="77777777" w:rsidR="00000000" w:rsidRDefault="003F0758">
      <w:pPr>
        <w:pStyle w:val="3"/>
        <w:spacing w:before="156" w:after="156" w:line="360" w:lineRule="auto"/>
        <w:rPr>
          <w:sz w:val="22"/>
          <w:szCs w:val="22"/>
        </w:rPr>
      </w:pPr>
      <w:bookmarkStart w:id="41" w:name="_Toc18233"/>
      <w:r>
        <w:rPr>
          <w:sz w:val="22"/>
          <w:szCs w:val="22"/>
        </w:rPr>
        <w:t xml:space="preserve">3.7 </w:t>
      </w:r>
      <w:r>
        <w:rPr>
          <w:sz w:val="22"/>
          <w:szCs w:val="22"/>
        </w:rPr>
        <w:t>参选文件的编制</w:t>
      </w:r>
      <w:bookmarkEnd w:id="41"/>
    </w:p>
    <w:p w14:paraId="55A76820" w14:textId="77777777" w:rsidR="00000000" w:rsidRDefault="003F0758">
      <w:pPr>
        <w:spacing w:line="360" w:lineRule="auto"/>
        <w:ind w:firstLineChars="200" w:firstLine="440"/>
        <w:rPr>
          <w:sz w:val="22"/>
          <w:szCs w:val="22"/>
        </w:rPr>
      </w:pPr>
      <w:r>
        <w:rPr>
          <w:sz w:val="22"/>
          <w:szCs w:val="22"/>
        </w:rPr>
        <w:t xml:space="preserve">3.7.1 </w:t>
      </w:r>
      <w:r>
        <w:rPr>
          <w:sz w:val="22"/>
          <w:szCs w:val="22"/>
        </w:rPr>
        <w:t>参选文件应按第六章</w:t>
      </w:r>
      <w:r>
        <w:rPr>
          <w:sz w:val="22"/>
          <w:szCs w:val="22"/>
        </w:rPr>
        <w:t>“</w:t>
      </w:r>
      <w:r>
        <w:rPr>
          <w:sz w:val="22"/>
          <w:szCs w:val="22"/>
        </w:rPr>
        <w:t>参选文件格式</w:t>
      </w:r>
      <w:r>
        <w:rPr>
          <w:sz w:val="22"/>
          <w:szCs w:val="22"/>
        </w:rPr>
        <w:t>”</w:t>
      </w:r>
      <w:r>
        <w:rPr>
          <w:sz w:val="22"/>
          <w:szCs w:val="22"/>
        </w:rPr>
        <w:t>进行编写，如有必要，可以增加附页，作为参选文件的组成部分。其中，参选函附录在满足比选文件实质性要求的基础上，可以提出比比选文件要求更有利于比选人的承诺。</w:t>
      </w:r>
    </w:p>
    <w:p w14:paraId="125266F3" w14:textId="77777777" w:rsidR="00000000" w:rsidRDefault="003F0758">
      <w:pPr>
        <w:spacing w:line="360" w:lineRule="auto"/>
        <w:ind w:firstLineChars="200" w:firstLine="440"/>
        <w:rPr>
          <w:sz w:val="22"/>
          <w:szCs w:val="22"/>
        </w:rPr>
      </w:pPr>
      <w:r>
        <w:rPr>
          <w:sz w:val="22"/>
          <w:szCs w:val="22"/>
        </w:rPr>
        <w:t xml:space="preserve">3.7.2 </w:t>
      </w:r>
      <w:r>
        <w:rPr>
          <w:sz w:val="22"/>
          <w:szCs w:val="22"/>
        </w:rPr>
        <w:t>参选文件应当对比选文件有关交货期或交付使用期、参选有效期、质量要求、技术标准和要求、比选范围等实质性内容做出响应。</w:t>
      </w:r>
    </w:p>
    <w:p w14:paraId="7E442B26" w14:textId="77777777" w:rsidR="00000000" w:rsidRDefault="003F0758">
      <w:pPr>
        <w:spacing w:line="360" w:lineRule="auto"/>
        <w:ind w:firstLineChars="200" w:firstLine="440"/>
        <w:rPr>
          <w:sz w:val="22"/>
          <w:szCs w:val="22"/>
        </w:rPr>
      </w:pPr>
      <w:r>
        <w:rPr>
          <w:sz w:val="22"/>
          <w:szCs w:val="22"/>
        </w:rPr>
        <w:t xml:space="preserve">3.7.3 </w:t>
      </w:r>
      <w:r>
        <w:rPr>
          <w:sz w:val="22"/>
          <w:szCs w:val="22"/>
        </w:rPr>
        <w:t>纸质参选文件应用不褪色的材料书写或打印，并由参选人的法定代表人或其委托代理人签字或盖单位公章。委托代理人签字的，参选文件应附法定代表人签署的授权委托书。参选文件应尽量避免涂改、行间插字</w:t>
      </w:r>
      <w:r>
        <w:rPr>
          <w:sz w:val="22"/>
          <w:szCs w:val="22"/>
        </w:rPr>
        <w:t>或删除。如果出现上述情况，改动之处应加盖单位章或由参选人的法定代表人或其授权的代理人签字确认。电子参选文件应在签字盖章处加盖电子签章。</w:t>
      </w:r>
    </w:p>
    <w:p w14:paraId="18385DD3" w14:textId="77777777" w:rsidR="00000000" w:rsidRDefault="003F0758">
      <w:pPr>
        <w:spacing w:line="360" w:lineRule="auto"/>
        <w:ind w:firstLineChars="200" w:firstLine="440"/>
        <w:rPr>
          <w:sz w:val="22"/>
          <w:szCs w:val="22"/>
        </w:rPr>
      </w:pPr>
      <w:r>
        <w:rPr>
          <w:sz w:val="22"/>
          <w:szCs w:val="22"/>
        </w:rPr>
        <w:t>签字或盖章的具体要求见参选人须知前附表。</w:t>
      </w:r>
    </w:p>
    <w:p w14:paraId="4574156F" w14:textId="77777777" w:rsidR="00000000" w:rsidRDefault="003F0758">
      <w:pPr>
        <w:spacing w:line="360" w:lineRule="auto"/>
        <w:ind w:firstLineChars="200" w:firstLine="440"/>
        <w:rPr>
          <w:sz w:val="22"/>
          <w:szCs w:val="22"/>
        </w:rPr>
      </w:pPr>
      <w:r>
        <w:rPr>
          <w:sz w:val="22"/>
          <w:szCs w:val="22"/>
        </w:rPr>
        <w:t xml:space="preserve">3.7.4 </w:t>
      </w:r>
      <w:r>
        <w:rPr>
          <w:sz w:val="22"/>
          <w:szCs w:val="22"/>
        </w:rPr>
        <w:t>参选文件纸质正本一份，纸质副本及电子文本份数见参选人须知前附表。正本和副本的封面上应清楚地标记</w:t>
      </w:r>
      <w:r>
        <w:rPr>
          <w:sz w:val="22"/>
          <w:szCs w:val="22"/>
        </w:rPr>
        <w:t>“</w:t>
      </w:r>
      <w:r>
        <w:rPr>
          <w:sz w:val="22"/>
          <w:szCs w:val="22"/>
        </w:rPr>
        <w:t>正本</w:t>
      </w:r>
      <w:r>
        <w:rPr>
          <w:sz w:val="22"/>
          <w:szCs w:val="22"/>
        </w:rPr>
        <w:t>”</w:t>
      </w:r>
      <w:r>
        <w:rPr>
          <w:sz w:val="22"/>
          <w:szCs w:val="22"/>
        </w:rPr>
        <w:t>或</w:t>
      </w:r>
      <w:r>
        <w:rPr>
          <w:sz w:val="22"/>
          <w:szCs w:val="22"/>
        </w:rPr>
        <w:t>“</w:t>
      </w:r>
      <w:r>
        <w:rPr>
          <w:sz w:val="22"/>
          <w:szCs w:val="22"/>
        </w:rPr>
        <w:t>副本</w:t>
      </w:r>
      <w:r>
        <w:rPr>
          <w:sz w:val="22"/>
          <w:szCs w:val="22"/>
        </w:rPr>
        <w:t>”</w:t>
      </w:r>
      <w:r>
        <w:rPr>
          <w:sz w:val="22"/>
          <w:szCs w:val="22"/>
        </w:rPr>
        <w:t>的字样。当副本和正本不一致时，以正本为准；在电子辅助评标时，当正本与电子参选文件不一致时，以电子参选文件为准。</w:t>
      </w:r>
    </w:p>
    <w:p w14:paraId="11671C7E" w14:textId="77777777" w:rsidR="00000000" w:rsidRDefault="003F0758">
      <w:pPr>
        <w:spacing w:line="360" w:lineRule="auto"/>
        <w:ind w:firstLineChars="200" w:firstLine="440"/>
        <w:rPr>
          <w:sz w:val="22"/>
          <w:szCs w:val="22"/>
        </w:rPr>
      </w:pPr>
      <w:r>
        <w:rPr>
          <w:sz w:val="22"/>
          <w:szCs w:val="22"/>
        </w:rPr>
        <w:lastRenderedPageBreak/>
        <w:t xml:space="preserve">3.7.5 </w:t>
      </w:r>
      <w:r>
        <w:rPr>
          <w:sz w:val="22"/>
          <w:szCs w:val="22"/>
        </w:rPr>
        <w:t>参选文件的正本与副本应分别装订成册，并编制目录，具体装订要求见参选人须知前附表规定。</w:t>
      </w:r>
      <w:bookmarkStart w:id="42" w:name="_Toc184635074"/>
    </w:p>
    <w:p w14:paraId="3BBCC718" w14:textId="77777777" w:rsidR="00000000" w:rsidRDefault="003F0758">
      <w:pPr>
        <w:pStyle w:val="20"/>
        <w:spacing w:before="156" w:after="156" w:line="360" w:lineRule="auto"/>
        <w:rPr>
          <w:rFonts w:ascii="华文中宋" w:hAnsi="华文中宋"/>
          <w:sz w:val="22"/>
          <w:szCs w:val="22"/>
        </w:rPr>
      </w:pPr>
      <w:bookmarkStart w:id="43" w:name="_Toc24181"/>
      <w:r>
        <w:rPr>
          <w:rFonts w:ascii="华文中宋" w:hAnsi="华文中宋"/>
          <w:sz w:val="22"/>
          <w:szCs w:val="22"/>
        </w:rPr>
        <w:t>4</w:t>
      </w:r>
      <w:r>
        <w:rPr>
          <w:rFonts w:ascii="华文中宋" w:hAnsi="华文中宋"/>
          <w:sz w:val="22"/>
          <w:szCs w:val="22"/>
        </w:rPr>
        <w:t>．参选</w:t>
      </w:r>
      <w:bookmarkEnd w:id="42"/>
      <w:bookmarkEnd w:id="43"/>
    </w:p>
    <w:p w14:paraId="542EBBD5" w14:textId="77777777" w:rsidR="00000000" w:rsidRDefault="003F0758">
      <w:pPr>
        <w:pStyle w:val="3"/>
        <w:spacing w:before="156" w:after="156" w:line="360" w:lineRule="auto"/>
        <w:rPr>
          <w:sz w:val="22"/>
          <w:szCs w:val="22"/>
        </w:rPr>
      </w:pPr>
      <w:bookmarkStart w:id="44" w:name="_Toc5597"/>
      <w:r>
        <w:rPr>
          <w:sz w:val="22"/>
          <w:szCs w:val="22"/>
        </w:rPr>
        <w:t xml:space="preserve">4.1 </w:t>
      </w:r>
      <w:r>
        <w:rPr>
          <w:sz w:val="22"/>
          <w:szCs w:val="22"/>
        </w:rPr>
        <w:t>参选文件的密封和标记</w:t>
      </w:r>
      <w:bookmarkEnd w:id="44"/>
    </w:p>
    <w:p w14:paraId="1FE8CB99" w14:textId="77777777" w:rsidR="00000000" w:rsidRDefault="003F0758">
      <w:pPr>
        <w:adjustRightInd w:val="0"/>
        <w:snapToGrid w:val="0"/>
        <w:spacing w:line="360" w:lineRule="auto"/>
        <w:ind w:firstLineChars="200" w:firstLine="440"/>
        <w:rPr>
          <w:sz w:val="22"/>
          <w:szCs w:val="22"/>
        </w:rPr>
      </w:pPr>
      <w:r>
        <w:rPr>
          <w:sz w:val="22"/>
          <w:szCs w:val="22"/>
        </w:rPr>
        <w:t xml:space="preserve">4.1.1 </w:t>
      </w:r>
      <w:r>
        <w:rPr>
          <w:sz w:val="22"/>
          <w:szCs w:val="22"/>
        </w:rPr>
        <w:t>参选文件密封递交，封袋上（最外面）都应写明比选人名称、参选单位名称、项目名称，并于封口骑缝处加盖参选单位公章。</w:t>
      </w:r>
    </w:p>
    <w:p w14:paraId="40D771AB" w14:textId="77777777" w:rsidR="00000000" w:rsidRDefault="003F0758">
      <w:pPr>
        <w:spacing w:line="360" w:lineRule="auto"/>
        <w:ind w:firstLineChars="200" w:firstLine="440"/>
        <w:rPr>
          <w:sz w:val="22"/>
          <w:szCs w:val="22"/>
        </w:rPr>
      </w:pPr>
      <w:r>
        <w:rPr>
          <w:sz w:val="22"/>
          <w:szCs w:val="22"/>
        </w:rPr>
        <w:t xml:space="preserve">4.1.2 </w:t>
      </w:r>
      <w:r>
        <w:rPr>
          <w:sz w:val="22"/>
          <w:szCs w:val="22"/>
        </w:rPr>
        <w:t>未按本章第</w:t>
      </w:r>
      <w:r>
        <w:rPr>
          <w:sz w:val="22"/>
          <w:szCs w:val="22"/>
        </w:rPr>
        <w:t>4.1.1</w:t>
      </w:r>
      <w:r>
        <w:rPr>
          <w:sz w:val="22"/>
          <w:szCs w:val="22"/>
        </w:rPr>
        <w:t>项要求密封和加写标记的参选文件，比选人不予受理。</w:t>
      </w:r>
    </w:p>
    <w:p w14:paraId="243072BB" w14:textId="77777777" w:rsidR="00000000" w:rsidRDefault="003F0758">
      <w:pPr>
        <w:pStyle w:val="3"/>
        <w:spacing w:before="156" w:after="156" w:line="360" w:lineRule="auto"/>
        <w:rPr>
          <w:sz w:val="22"/>
          <w:szCs w:val="22"/>
        </w:rPr>
      </w:pPr>
      <w:bookmarkStart w:id="45" w:name="_Toc26691"/>
      <w:r>
        <w:rPr>
          <w:sz w:val="22"/>
          <w:szCs w:val="22"/>
        </w:rPr>
        <w:t xml:space="preserve">4.2 </w:t>
      </w:r>
      <w:r>
        <w:rPr>
          <w:sz w:val="22"/>
          <w:szCs w:val="22"/>
        </w:rPr>
        <w:t>参选文件的递交</w:t>
      </w:r>
      <w:bookmarkEnd w:id="45"/>
    </w:p>
    <w:p w14:paraId="71AE3FF4" w14:textId="77777777" w:rsidR="00000000" w:rsidRDefault="003F0758">
      <w:pPr>
        <w:spacing w:line="360" w:lineRule="auto"/>
        <w:ind w:firstLineChars="200" w:firstLine="440"/>
        <w:rPr>
          <w:sz w:val="22"/>
          <w:szCs w:val="22"/>
        </w:rPr>
      </w:pPr>
      <w:r>
        <w:rPr>
          <w:sz w:val="22"/>
          <w:szCs w:val="22"/>
        </w:rPr>
        <w:t xml:space="preserve">4.2.1 </w:t>
      </w:r>
      <w:r>
        <w:rPr>
          <w:sz w:val="22"/>
          <w:szCs w:val="22"/>
        </w:rPr>
        <w:t>参选人应在本章第</w:t>
      </w:r>
      <w:r>
        <w:rPr>
          <w:sz w:val="22"/>
          <w:szCs w:val="22"/>
        </w:rPr>
        <w:t xml:space="preserve">2.2.2 </w:t>
      </w:r>
      <w:r>
        <w:rPr>
          <w:sz w:val="22"/>
          <w:szCs w:val="22"/>
        </w:rPr>
        <w:t>项规定的参选截止时间前递交参选文件。</w:t>
      </w:r>
    </w:p>
    <w:p w14:paraId="44D8738B" w14:textId="77777777" w:rsidR="00000000" w:rsidRDefault="003F0758">
      <w:pPr>
        <w:spacing w:line="360" w:lineRule="auto"/>
        <w:ind w:firstLineChars="200" w:firstLine="440"/>
        <w:rPr>
          <w:sz w:val="22"/>
          <w:szCs w:val="22"/>
        </w:rPr>
      </w:pPr>
      <w:r>
        <w:rPr>
          <w:sz w:val="22"/>
          <w:szCs w:val="22"/>
        </w:rPr>
        <w:t xml:space="preserve">4.2.2 </w:t>
      </w:r>
      <w:r>
        <w:rPr>
          <w:sz w:val="22"/>
          <w:szCs w:val="22"/>
        </w:rPr>
        <w:t>参选人递交参选文件的地点：见参选人须知前附表。</w:t>
      </w:r>
    </w:p>
    <w:p w14:paraId="3ED577BC" w14:textId="77777777" w:rsidR="00000000" w:rsidRDefault="003F0758">
      <w:pPr>
        <w:spacing w:line="360" w:lineRule="auto"/>
        <w:ind w:firstLineChars="200" w:firstLine="440"/>
        <w:rPr>
          <w:sz w:val="22"/>
          <w:szCs w:val="22"/>
        </w:rPr>
      </w:pPr>
      <w:r>
        <w:rPr>
          <w:sz w:val="22"/>
          <w:szCs w:val="22"/>
        </w:rPr>
        <w:t xml:space="preserve">4.2.3 </w:t>
      </w:r>
      <w:r>
        <w:rPr>
          <w:sz w:val="22"/>
          <w:szCs w:val="22"/>
        </w:rPr>
        <w:t>除参选人须知前附表另有规定外，参选人所递交的参选文件不予退还。</w:t>
      </w:r>
    </w:p>
    <w:p w14:paraId="1E5F31C7" w14:textId="77777777" w:rsidR="00000000" w:rsidRDefault="003F0758">
      <w:pPr>
        <w:spacing w:line="360" w:lineRule="auto"/>
        <w:ind w:firstLineChars="200" w:firstLine="440"/>
        <w:rPr>
          <w:sz w:val="22"/>
          <w:szCs w:val="22"/>
        </w:rPr>
      </w:pPr>
      <w:r>
        <w:rPr>
          <w:sz w:val="22"/>
          <w:szCs w:val="22"/>
        </w:rPr>
        <w:t xml:space="preserve">4.2.4 </w:t>
      </w:r>
      <w:r>
        <w:rPr>
          <w:sz w:val="22"/>
          <w:szCs w:val="22"/>
        </w:rPr>
        <w:t>比选人收到参选文</w:t>
      </w:r>
      <w:r>
        <w:rPr>
          <w:sz w:val="22"/>
          <w:szCs w:val="22"/>
        </w:rPr>
        <w:t>件后，向参选人出具签收凭证。</w:t>
      </w:r>
    </w:p>
    <w:p w14:paraId="450567E6" w14:textId="77777777" w:rsidR="00000000" w:rsidRDefault="003F0758">
      <w:pPr>
        <w:spacing w:line="360" w:lineRule="auto"/>
        <w:ind w:firstLineChars="200" w:firstLine="440"/>
        <w:rPr>
          <w:sz w:val="22"/>
          <w:szCs w:val="22"/>
        </w:rPr>
      </w:pPr>
      <w:r>
        <w:rPr>
          <w:sz w:val="22"/>
          <w:szCs w:val="22"/>
        </w:rPr>
        <w:t xml:space="preserve">4.2.5 </w:t>
      </w:r>
      <w:r>
        <w:rPr>
          <w:sz w:val="22"/>
          <w:szCs w:val="22"/>
        </w:rPr>
        <w:t>逾期送达的或者未送达指定地点的参选文件，比选人不予受理。</w:t>
      </w:r>
    </w:p>
    <w:p w14:paraId="7B6FBCC4" w14:textId="77777777" w:rsidR="00000000" w:rsidRDefault="003F0758">
      <w:pPr>
        <w:pStyle w:val="3"/>
        <w:spacing w:before="156" w:after="156" w:line="360" w:lineRule="auto"/>
        <w:rPr>
          <w:sz w:val="22"/>
          <w:szCs w:val="22"/>
        </w:rPr>
      </w:pPr>
      <w:bookmarkStart w:id="46" w:name="_Toc30566"/>
      <w:r>
        <w:rPr>
          <w:sz w:val="22"/>
          <w:szCs w:val="22"/>
        </w:rPr>
        <w:t xml:space="preserve">4.3 </w:t>
      </w:r>
      <w:r>
        <w:rPr>
          <w:sz w:val="22"/>
          <w:szCs w:val="22"/>
        </w:rPr>
        <w:t>参选文件的修改与撤回</w:t>
      </w:r>
      <w:bookmarkEnd w:id="46"/>
    </w:p>
    <w:p w14:paraId="08A99FB8" w14:textId="77777777" w:rsidR="00000000" w:rsidRDefault="003F0758">
      <w:pPr>
        <w:spacing w:line="360" w:lineRule="auto"/>
        <w:ind w:firstLineChars="200" w:firstLine="440"/>
        <w:rPr>
          <w:sz w:val="22"/>
          <w:szCs w:val="22"/>
        </w:rPr>
      </w:pPr>
      <w:r>
        <w:rPr>
          <w:sz w:val="22"/>
          <w:szCs w:val="22"/>
        </w:rPr>
        <w:t xml:space="preserve">4.3.1 </w:t>
      </w:r>
      <w:r>
        <w:rPr>
          <w:sz w:val="22"/>
          <w:szCs w:val="22"/>
        </w:rPr>
        <w:t>在本章第</w:t>
      </w:r>
      <w:r>
        <w:rPr>
          <w:sz w:val="22"/>
          <w:szCs w:val="22"/>
        </w:rPr>
        <w:t xml:space="preserve">2.2.2 </w:t>
      </w:r>
      <w:r>
        <w:rPr>
          <w:sz w:val="22"/>
          <w:szCs w:val="22"/>
        </w:rPr>
        <w:t>项规定的参选截止时间前，参选人可以修改或撤回已递交的参选文件，但应以书面形式通知比选人。</w:t>
      </w:r>
    </w:p>
    <w:p w14:paraId="6E611AB3" w14:textId="77777777" w:rsidR="00000000" w:rsidRDefault="003F0758">
      <w:pPr>
        <w:spacing w:line="360" w:lineRule="auto"/>
        <w:ind w:firstLineChars="200" w:firstLine="440"/>
        <w:rPr>
          <w:sz w:val="22"/>
          <w:szCs w:val="22"/>
        </w:rPr>
      </w:pPr>
      <w:r>
        <w:rPr>
          <w:sz w:val="22"/>
          <w:szCs w:val="22"/>
        </w:rPr>
        <w:t xml:space="preserve">4.3.2 </w:t>
      </w:r>
      <w:r>
        <w:rPr>
          <w:sz w:val="22"/>
          <w:szCs w:val="22"/>
        </w:rPr>
        <w:t>参选人修改或撤回已递交参选文件的书面通知应按照本章第</w:t>
      </w:r>
      <w:r>
        <w:rPr>
          <w:sz w:val="22"/>
          <w:szCs w:val="22"/>
        </w:rPr>
        <w:t xml:space="preserve">3.7.3 </w:t>
      </w:r>
      <w:r>
        <w:rPr>
          <w:sz w:val="22"/>
          <w:szCs w:val="22"/>
        </w:rPr>
        <w:t>项的要求签字或盖章。比选人收到书面通知后，向参选人出具签收凭证。</w:t>
      </w:r>
    </w:p>
    <w:p w14:paraId="1E4A4276" w14:textId="77777777" w:rsidR="00000000" w:rsidRDefault="003F0758">
      <w:pPr>
        <w:spacing w:line="360" w:lineRule="auto"/>
        <w:ind w:firstLineChars="200" w:firstLine="440"/>
        <w:rPr>
          <w:sz w:val="22"/>
          <w:szCs w:val="22"/>
        </w:rPr>
      </w:pPr>
      <w:r>
        <w:rPr>
          <w:sz w:val="22"/>
          <w:szCs w:val="22"/>
        </w:rPr>
        <w:t xml:space="preserve">4.3.3 </w:t>
      </w:r>
      <w:r>
        <w:rPr>
          <w:sz w:val="22"/>
          <w:szCs w:val="22"/>
        </w:rPr>
        <w:t>修改的内容为参选文件的组成部分。修改的参选文件应按照本章第</w:t>
      </w:r>
      <w:r>
        <w:rPr>
          <w:sz w:val="22"/>
          <w:szCs w:val="22"/>
        </w:rPr>
        <w:t xml:space="preserve">3 </w:t>
      </w:r>
      <w:r>
        <w:rPr>
          <w:sz w:val="22"/>
          <w:szCs w:val="22"/>
        </w:rPr>
        <w:t>条、第</w:t>
      </w:r>
      <w:r>
        <w:rPr>
          <w:sz w:val="22"/>
          <w:szCs w:val="22"/>
        </w:rPr>
        <w:t xml:space="preserve">4 </w:t>
      </w:r>
      <w:r>
        <w:rPr>
          <w:sz w:val="22"/>
          <w:szCs w:val="22"/>
        </w:rPr>
        <w:t>条规定进行编制、密封、标记和递交，</w:t>
      </w:r>
      <w:r>
        <w:rPr>
          <w:sz w:val="22"/>
          <w:szCs w:val="22"/>
        </w:rPr>
        <w:t>并标明</w:t>
      </w:r>
      <w:r>
        <w:rPr>
          <w:sz w:val="22"/>
          <w:szCs w:val="22"/>
        </w:rPr>
        <w:t>“</w:t>
      </w:r>
      <w:r>
        <w:rPr>
          <w:sz w:val="22"/>
          <w:szCs w:val="22"/>
        </w:rPr>
        <w:t>修改</w:t>
      </w:r>
      <w:r>
        <w:rPr>
          <w:sz w:val="22"/>
          <w:szCs w:val="22"/>
        </w:rPr>
        <w:t>”</w:t>
      </w:r>
      <w:r>
        <w:rPr>
          <w:sz w:val="22"/>
          <w:szCs w:val="22"/>
        </w:rPr>
        <w:t>字样。</w:t>
      </w:r>
    </w:p>
    <w:p w14:paraId="21E45F0B" w14:textId="77777777" w:rsidR="00000000" w:rsidRDefault="003F0758">
      <w:pPr>
        <w:pStyle w:val="3"/>
        <w:spacing w:before="156" w:after="156" w:line="360" w:lineRule="auto"/>
        <w:rPr>
          <w:sz w:val="22"/>
          <w:szCs w:val="22"/>
        </w:rPr>
      </w:pPr>
      <w:bookmarkStart w:id="47" w:name="_Toc184635075"/>
      <w:r>
        <w:rPr>
          <w:sz w:val="22"/>
          <w:szCs w:val="22"/>
        </w:rPr>
        <w:lastRenderedPageBreak/>
        <w:t xml:space="preserve">4.3 </w:t>
      </w:r>
      <w:r>
        <w:rPr>
          <w:sz w:val="22"/>
          <w:szCs w:val="22"/>
        </w:rPr>
        <w:t>参选文件的</w:t>
      </w:r>
      <w:r>
        <w:rPr>
          <w:rFonts w:hint="eastAsia"/>
          <w:sz w:val="22"/>
          <w:szCs w:val="22"/>
        </w:rPr>
        <w:t>退还</w:t>
      </w:r>
    </w:p>
    <w:p w14:paraId="511EE8FC" w14:textId="77777777" w:rsidR="00000000" w:rsidRDefault="003F0758">
      <w:pPr>
        <w:spacing w:line="360" w:lineRule="auto"/>
        <w:ind w:firstLineChars="200" w:firstLine="440"/>
        <w:rPr>
          <w:rFonts w:hint="eastAsia"/>
          <w:sz w:val="22"/>
          <w:szCs w:val="22"/>
        </w:rPr>
      </w:pPr>
      <w:bookmarkStart w:id="48" w:name="_Toc9837"/>
      <w:r>
        <w:rPr>
          <w:sz w:val="22"/>
          <w:szCs w:val="22"/>
        </w:rPr>
        <w:t>见参选人须知前附表规定</w:t>
      </w:r>
      <w:r>
        <w:rPr>
          <w:rFonts w:hint="eastAsia"/>
          <w:sz w:val="22"/>
          <w:szCs w:val="22"/>
        </w:rPr>
        <w:t>。</w:t>
      </w:r>
    </w:p>
    <w:p w14:paraId="29DCEA08" w14:textId="77777777" w:rsidR="00000000" w:rsidRDefault="003F0758">
      <w:pPr>
        <w:pStyle w:val="20"/>
        <w:spacing w:before="156" w:after="156" w:line="360" w:lineRule="auto"/>
        <w:rPr>
          <w:rFonts w:ascii="华文中宋" w:hAnsi="华文中宋"/>
          <w:sz w:val="22"/>
          <w:szCs w:val="22"/>
        </w:rPr>
      </w:pPr>
      <w:r>
        <w:rPr>
          <w:rFonts w:ascii="华文中宋" w:hAnsi="华文中宋"/>
          <w:sz w:val="22"/>
          <w:szCs w:val="22"/>
        </w:rPr>
        <w:t>5</w:t>
      </w:r>
      <w:r>
        <w:rPr>
          <w:rFonts w:ascii="华文中宋" w:hAnsi="华文中宋"/>
          <w:sz w:val="22"/>
          <w:szCs w:val="22"/>
        </w:rPr>
        <w:t>．</w:t>
      </w:r>
      <w:bookmarkEnd w:id="47"/>
      <w:bookmarkEnd w:id="48"/>
      <w:r>
        <w:rPr>
          <w:rFonts w:ascii="华文中宋" w:hAnsi="华文中宋" w:hint="eastAsia"/>
          <w:sz w:val="22"/>
          <w:szCs w:val="22"/>
        </w:rPr>
        <w:t>比选</w:t>
      </w:r>
    </w:p>
    <w:p w14:paraId="1B0B109F" w14:textId="77777777" w:rsidR="00000000" w:rsidRDefault="003F0758">
      <w:pPr>
        <w:pStyle w:val="3"/>
        <w:spacing w:before="156" w:after="156" w:line="360" w:lineRule="auto"/>
        <w:rPr>
          <w:sz w:val="22"/>
          <w:szCs w:val="22"/>
        </w:rPr>
      </w:pPr>
      <w:bookmarkStart w:id="49" w:name="_Toc30133"/>
      <w:r>
        <w:rPr>
          <w:sz w:val="22"/>
          <w:szCs w:val="22"/>
        </w:rPr>
        <w:t xml:space="preserve">5.1 </w:t>
      </w:r>
      <w:r>
        <w:rPr>
          <w:sz w:val="22"/>
          <w:szCs w:val="22"/>
        </w:rPr>
        <w:t>比选时间和地点</w:t>
      </w:r>
      <w:bookmarkEnd w:id="49"/>
    </w:p>
    <w:p w14:paraId="128963D4" w14:textId="77777777" w:rsidR="00000000" w:rsidRDefault="003F0758">
      <w:pPr>
        <w:spacing w:line="360" w:lineRule="auto"/>
        <w:ind w:firstLineChars="200" w:firstLine="440"/>
        <w:rPr>
          <w:sz w:val="22"/>
          <w:szCs w:val="22"/>
        </w:rPr>
      </w:pPr>
      <w:r>
        <w:rPr>
          <w:sz w:val="22"/>
          <w:szCs w:val="22"/>
        </w:rPr>
        <w:t>比选人在本章第</w:t>
      </w:r>
      <w:r>
        <w:rPr>
          <w:sz w:val="22"/>
          <w:szCs w:val="22"/>
        </w:rPr>
        <w:t xml:space="preserve">2.2.2 </w:t>
      </w:r>
      <w:r>
        <w:rPr>
          <w:sz w:val="22"/>
          <w:szCs w:val="22"/>
        </w:rPr>
        <w:t>项规定的参选截止时间（开标时间）和参选人须知前附表规定的地点公开开标，并邀请所有参选人的法定代表人或其委托代理人准时参加。</w:t>
      </w:r>
    </w:p>
    <w:p w14:paraId="3BC77B1B" w14:textId="77777777" w:rsidR="00000000" w:rsidRDefault="003F0758">
      <w:pPr>
        <w:spacing w:line="360" w:lineRule="auto"/>
        <w:ind w:firstLineChars="200" w:firstLine="440"/>
        <w:rPr>
          <w:sz w:val="22"/>
          <w:szCs w:val="22"/>
        </w:rPr>
      </w:pPr>
      <w:r>
        <w:rPr>
          <w:sz w:val="22"/>
          <w:szCs w:val="22"/>
        </w:rPr>
        <w:t>法定代表人或者授权代表须携带有效身份证件以便核查身份，参选人法定代表人或者授权代表未出席开标会的，视为其认同比选结果。</w:t>
      </w:r>
    </w:p>
    <w:p w14:paraId="6ECA9266" w14:textId="77777777" w:rsidR="00000000" w:rsidRDefault="003F0758">
      <w:pPr>
        <w:pStyle w:val="3"/>
        <w:spacing w:before="156" w:after="156" w:line="360" w:lineRule="auto"/>
        <w:rPr>
          <w:sz w:val="22"/>
          <w:szCs w:val="22"/>
        </w:rPr>
      </w:pPr>
      <w:bookmarkStart w:id="50" w:name="_Toc23986"/>
      <w:r>
        <w:rPr>
          <w:sz w:val="22"/>
          <w:szCs w:val="22"/>
        </w:rPr>
        <w:t xml:space="preserve">5.2 </w:t>
      </w:r>
      <w:r>
        <w:rPr>
          <w:sz w:val="22"/>
          <w:szCs w:val="22"/>
        </w:rPr>
        <w:t>比选程序</w:t>
      </w:r>
      <w:bookmarkEnd w:id="50"/>
    </w:p>
    <w:p w14:paraId="6C5F39DB" w14:textId="77777777" w:rsidR="00000000" w:rsidRDefault="003F0758">
      <w:pPr>
        <w:spacing w:line="360" w:lineRule="auto"/>
        <w:ind w:firstLineChars="200" w:firstLine="440"/>
        <w:rPr>
          <w:rFonts w:hint="eastAsia"/>
          <w:sz w:val="22"/>
          <w:szCs w:val="22"/>
        </w:rPr>
      </w:pPr>
      <w:r>
        <w:rPr>
          <w:sz w:val="22"/>
          <w:szCs w:val="22"/>
        </w:rPr>
        <w:t>见参选人须知前附表规定</w:t>
      </w:r>
      <w:r>
        <w:rPr>
          <w:rFonts w:hint="eastAsia"/>
          <w:sz w:val="22"/>
          <w:szCs w:val="22"/>
        </w:rPr>
        <w:t>。</w:t>
      </w:r>
    </w:p>
    <w:p w14:paraId="1C3B687E" w14:textId="77777777" w:rsidR="00000000" w:rsidRDefault="003F0758">
      <w:pPr>
        <w:pStyle w:val="20"/>
        <w:spacing w:before="156" w:after="156" w:line="360" w:lineRule="auto"/>
        <w:rPr>
          <w:rFonts w:ascii="华文中宋" w:hAnsi="华文中宋"/>
          <w:sz w:val="22"/>
          <w:szCs w:val="22"/>
        </w:rPr>
      </w:pPr>
      <w:bookmarkStart w:id="51" w:name="_Toc9066"/>
      <w:bookmarkStart w:id="52" w:name="_Toc184635076"/>
      <w:r>
        <w:rPr>
          <w:rFonts w:ascii="华文中宋" w:hAnsi="华文中宋"/>
          <w:sz w:val="22"/>
          <w:szCs w:val="22"/>
        </w:rPr>
        <w:t>6</w:t>
      </w:r>
      <w:r>
        <w:rPr>
          <w:rFonts w:ascii="华文中宋" w:hAnsi="华文中宋"/>
          <w:sz w:val="22"/>
          <w:szCs w:val="22"/>
        </w:rPr>
        <w:t>．评标</w:t>
      </w:r>
      <w:bookmarkEnd w:id="51"/>
      <w:bookmarkEnd w:id="52"/>
    </w:p>
    <w:p w14:paraId="2E246CD6" w14:textId="77777777" w:rsidR="00000000" w:rsidRDefault="003F0758">
      <w:pPr>
        <w:pStyle w:val="3"/>
        <w:spacing w:before="156" w:after="156" w:line="360" w:lineRule="auto"/>
        <w:rPr>
          <w:sz w:val="22"/>
          <w:szCs w:val="22"/>
        </w:rPr>
      </w:pPr>
      <w:bookmarkStart w:id="53" w:name="_Toc7080"/>
      <w:r>
        <w:rPr>
          <w:sz w:val="22"/>
          <w:szCs w:val="22"/>
        </w:rPr>
        <w:t xml:space="preserve">6.1 </w:t>
      </w:r>
      <w:r>
        <w:rPr>
          <w:sz w:val="22"/>
          <w:szCs w:val="22"/>
        </w:rPr>
        <w:t>评审委员会</w:t>
      </w:r>
      <w:bookmarkEnd w:id="53"/>
    </w:p>
    <w:p w14:paraId="46701706" w14:textId="77777777" w:rsidR="00000000" w:rsidRDefault="003F0758">
      <w:pPr>
        <w:spacing w:line="360" w:lineRule="auto"/>
        <w:ind w:firstLineChars="200" w:firstLine="440"/>
        <w:rPr>
          <w:sz w:val="22"/>
          <w:szCs w:val="22"/>
        </w:rPr>
      </w:pPr>
      <w:r>
        <w:rPr>
          <w:sz w:val="22"/>
          <w:szCs w:val="22"/>
        </w:rPr>
        <w:t xml:space="preserve">6.1.1 </w:t>
      </w:r>
      <w:r>
        <w:rPr>
          <w:sz w:val="22"/>
          <w:szCs w:val="22"/>
        </w:rPr>
        <w:t>评标由比选人依法组建的评审委员会负责。评审委员会由</w:t>
      </w:r>
      <w:r>
        <w:rPr>
          <w:sz w:val="22"/>
          <w:szCs w:val="22"/>
        </w:rPr>
        <w:t>比选人或其委托的代理人机构熟悉相关业务的代表，以及有关技术、经济等方面的专家组成。评审委员会成员人数以及技术、经济等方面专家的确定方式见参选人须知前附表。</w:t>
      </w:r>
    </w:p>
    <w:p w14:paraId="55300D61" w14:textId="77777777" w:rsidR="00000000" w:rsidRDefault="003F0758">
      <w:pPr>
        <w:spacing w:line="360" w:lineRule="auto"/>
        <w:ind w:firstLineChars="200" w:firstLine="440"/>
        <w:rPr>
          <w:sz w:val="22"/>
          <w:szCs w:val="22"/>
        </w:rPr>
      </w:pPr>
      <w:r>
        <w:rPr>
          <w:sz w:val="22"/>
          <w:szCs w:val="22"/>
        </w:rPr>
        <w:t xml:space="preserve">6.1.2 </w:t>
      </w:r>
      <w:r>
        <w:rPr>
          <w:sz w:val="22"/>
          <w:szCs w:val="22"/>
        </w:rPr>
        <w:t>评审委员会成员有下列情形之一的，应当回避：</w:t>
      </w:r>
    </w:p>
    <w:p w14:paraId="2F7E3807" w14:textId="77777777" w:rsidR="00000000" w:rsidRDefault="003F0758">
      <w:pPr>
        <w:spacing w:line="360" w:lineRule="auto"/>
        <w:ind w:firstLineChars="200" w:firstLine="440"/>
        <w:rPr>
          <w:sz w:val="22"/>
          <w:szCs w:val="22"/>
        </w:rPr>
      </w:pPr>
      <w:r>
        <w:rPr>
          <w:sz w:val="22"/>
          <w:szCs w:val="22"/>
        </w:rPr>
        <w:t>(1</w:t>
      </w:r>
      <w:r>
        <w:rPr>
          <w:sz w:val="22"/>
          <w:szCs w:val="22"/>
        </w:rPr>
        <w:t>）比选人或参选人的主要负责人的近亲属；</w:t>
      </w:r>
    </w:p>
    <w:p w14:paraId="18382CB4" w14:textId="77777777" w:rsidR="00000000" w:rsidRDefault="003F0758">
      <w:pPr>
        <w:spacing w:line="360" w:lineRule="auto"/>
        <w:ind w:firstLineChars="200" w:firstLine="440"/>
        <w:rPr>
          <w:sz w:val="22"/>
          <w:szCs w:val="22"/>
        </w:rPr>
      </w:pPr>
      <w:r>
        <w:rPr>
          <w:sz w:val="22"/>
          <w:szCs w:val="22"/>
        </w:rPr>
        <w:t>(2</w:t>
      </w:r>
      <w:r>
        <w:rPr>
          <w:sz w:val="22"/>
          <w:szCs w:val="22"/>
        </w:rPr>
        <w:t>）项目主管部门或者行政监督部门的人员：</w:t>
      </w:r>
    </w:p>
    <w:p w14:paraId="3E17A5CB" w14:textId="77777777" w:rsidR="00000000" w:rsidRDefault="003F0758">
      <w:pPr>
        <w:spacing w:line="360" w:lineRule="auto"/>
        <w:ind w:firstLineChars="200" w:firstLine="440"/>
        <w:rPr>
          <w:sz w:val="22"/>
          <w:szCs w:val="22"/>
        </w:rPr>
      </w:pPr>
      <w:r>
        <w:rPr>
          <w:sz w:val="22"/>
          <w:szCs w:val="22"/>
        </w:rPr>
        <w:t>(3</w:t>
      </w:r>
      <w:r>
        <w:rPr>
          <w:sz w:val="22"/>
          <w:szCs w:val="22"/>
        </w:rPr>
        <w:t>）与参选人有经济利益关系，可能影响对参选公正评审的；</w:t>
      </w:r>
    </w:p>
    <w:p w14:paraId="2C4043A0" w14:textId="77777777" w:rsidR="00000000" w:rsidRDefault="003F0758">
      <w:pPr>
        <w:spacing w:line="360" w:lineRule="auto"/>
        <w:ind w:firstLineChars="200" w:firstLine="440"/>
        <w:rPr>
          <w:sz w:val="22"/>
          <w:szCs w:val="22"/>
        </w:rPr>
      </w:pPr>
      <w:r>
        <w:rPr>
          <w:sz w:val="22"/>
          <w:szCs w:val="22"/>
        </w:rPr>
        <w:t>(4</w:t>
      </w:r>
      <w:r>
        <w:rPr>
          <w:sz w:val="22"/>
          <w:szCs w:val="22"/>
        </w:rPr>
        <w:t>）曾因在招标</w:t>
      </w:r>
      <w:r>
        <w:rPr>
          <w:sz w:val="22"/>
          <w:szCs w:val="22"/>
        </w:rPr>
        <w:t>/</w:t>
      </w:r>
      <w:r>
        <w:rPr>
          <w:sz w:val="22"/>
          <w:szCs w:val="22"/>
        </w:rPr>
        <w:t>比选、评标以及其他与招标</w:t>
      </w:r>
      <w:r>
        <w:rPr>
          <w:sz w:val="22"/>
          <w:szCs w:val="22"/>
        </w:rPr>
        <w:t>/</w:t>
      </w:r>
      <w:r>
        <w:rPr>
          <w:sz w:val="22"/>
          <w:szCs w:val="22"/>
        </w:rPr>
        <w:t>比选有关活动中从事违法行为而受过行政处罚或刑事处罚的。</w:t>
      </w:r>
    </w:p>
    <w:p w14:paraId="386F13AA" w14:textId="77777777" w:rsidR="00000000" w:rsidRDefault="003F0758">
      <w:pPr>
        <w:pStyle w:val="3"/>
        <w:spacing w:before="156" w:after="156" w:line="360" w:lineRule="auto"/>
        <w:rPr>
          <w:sz w:val="22"/>
          <w:szCs w:val="22"/>
        </w:rPr>
      </w:pPr>
      <w:bookmarkStart w:id="54" w:name="_Toc20333"/>
      <w:r>
        <w:rPr>
          <w:sz w:val="22"/>
          <w:szCs w:val="22"/>
        </w:rPr>
        <w:lastRenderedPageBreak/>
        <w:t xml:space="preserve">6.2 </w:t>
      </w:r>
      <w:r>
        <w:rPr>
          <w:sz w:val="22"/>
          <w:szCs w:val="22"/>
        </w:rPr>
        <w:t>评标原则</w:t>
      </w:r>
      <w:bookmarkEnd w:id="54"/>
    </w:p>
    <w:p w14:paraId="18521FA0" w14:textId="77777777" w:rsidR="00000000" w:rsidRDefault="003F0758">
      <w:pPr>
        <w:spacing w:line="360" w:lineRule="auto"/>
        <w:ind w:firstLineChars="200" w:firstLine="440"/>
        <w:rPr>
          <w:sz w:val="22"/>
          <w:szCs w:val="22"/>
        </w:rPr>
      </w:pPr>
      <w:r>
        <w:rPr>
          <w:sz w:val="22"/>
          <w:szCs w:val="22"/>
        </w:rPr>
        <w:t>评标活动遵循公平、公正、科学和择优的</w:t>
      </w:r>
      <w:r>
        <w:rPr>
          <w:sz w:val="22"/>
          <w:szCs w:val="22"/>
        </w:rPr>
        <w:t>原则。</w:t>
      </w:r>
    </w:p>
    <w:p w14:paraId="2193FFD0" w14:textId="77777777" w:rsidR="00000000" w:rsidRDefault="003F0758">
      <w:pPr>
        <w:pStyle w:val="3"/>
        <w:spacing w:before="156" w:after="156" w:line="360" w:lineRule="auto"/>
        <w:rPr>
          <w:sz w:val="22"/>
          <w:szCs w:val="22"/>
        </w:rPr>
      </w:pPr>
      <w:bookmarkStart w:id="55" w:name="_Toc13463"/>
      <w:r>
        <w:rPr>
          <w:sz w:val="22"/>
          <w:szCs w:val="22"/>
        </w:rPr>
        <w:t xml:space="preserve">6.3 </w:t>
      </w:r>
      <w:r>
        <w:rPr>
          <w:sz w:val="22"/>
          <w:szCs w:val="22"/>
        </w:rPr>
        <w:t>评标及定标方法</w:t>
      </w:r>
      <w:bookmarkEnd w:id="55"/>
    </w:p>
    <w:p w14:paraId="45C99B5D" w14:textId="77777777" w:rsidR="00000000" w:rsidRDefault="003F0758">
      <w:pPr>
        <w:spacing w:line="360" w:lineRule="auto"/>
        <w:ind w:firstLineChars="200" w:firstLine="440"/>
        <w:rPr>
          <w:sz w:val="22"/>
          <w:szCs w:val="22"/>
        </w:rPr>
      </w:pPr>
      <w:r>
        <w:rPr>
          <w:sz w:val="22"/>
          <w:szCs w:val="22"/>
        </w:rPr>
        <w:t>6.3.1</w:t>
      </w:r>
      <w:r>
        <w:rPr>
          <w:sz w:val="22"/>
          <w:szCs w:val="22"/>
        </w:rPr>
        <w:t>采用综合评分法进行评标的，评审委员会按本比选文件的评分细则进行评分。在完成评分后，评审委员会向比选人提出书面评标报告，对各</w:t>
      </w:r>
      <w:r>
        <w:rPr>
          <w:rFonts w:hint="eastAsia"/>
          <w:sz w:val="22"/>
          <w:szCs w:val="22"/>
        </w:rPr>
        <w:t>参选人</w:t>
      </w:r>
      <w:r>
        <w:rPr>
          <w:sz w:val="22"/>
          <w:szCs w:val="22"/>
        </w:rPr>
        <w:t>按得分高低次序排出名次，并按</w:t>
      </w:r>
      <w:r>
        <w:rPr>
          <w:rFonts w:hint="eastAsia"/>
          <w:sz w:val="22"/>
          <w:szCs w:val="22"/>
        </w:rPr>
        <w:t>参选人</w:t>
      </w:r>
      <w:r>
        <w:rPr>
          <w:sz w:val="22"/>
          <w:szCs w:val="22"/>
        </w:rPr>
        <w:t>须知前附表规定人数向比选人推荐成交候选人</w:t>
      </w:r>
      <w:r>
        <w:rPr>
          <w:rFonts w:hint="eastAsia"/>
          <w:sz w:val="22"/>
          <w:szCs w:val="22"/>
        </w:rPr>
        <w:t>，</w:t>
      </w:r>
      <w:r>
        <w:rPr>
          <w:sz w:val="22"/>
          <w:szCs w:val="22"/>
        </w:rPr>
        <w:t>如果</w:t>
      </w:r>
      <w:r>
        <w:rPr>
          <w:rFonts w:hint="eastAsia"/>
          <w:sz w:val="22"/>
          <w:szCs w:val="22"/>
        </w:rPr>
        <w:t>参选人</w:t>
      </w:r>
      <w:r>
        <w:rPr>
          <w:sz w:val="22"/>
          <w:szCs w:val="22"/>
        </w:rPr>
        <w:t>的</w:t>
      </w:r>
      <w:r>
        <w:rPr>
          <w:rFonts w:hint="eastAsia"/>
          <w:sz w:val="22"/>
          <w:szCs w:val="22"/>
        </w:rPr>
        <w:t>评审总得分相等</w:t>
      </w:r>
      <w:r>
        <w:rPr>
          <w:sz w:val="22"/>
          <w:szCs w:val="22"/>
        </w:rPr>
        <w:t>，则</w:t>
      </w:r>
      <w:r>
        <w:rPr>
          <w:rFonts w:hint="eastAsia"/>
          <w:sz w:val="22"/>
          <w:szCs w:val="22"/>
        </w:rPr>
        <w:t>有由相关参选人</w:t>
      </w:r>
      <w:r>
        <w:rPr>
          <w:sz w:val="22"/>
          <w:szCs w:val="22"/>
        </w:rPr>
        <w:t>通过抽签形式确定成交候选人。</w:t>
      </w:r>
    </w:p>
    <w:p w14:paraId="625A1F97" w14:textId="77777777" w:rsidR="00000000" w:rsidRDefault="003F0758">
      <w:pPr>
        <w:spacing w:line="360" w:lineRule="auto"/>
        <w:ind w:firstLineChars="200" w:firstLine="440"/>
        <w:rPr>
          <w:sz w:val="22"/>
          <w:szCs w:val="22"/>
        </w:rPr>
      </w:pPr>
      <w:r>
        <w:rPr>
          <w:sz w:val="22"/>
          <w:szCs w:val="22"/>
        </w:rPr>
        <w:t>6.3.2</w:t>
      </w:r>
      <w:r>
        <w:rPr>
          <w:sz w:val="22"/>
          <w:szCs w:val="22"/>
        </w:rPr>
        <w:t>如果评审委员会根据规定否决不合格参选后，有效参选数量少于</w:t>
      </w:r>
      <w:r>
        <w:rPr>
          <w:rFonts w:hint="eastAsia"/>
          <w:sz w:val="22"/>
          <w:szCs w:val="22"/>
        </w:rPr>
        <w:t>参选人</w:t>
      </w:r>
      <w:r>
        <w:rPr>
          <w:sz w:val="22"/>
          <w:szCs w:val="22"/>
        </w:rPr>
        <w:t>须知前附表规定的成交候选人数量但大于等于成交人数量的，则评审委员会可以将所有有效参选按最终得分由高至低的次序作为成交候选</w:t>
      </w:r>
      <w:r>
        <w:rPr>
          <w:sz w:val="22"/>
          <w:szCs w:val="22"/>
        </w:rPr>
        <w:t>人向比选人推荐，但因有效参选不足三个使得参选明显缺乏竞争的，全部参选被否决的除外。</w:t>
      </w:r>
    </w:p>
    <w:p w14:paraId="367AD7C5" w14:textId="77777777" w:rsidR="00000000" w:rsidRDefault="003F0758">
      <w:pPr>
        <w:spacing w:line="360" w:lineRule="auto"/>
        <w:ind w:firstLineChars="200" w:firstLine="440"/>
        <w:rPr>
          <w:sz w:val="22"/>
          <w:szCs w:val="22"/>
        </w:rPr>
      </w:pPr>
      <w:r>
        <w:rPr>
          <w:sz w:val="22"/>
          <w:szCs w:val="22"/>
        </w:rPr>
        <w:t>6.3.</w:t>
      </w:r>
      <w:r>
        <w:rPr>
          <w:rFonts w:hint="eastAsia"/>
          <w:sz w:val="22"/>
          <w:szCs w:val="22"/>
        </w:rPr>
        <w:t>3</w:t>
      </w:r>
      <w:r>
        <w:rPr>
          <w:sz w:val="22"/>
          <w:szCs w:val="22"/>
        </w:rPr>
        <w:t>比选人确定排名</w:t>
      </w:r>
      <w:r>
        <w:rPr>
          <w:rFonts w:hint="eastAsia"/>
          <w:sz w:val="22"/>
          <w:szCs w:val="22"/>
        </w:rPr>
        <w:t>前两名</w:t>
      </w:r>
      <w:r>
        <w:rPr>
          <w:sz w:val="22"/>
          <w:szCs w:val="22"/>
        </w:rPr>
        <w:t>的成交候选人为成交人。如因成交人放弃中标或丧失中标资格的，比选人有权选择重新比选或者顺延排名后一位的成交候选人为成交人。</w:t>
      </w:r>
    </w:p>
    <w:p w14:paraId="21B47A55" w14:textId="77777777" w:rsidR="00000000" w:rsidRDefault="003F0758">
      <w:pPr>
        <w:pStyle w:val="3"/>
        <w:spacing w:before="156" w:after="156" w:line="360" w:lineRule="auto"/>
        <w:rPr>
          <w:sz w:val="22"/>
          <w:szCs w:val="22"/>
        </w:rPr>
      </w:pPr>
      <w:bookmarkStart w:id="56" w:name="_Toc16860"/>
      <w:r>
        <w:rPr>
          <w:sz w:val="22"/>
          <w:szCs w:val="22"/>
        </w:rPr>
        <w:t>6.4</w:t>
      </w:r>
      <w:r>
        <w:rPr>
          <w:sz w:val="22"/>
          <w:szCs w:val="22"/>
        </w:rPr>
        <w:t>否决参选的判定</w:t>
      </w:r>
      <w:bookmarkEnd w:id="56"/>
    </w:p>
    <w:p w14:paraId="23C5D996" w14:textId="77777777" w:rsidR="00000000" w:rsidRDefault="003F0758">
      <w:pPr>
        <w:spacing w:line="360" w:lineRule="auto"/>
        <w:ind w:firstLineChars="200" w:firstLine="440"/>
        <w:rPr>
          <w:sz w:val="22"/>
          <w:szCs w:val="22"/>
        </w:rPr>
      </w:pPr>
      <w:r>
        <w:rPr>
          <w:sz w:val="22"/>
          <w:szCs w:val="22"/>
        </w:rPr>
        <w:t>6.4.1</w:t>
      </w:r>
      <w:r>
        <w:rPr>
          <w:sz w:val="22"/>
          <w:szCs w:val="22"/>
        </w:rPr>
        <w:t>在评标过程中，评审委员会若发现供应商以他人的名义参选、串通参选、以行贿手段谋取中标或者以其他弄虚作假方式参选的，该供应商的参选将被否决。</w:t>
      </w:r>
    </w:p>
    <w:p w14:paraId="783906A3" w14:textId="77777777" w:rsidR="00000000" w:rsidRDefault="003F0758">
      <w:pPr>
        <w:spacing w:line="360" w:lineRule="auto"/>
        <w:ind w:firstLineChars="200" w:firstLine="440"/>
        <w:rPr>
          <w:sz w:val="22"/>
          <w:szCs w:val="22"/>
        </w:rPr>
      </w:pPr>
      <w:r>
        <w:rPr>
          <w:sz w:val="22"/>
          <w:szCs w:val="22"/>
        </w:rPr>
        <w:t>6.4.2</w:t>
      </w:r>
      <w:r>
        <w:rPr>
          <w:sz w:val="22"/>
          <w:szCs w:val="22"/>
        </w:rPr>
        <w:t>供应商资格条件不符合国家有关规定和比选文件要求的，或者拒不按照要求对参选文件进行澄清、说明或者补</w:t>
      </w:r>
      <w:r>
        <w:rPr>
          <w:sz w:val="22"/>
          <w:szCs w:val="22"/>
        </w:rPr>
        <w:t>正的，评审委员会可以否决其参选。</w:t>
      </w:r>
    </w:p>
    <w:p w14:paraId="3EC08F6E" w14:textId="77777777" w:rsidR="00000000" w:rsidRDefault="003F0758">
      <w:pPr>
        <w:spacing w:line="360" w:lineRule="auto"/>
        <w:ind w:firstLineChars="200" w:firstLine="440"/>
        <w:rPr>
          <w:sz w:val="22"/>
          <w:szCs w:val="22"/>
        </w:rPr>
      </w:pPr>
      <w:r>
        <w:rPr>
          <w:sz w:val="22"/>
          <w:szCs w:val="22"/>
        </w:rPr>
        <w:t>6.4.3</w:t>
      </w:r>
      <w:r>
        <w:rPr>
          <w:sz w:val="22"/>
          <w:szCs w:val="22"/>
        </w:rPr>
        <w:t>评审委员会将审查每一参选文件是否对比选文件提出的所有实质性要求和条件做出响应。未能在实质上响应的参选，将被否决。</w:t>
      </w:r>
    </w:p>
    <w:p w14:paraId="7C4B3E4F" w14:textId="77777777" w:rsidR="00000000" w:rsidRDefault="003F0758">
      <w:pPr>
        <w:spacing w:line="360" w:lineRule="auto"/>
        <w:ind w:firstLineChars="200" w:firstLine="440"/>
        <w:rPr>
          <w:sz w:val="22"/>
          <w:szCs w:val="22"/>
        </w:rPr>
      </w:pPr>
      <w:r>
        <w:rPr>
          <w:sz w:val="22"/>
          <w:szCs w:val="22"/>
        </w:rPr>
        <w:t>6.4.4</w:t>
      </w:r>
      <w:r>
        <w:rPr>
          <w:sz w:val="22"/>
          <w:szCs w:val="22"/>
        </w:rPr>
        <w:t>参选文件有下列情况之一的，评审委员会应当否决其参选：</w:t>
      </w:r>
    </w:p>
    <w:p w14:paraId="6DA2443F" w14:textId="77777777" w:rsidR="00000000" w:rsidRDefault="003F0758">
      <w:pPr>
        <w:spacing w:line="360" w:lineRule="auto"/>
        <w:ind w:firstLineChars="200" w:firstLine="440"/>
        <w:rPr>
          <w:sz w:val="22"/>
          <w:szCs w:val="22"/>
        </w:rPr>
      </w:pPr>
      <w:r>
        <w:rPr>
          <w:sz w:val="22"/>
          <w:szCs w:val="22"/>
        </w:rPr>
        <w:t>（</w:t>
      </w:r>
      <w:r>
        <w:rPr>
          <w:sz w:val="22"/>
          <w:szCs w:val="22"/>
        </w:rPr>
        <w:t>1</w:t>
      </w:r>
      <w:r>
        <w:rPr>
          <w:sz w:val="22"/>
          <w:szCs w:val="22"/>
        </w:rPr>
        <w:t>）参选文件未密封；或者虽密封，但未按规定，或有明显拆封现象；</w:t>
      </w:r>
    </w:p>
    <w:p w14:paraId="0521264B" w14:textId="77777777" w:rsidR="00000000" w:rsidRDefault="003F0758">
      <w:pPr>
        <w:spacing w:line="360" w:lineRule="auto"/>
        <w:ind w:firstLineChars="200" w:firstLine="440"/>
        <w:rPr>
          <w:sz w:val="22"/>
          <w:szCs w:val="22"/>
        </w:rPr>
      </w:pPr>
      <w:r>
        <w:rPr>
          <w:sz w:val="22"/>
          <w:szCs w:val="22"/>
        </w:rPr>
        <w:t>（</w:t>
      </w:r>
      <w:r>
        <w:rPr>
          <w:sz w:val="22"/>
          <w:szCs w:val="22"/>
        </w:rPr>
        <w:t>2</w:t>
      </w:r>
      <w:r>
        <w:rPr>
          <w:sz w:val="22"/>
          <w:szCs w:val="22"/>
        </w:rPr>
        <w:t>）不符合</w:t>
      </w:r>
      <w:r>
        <w:rPr>
          <w:rFonts w:hint="eastAsia"/>
          <w:sz w:val="22"/>
          <w:szCs w:val="22"/>
        </w:rPr>
        <w:t>参选人</w:t>
      </w:r>
      <w:r>
        <w:rPr>
          <w:sz w:val="22"/>
          <w:szCs w:val="22"/>
        </w:rPr>
        <w:t>须知前附表中规定的参选文件的装订要求的；</w:t>
      </w:r>
    </w:p>
    <w:p w14:paraId="63C6B308" w14:textId="77777777" w:rsidR="00000000" w:rsidRDefault="003F0758">
      <w:pPr>
        <w:spacing w:line="360" w:lineRule="auto"/>
        <w:ind w:firstLineChars="200" w:firstLine="440"/>
        <w:rPr>
          <w:sz w:val="22"/>
          <w:szCs w:val="22"/>
        </w:rPr>
      </w:pPr>
      <w:r>
        <w:rPr>
          <w:sz w:val="22"/>
          <w:szCs w:val="22"/>
        </w:rPr>
        <w:t>（</w:t>
      </w:r>
      <w:r>
        <w:rPr>
          <w:sz w:val="22"/>
          <w:szCs w:val="22"/>
        </w:rPr>
        <w:t>3</w:t>
      </w:r>
      <w:r>
        <w:rPr>
          <w:sz w:val="22"/>
          <w:szCs w:val="22"/>
        </w:rPr>
        <w:t>）参选文件未加盖供应商法人章，未经法定代表人或其代理人签署；</w:t>
      </w:r>
    </w:p>
    <w:p w14:paraId="58CF250D" w14:textId="77777777" w:rsidR="00000000" w:rsidRDefault="003F0758">
      <w:pPr>
        <w:spacing w:line="360" w:lineRule="auto"/>
        <w:ind w:firstLineChars="200" w:firstLine="440"/>
        <w:rPr>
          <w:sz w:val="22"/>
          <w:szCs w:val="22"/>
        </w:rPr>
      </w:pPr>
      <w:r>
        <w:rPr>
          <w:sz w:val="22"/>
          <w:szCs w:val="22"/>
        </w:rPr>
        <w:lastRenderedPageBreak/>
        <w:t>（</w:t>
      </w:r>
      <w:r>
        <w:rPr>
          <w:sz w:val="22"/>
          <w:szCs w:val="22"/>
        </w:rPr>
        <w:t>4</w:t>
      </w:r>
      <w:r>
        <w:rPr>
          <w:sz w:val="22"/>
          <w:szCs w:val="22"/>
        </w:rPr>
        <w:t>）如有授权，未提供合法、有效的授权委托书原件；</w:t>
      </w:r>
    </w:p>
    <w:p w14:paraId="1DCD5A30" w14:textId="77777777" w:rsidR="00000000" w:rsidRDefault="003F0758">
      <w:pPr>
        <w:spacing w:line="360" w:lineRule="auto"/>
        <w:ind w:firstLineChars="200" w:firstLine="440"/>
        <w:rPr>
          <w:sz w:val="22"/>
          <w:szCs w:val="22"/>
        </w:rPr>
      </w:pPr>
      <w:r>
        <w:rPr>
          <w:sz w:val="22"/>
          <w:szCs w:val="22"/>
        </w:rPr>
        <w:t>（</w:t>
      </w:r>
      <w:r>
        <w:rPr>
          <w:sz w:val="22"/>
          <w:szCs w:val="22"/>
        </w:rPr>
        <w:t>5</w:t>
      </w:r>
      <w:r>
        <w:rPr>
          <w:sz w:val="22"/>
          <w:szCs w:val="22"/>
        </w:rPr>
        <w:t>）未按比选文件规定的格式、内容和要求编制，</w:t>
      </w:r>
      <w:r>
        <w:rPr>
          <w:sz w:val="22"/>
          <w:szCs w:val="22"/>
        </w:rPr>
        <w:t>关键内容字迹潦草、模糊，无法辨认；</w:t>
      </w:r>
    </w:p>
    <w:p w14:paraId="6A099D94" w14:textId="77777777" w:rsidR="00000000" w:rsidRDefault="003F0758">
      <w:pPr>
        <w:spacing w:line="360" w:lineRule="auto"/>
        <w:ind w:firstLineChars="200" w:firstLine="440"/>
        <w:rPr>
          <w:sz w:val="22"/>
          <w:szCs w:val="22"/>
        </w:rPr>
      </w:pPr>
      <w:r>
        <w:rPr>
          <w:sz w:val="22"/>
          <w:szCs w:val="22"/>
        </w:rPr>
        <w:t>（</w:t>
      </w:r>
      <w:r>
        <w:rPr>
          <w:sz w:val="22"/>
          <w:szCs w:val="22"/>
        </w:rPr>
        <w:t>6</w:t>
      </w:r>
      <w:r>
        <w:rPr>
          <w:sz w:val="22"/>
          <w:szCs w:val="22"/>
        </w:rPr>
        <w:t>）未按照比选文件要求的方式、金额提交参选保证金；</w:t>
      </w:r>
    </w:p>
    <w:p w14:paraId="0DEF352C" w14:textId="77777777" w:rsidR="00000000" w:rsidRDefault="003F0758">
      <w:pPr>
        <w:spacing w:line="360" w:lineRule="auto"/>
        <w:ind w:firstLineChars="200" w:firstLine="440"/>
        <w:rPr>
          <w:sz w:val="22"/>
          <w:szCs w:val="22"/>
        </w:rPr>
      </w:pPr>
      <w:r>
        <w:rPr>
          <w:sz w:val="22"/>
          <w:szCs w:val="22"/>
        </w:rPr>
        <w:t>（</w:t>
      </w:r>
      <w:r>
        <w:rPr>
          <w:sz w:val="22"/>
          <w:szCs w:val="22"/>
        </w:rPr>
        <w:t>7</w:t>
      </w:r>
      <w:r>
        <w:rPr>
          <w:sz w:val="22"/>
          <w:szCs w:val="22"/>
        </w:rPr>
        <w:t>）参选报价</w:t>
      </w:r>
      <w:r>
        <w:rPr>
          <w:rFonts w:hint="eastAsia"/>
          <w:sz w:val="22"/>
          <w:szCs w:val="22"/>
        </w:rPr>
        <w:t>未承诺响应南通市财政局文件通财资</w:t>
      </w:r>
      <w:r>
        <w:rPr>
          <w:rFonts w:hint="eastAsia"/>
          <w:sz w:val="22"/>
          <w:szCs w:val="22"/>
        </w:rPr>
        <w:t>[2021]6</w:t>
      </w:r>
      <w:r>
        <w:rPr>
          <w:rFonts w:hint="eastAsia"/>
          <w:sz w:val="22"/>
          <w:szCs w:val="22"/>
        </w:rPr>
        <w:t>号标准；</w:t>
      </w:r>
    </w:p>
    <w:p w14:paraId="2CD79CDF" w14:textId="77777777" w:rsidR="00000000" w:rsidRDefault="003F0758">
      <w:pPr>
        <w:spacing w:line="360" w:lineRule="auto"/>
        <w:ind w:firstLineChars="200" w:firstLine="440"/>
        <w:rPr>
          <w:sz w:val="22"/>
          <w:szCs w:val="22"/>
        </w:rPr>
      </w:pPr>
      <w:r>
        <w:rPr>
          <w:sz w:val="22"/>
          <w:szCs w:val="22"/>
        </w:rPr>
        <w:t>（</w:t>
      </w:r>
      <w:r>
        <w:rPr>
          <w:sz w:val="22"/>
          <w:szCs w:val="22"/>
        </w:rPr>
        <w:t>8</w:t>
      </w:r>
      <w:r>
        <w:rPr>
          <w:sz w:val="22"/>
          <w:szCs w:val="22"/>
        </w:rPr>
        <w:t>）</w:t>
      </w:r>
      <w:r>
        <w:rPr>
          <w:rFonts w:hint="eastAsia"/>
          <w:sz w:val="22"/>
          <w:szCs w:val="22"/>
        </w:rPr>
        <w:t>资格条件不满足第一章和本章前附表要求或者未按第四章要求提供资格证明材料的。</w:t>
      </w:r>
    </w:p>
    <w:p w14:paraId="66A9E037" w14:textId="77777777" w:rsidR="00000000" w:rsidRDefault="003F0758">
      <w:pPr>
        <w:spacing w:line="360" w:lineRule="auto"/>
        <w:ind w:firstLineChars="200" w:firstLine="440"/>
        <w:rPr>
          <w:sz w:val="22"/>
          <w:szCs w:val="22"/>
        </w:rPr>
      </w:pPr>
      <w:r>
        <w:rPr>
          <w:sz w:val="22"/>
          <w:szCs w:val="22"/>
        </w:rPr>
        <w:t>6.4.5</w:t>
      </w:r>
      <w:r>
        <w:rPr>
          <w:sz w:val="22"/>
          <w:szCs w:val="22"/>
        </w:rPr>
        <w:t>否决参选的判定，必须经评审委员会半数以上成员通过。</w:t>
      </w:r>
    </w:p>
    <w:p w14:paraId="1E0B8994" w14:textId="77777777" w:rsidR="00000000" w:rsidRDefault="003F0758">
      <w:pPr>
        <w:pStyle w:val="3"/>
        <w:spacing w:before="156" w:after="156" w:line="360" w:lineRule="auto"/>
        <w:rPr>
          <w:sz w:val="22"/>
          <w:szCs w:val="22"/>
        </w:rPr>
      </w:pPr>
      <w:bookmarkStart w:id="57" w:name="_Toc26932"/>
      <w:r>
        <w:rPr>
          <w:sz w:val="22"/>
          <w:szCs w:val="22"/>
        </w:rPr>
        <w:t>6.5</w:t>
      </w:r>
      <w:r>
        <w:rPr>
          <w:sz w:val="22"/>
          <w:szCs w:val="22"/>
        </w:rPr>
        <w:t>参选文件的澄清和补正</w:t>
      </w:r>
      <w:bookmarkEnd w:id="57"/>
    </w:p>
    <w:p w14:paraId="3BA9C650" w14:textId="77777777" w:rsidR="00000000" w:rsidRDefault="003F0758">
      <w:pPr>
        <w:spacing w:line="360" w:lineRule="auto"/>
        <w:ind w:firstLineChars="200" w:firstLine="440"/>
        <w:rPr>
          <w:sz w:val="22"/>
          <w:szCs w:val="22"/>
        </w:rPr>
      </w:pPr>
      <w:r>
        <w:rPr>
          <w:sz w:val="22"/>
          <w:szCs w:val="22"/>
        </w:rPr>
        <w:t>6.5.1</w:t>
      </w:r>
      <w:r>
        <w:rPr>
          <w:sz w:val="22"/>
          <w:szCs w:val="22"/>
        </w:rPr>
        <w:t>在评标过程中，评审委员会可以书面形式要求供应商对所提交参选文件中不明确的内容进行澄清或说明，或者对细微偏差进行补正，供应商应派授权代表及相关人员按评审委员会通知的时间和地</w:t>
      </w:r>
      <w:r>
        <w:rPr>
          <w:sz w:val="22"/>
          <w:szCs w:val="22"/>
        </w:rPr>
        <w:t>点接受询标。</w:t>
      </w:r>
    </w:p>
    <w:p w14:paraId="7B29B2D7" w14:textId="77777777" w:rsidR="00000000" w:rsidRDefault="003F0758">
      <w:pPr>
        <w:spacing w:line="360" w:lineRule="auto"/>
        <w:ind w:firstLineChars="200" w:firstLine="440"/>
        <w:rPr>
          <w:sz w:val="22"/>
          <w:szCs w:val="22"/>
        </w:rPr>
      </w:pPr>
      <w:r>
        <w:rPr>
          <w:sz w:val="22"/>
          <w:szCs w:val="22"/>
        </w:rPr>
        <w:t>6.5.2</w:t>
      </w:r>
      <w:r>
        <w:rPr>
          <w:sz w:val="22"/>
          <w:szCs w:val="22"/>
        </w:rPr>
        <w:t>评审委员会认为有必要，可要求供应商对某些问题作出书面答复。书面答复须由供应商法人代表或授权代表签署，并作为参选文件的补充，参与评标。</w:t>
      </w:r>
    </w:p>
    <w:p w14:paraId="09BEE2C3" w14:textId="77777777" w:rsidR="00000000" w:rsidRDefault="003F0758">
      <w:pPr>
        <w:spacing w:line="360" w:lineRule="auto"/>
        <w:ind w:firstLineChars="200" w:firstLine="440"/>
        <w:rPr>
          <w:sz w:val="22"/>
          <w:szCs w:val="22"/>
        </w:rPr>
      </w:pPr>
      <w:r>
        <w:rPr>
          <w:sz w:val="22"/>
          <w:szCs w:val="22"/>
        </w:rPr>
        <w:t>6.5.3</w:t>
      </w:r>
      <w:r>
        <w:rPr>
          <w:sz w:val="22"/>
          <w:szCs w:val="22"/>
        </w:rPr>
        <w:t>澄清、说明和补正不得改变参选文件的实质性内容（算术性错误修正的除外）。供应商的书面澄清、说明和补正属于参选文件的组成部分。</w:t>
      </w:r>
    </w:p>
    <w:p w14:paraId="7B0E01AB" w14:textId="77777777" w:rsidR="00000000" w:rsidRDefault="003F0758">
      <w:pPr>
        <w:spacing w:line="360" w:lineRule="auto"/>
        <w:ind w:firstLineChars="200" w:firstLine="440"/>
        <w:rPr>
          <w:sz w:val="22"/>
          <w:szCs w:val="22"/>
        </w:rPr>
      </w:pPr>
      <w:r>
        <w:rPr>
          <w:sz w:val="22"/>
          <w:szCs w:val="22"/>
        </w:rPr>
        <w:t>6.5.4</w:t>
      </w:r>
      <w:r>
        <w:rPr>
          <w:sz w:val="22"/>
          <w:szCs w:val="22"/>
        </w:rPr>
        <w:t>评审委员会对供应商提交的澄清、说明或补正有疑问的，可以要求供应商进一步澄清、说明或补正，直至满足评审委员会的要求。</w:t>
      </w:r>
    </w:p>
    <w:p w14:paraId="6362EB1D" w14:textId="77777777" w:rsidR="00000000" w:rsidRDefault="003F0758">
      <w:pPr>
        <w:spacing w:line="360" w:lineRule="auto"/>
        <w:ind w:firstLineChars="200" w:firstLine="440"/>
        <w:rPr>
          <w:sz w:val="22"/>
          <w:szCs w:val="22"/>
        </w:rPr>
      </w:pPr>
      <w:r>
        <w:rPr>
          <w:sz w:val="22"/>
          <w:szCs w:val="22"/>
        </w:rPr>
        <w:t>6.5.5</w:t>
      </w:r>
      <w:r>
        <w:rPr>
          <w:sz w:val="22"/>
          <w:szCs w:val="22"/>
        </w:rPr>
        <w:t>评审委员会不接受供应商主动提出的澄清、说明或补正。</w:t>
      </w:r>
    </w:p>
    <w:p w14:paraId="64E2AA40" w14:textId="77777777" w:rsidR="00000000" w:rsidRDefault="003F0758">
      <w:pPr>
        <w:spacing w:line="360" w:lineRule="auto"/>
        <w:ind w:firstLineChars="200" w:firstLine="440"/>
        <w:rPr>
          <w:sz w:val="22"/>
          <w:szCs w:val="22"/>
        </w:rPr>
      </w:pPr>
      <w:r>
        <w:rPr>
          <w:sz w:val="22"/>
          <w:szCs w:val="22"/>
        </w:rPr>
        <w:t>6.5.6</w:t>
      </w:r>
      <w:r>
        <w:rPr>
          <w:sz w:val="22"/>
          <w:szCs w:val="22"/>
        </w:rPr>
        <w:t>并非每个供应商都会被询</w:t>
      </w:r>
      <w:r>
        <w:rPr>
          <w:sz w:val="22"/>
          <w:szCs w:val="22"/>
        </w:rPr>
        <w:t>标。如供应商未对比选范围内全部内容进行报价，漏报项目视为对全部项目的优惠，供应商中标的，仍应完成全部比选范围内的比选内容。</w:t>
      </w:r>
    </w:p>
    <w:p w14:paraId="66AA369C" w14:textId="77777777" w:rsidR="00000000" w:rsidRDefault="003F0758">
      <w:pPr>
        <w:pStyle w:val="3"/>
        <w:spacing w:before="156" w:after="156" w:line="360" w:lineRule="auto"/>
        <w:rPr>
          <w:sz w:val="22"/>
          <w:szCs w:val="22"/>
        </w:rPr>
      </w:pPr>
      <w:bookmarkStart w:id="58" w:name="_Toc13668"/>
      <w:r>
        <w:rPr>
          <w:sz w:val="22"/>
          <w:szCs w:val="22"/>
        </w:rPr>
        <w:t xml:space="preserve">6.6 </w:t>
      </w:r>
      <w:r>
        <w:rPr>
          <w:sz w:val="22"/>
          <w:szCs w:val="22"/>
        </w:rPr>
        <w:t>价格计算错误的确定</w:t>
      </w:r>
      <w:bookmarkEnd w:id="58"/>
    </w:p>
    <w:p w14:paraId="2AFDE4F3" w14:textId="77777777" w:rsidR="00000000" w:rsidRDefault="003F0758">
      <w:pPr>
        <w:spacing w:line="360" w:lineRule="auto"/>
        <w:ind w:firstLineChars="200" w:firstLine="440"/>
        <w:rPr>
          <w:sz w:val="22"/>
          <w:szCs w:val="22"/>
        </w:rPr>
      </w:pPr>
      <w:r>
        <w:rPr>
          <w:sz w:val="22"/>
          <w:szCs w:val="22"/>
        </w:rPr>
        <w:t>6.6.1</w:t>
      </w:r>
      <w:r>
        <w:rPr>
          <w:sz w:val="22"/>
          <w:szCs w:val="22"/>
        </w:rPr>
        <w:t>评标过程中，对价格计算错误按下述原则修正：</w:t>
      </w:r>
    </w:p>
    <w:p w14:paraId="694515CB" w14:textId="77777777" w:rsidR="00000000" w:rsidRDefault="003F0758">
      <w:pPr>
        <w:spacing w:line="360" w:lineRule="auto"/>
        <w:ind w:firstLineChars="200" w:firstLine="440"/>
        <w:rPr>
          <w:sz w:val="22"/>
          <w:szCs w:val="22"/>
        </w:rPr>
      </w:pPr>
      <w:r>
        <w:rPr>
          <w:sz w:val="22"/>
          <w:szCs w:val="22"/>
        </w:rPr>
        <w:t>（</w:t>
      </w:r>
      <w:r>
        <w:rPr>
          <w:sz w:val="22"/>
          <w:szCs w:val="22"/>
        </w:rPr>
        <w:t>1</w:t>
      </w:r>
      <w:r>
        <w:rPr>
          <w:sz w:val="22"/>
          <w:szCs w:val="22"/>
        </w:rPr>
        <w:t>）如果单价乘数量不等于总价，应以单价为准修正总价；</w:t>
      </w:r>
    </w:p>
    <w:p w14:paraId="1A61EC95" w14:textId="77777777" w:rsidR="00000000" w:rsidRDefault="003F0758">
      <w:pPr>
        <w:spacing w:line="360" w:lineRule="auto"/>
        <w:ind w:firstLineChars="200" w:firstLine="440"/>
        <w:rPr>
          <w:sz w:val="22"/>
          <w:szCs w:val="22"/>
        </w:rPr>
      </w:pPr>
      <w:r>
        <w:rPr>
          <w:sz w:val="22"/>
          <w:szCs w:val="22"/>
        </w:rPr>
        <w:t>（</w:t>
      </w:r>
      <w:r>
        <w:rPr>
          <w:sz w:val="22"/>
          <w:szCs w:val="22"/>
        </w:rPr>
        <w:t>2</w:t>
      </w:r>
      <w:r>
        <w:rPr>
          <w:sz w:val="22"/>
          <w:szCs w:val="22"/>
        </w:rPr>
        <w:t>）如果以文字大写表示的数据与数字表示的数据有差别，应以文字为准修正数字；</w:t>
      </w:r>
    </w:p>
    <w:p w14:paraId="39BDCFD2" w14:textId="77777777" w:rsidR="00000000" w:rsidRDefault="003F0758">
      <w:pPr>
        <w:spacing w:line="360" w:lineRule="auto"/>
        <w:ind w:firstLineChars="200" w:firstLine="440"/>
        <w:rPr>
          <w:sz w:val="22"/>
          <w:szCs w:val="22"/>
        </w:rPr>
      </w:pPr>
      <w:r>
        <w:rPr>
          <w:sz w:val="22"/>
          <w:szCs w:val="22"/>
        </w:rPr>
        <w:lastRenderedPageBreak/>
        <w:t>（</w:t>
      </w:r>
      <w:r>
        <w:rPr>
          <w:sz w:val="22"/>
          <w:szCs w:val="22"/>
        </w:rPr>
        <w:t>3</w:t>
      </w:r>
      <w:r>
        <w:rPr>
          <w:sz w:val="22"/>
          <w:szCs w:val="22"/>
        </w:rPr>
        <w:t>）对不同文字文本参选文件的解释发生异议的，以中文文本为准。</w:t>
      </w:r>
    </w:p>
    <w:p w14:paraId="41DA6DE7" w14:textId="77777777" w:rsidR="00000000" w:rsidRDefault="003F0758">
      <w:pPr>
        <w:spacing w:line="360" w:lineRule="auto"/>
        <w:ind w:firstLineChars="200" w:firstLine="440"/>
        <w:rPr>
          <w:sz w:val="22"/>
          <w:szCs w:val="22"/>
        </w:rPr>
      </w:pPr>
      <w:r>
        <w:rPr>
          <w:sz w:val="22"/>
          <w:szCs w:val="22"/>
        </w:rPr>
        <w:t>6.6.2</w:t>
      </w:r>
      <w:r>
        <w:rPr>
          <w:sz w:val="22"/>
          <w:szCs w:val="22"/>
        </w:rPr>
        <w:t>若供应商不同意以上修正，参选文件将被拒绝。</w:t>
      </w:r>
    </w:p>
    <w:p w14:paraId="73B6FCC0" w14:textId="77777777" w:rsidR="00000000" w:rsidRDefault="003F0758">
      <w:pPr>
        <w:pStyle w:val="3"/>
        <w:spacing w:before="156" w:after="156" w:line="360" w:lineRule="auto"/>
        <w:rPr>
          <w:sz w:val="22"/>
          <w:szCs w:val="22"/>
        </w:rPr>
      </w:pPr>
      <w:bookmarkStart w:id="59" w:name="_Toc15133"/>
      <w:r>
        <w:rPr>
          <w:sz w:val="22"/>
          <w:szCs w:val="22"/>
        </w:rPr>
        <w:t xml:space="preserve">6.7 </w:t>
      </w:r>
      <w:r>
        <w:rPr>
          <w:sz w:val="22"/>
          <w:szCs w:val="22"/>
        </w:rPr>
        <w:t>评标过程保密</w:t>
      </w:r>
      <w:bookmarkEnd w:id="59"/>
    </w:p>
    <w:p w14:paraId="4E0B36AE" w14:textId="77777777" w:rsidR="00000000" w:rsidRDefault="003F0758">
      <w:pPr>
        <w:spacing w:line="360" w:lineRule="auto"/>
        <w:ind w:firstLineChars="200" w:firstLine="440"/>
        <w:rPr>
          <w:sz w:val="22"/>
          <w:szCs w:val="22"/>
        </w:rPr>
      </w:pPr>
      <w:r>
        <w:rPr>
          <w:sz w:val="22"/>
          <w:szCs w:val="22"/>
        </w:rPr>
        <w:t>6.7.1</w:t>
      </w:r>
      <w:r>
        <w:rPr>
          <w:sz w:val="22"/>
          <w:szCs w:val="22"/>
        </w:rPr>
        <w:t>在宣布中标之前，凡属于</w:t>
      </w:r>
      <w:r>
        <w:rPr>
          <w:sz w:val="22"/>
          <w:szCs w:val="22"/>
        </w:rPr>
        <w:t>审查、澄清、评价、比较参选文件和中</w:t>
      </w:r>
      <w:r>
        <w:rPr>
          <w:rFonts w:hint="eastAsia"/>
          <w:sz w:val="22"/>
          <w:szCs w:val="22"/>
        </w:rPr>
        <w:t>选</w:t>
      </w:r>
      <w:r>
        <w:rPr>
          <w:sz w:val="22"/>
          <w:szCs w:val="22"/>
        </w:rPr>
        <w:t>意向等有关信息，均不得泄露给任何</w:t>
      </w:r>
      <w:r>
        <w:rPr>
          <w:rFonts w:hint="eastAsia"/>
          <w:sz w:val="22"/>
          <w:szCs w:val="22"/>
        </w:rPr>
        <w:t>参选人</w:t>
      </w:r>
      <w:r>
        <w:rPr>
          <w:sz w:val="22"/>
          <w:szCs w:val="22"/>
        </w:rPr>
        <w:t>或与评标工作无关的人员。</w:t>
      </w:r>
    </w:p>
    <w:p w14:paraId="1F3D7E77" w14:textId="77777777" w:rsidR="00000000" w:rsidRDefault="003F0758">
      <w:pPr>
        <w:spacing w:line="360" w:lineRule="auto"/>
        <w:ind w:firstLineChars="200" w:firstLine="440"/>
        <w:rPr>
          <w:sz w:val="22"/>
          <w:szCs w:val="22"/>
        </w:rPr>
      </w:pPr>
      <w:r>
        <w:rPr>
          <w:sz w:val="22"/>
          <w:szCs w:val="22"/>
        </w:rPr>
        <w:t>6.7.2</w:t>
      </w:r>
      <w:r>
        <w:rPr>
          <w:rFonts w:hint="eastAsia"/>
          <w:sz w:val="22"/>
          <w:szCs w:val="22"/>
        </w:rPr>
        <w:t>参选人</w:t>
      </w:r>
      <w:r>
        <w:rPr>
          <w:sz w:val="22"/>
          <w:szCs w:val="22"/>
        </w:rPr>
        <w:t>不得探听</w:t>
      </w:r>
      <w:r>
        <w:rPr>
          <w:sz w:val="22"/>
          <w:szCs w:val="22"/>
        </w:rPr>
        <w:t>6.7.1</w:t>
      </w:r>
      <w:r>
        <w:rPr>
          <w:sz w:val="22"/>
          <w:szCs w:val="22"/>
        </w:rPr>
        <w:t>条所述信息，不得以任何方式影响评标过程，否则将被否决参选。</w:t>
      </w:r>
    </w:p>
    <w:p w14:paraId="15295920" w14:textId="77777777" w:rsidR="00000000" w:rsidRDefault="003F0758">
      <w:pPr>
        <w:spacing w:line="360" w:lineRule="auto"/>
        <w:ind w:firstLineChars="200" w:firstLine="440"/>
        <w:rPr>
          <w:sz w:val="22"/>
          <w:szCs w:val="22"/>
        </w:rPr>
      </w:pPr>
      <w:r>
        <w:rPr>
          <w:sz w:val="22"/>
          <w:szCs w:val="22"/>
        </w:rPr>
        <w:t>6.7.3</w:t>
      </w:r>
      <w:r>
        <w:rPr>
          <w:sz w:val="22"/>
          <w:szCs w:val="22"/>
        </w:rPr>
        <w:t>在评标期间，比选人将指定联络员与</w:t>
      </w:r>
      <w:r>
        <w:rPr>
          <w:rFonts w:hint="eastAsia"/>
          <w:sz w:val="22"/>
          <w:szCs w:val="22"/>
        </w:rPr>
        <w:t>参选人</w:t>
      </w:r>
      <w:r>
        <w:rPr>
          <w:sz w:val="22"/>
          <w:szCs w:val="22"/>
        </w:rPr>
        <w:t>进行联络。</w:t>
      </w:r>
    </w:p>
    <w:p w14:paraId="6E4CD572" w14:textId="77777777" w:rsidR="00000000" w:rsidRDefault="003F0758">
      <w:pPr>
        <w:pStyle w:val="3"/>
        <w:spacing w:before="156" w:after="156" w:line="360" w:lineRule="auto"/>
        <w:rPr>
          <w:sz w:val="22"/>
          <w:szCs w:val="22"/>
        </w:rPr>
      </w:pPr>
      <w:bookmarkStart w:id="60" w:name="_Toc6212"/>
      <w:r>
        <w:rPr>
          <w:sz w:val="22"/>
          <w:szCs w:val="22"/>
        </w:rPr>
        <w:t xml:space="preserve">6.8 </w:t>
      </w:r>
      <w:r>
        <w:rPr>
          <w:sz w:val="22"/>
          <w:szCs w:val="22"/>
        </w:rPr>
        <w:t>成交无效</w:t>
      </w:r>
      <w:bookmarkEnd w:id="60"/>
    </w:p>
    <w:p w14:paraId="14A578CB" w14:textId="77777777" w:rsidR="00000000" w:rsidRDefault="003F0758">
      <w:pPr>
        <w:spacing w:line="360" w:lineRule="auto"/>
        <w:ind w:firstLineChars="200" w:firstLine="440"/>
        <w:rPr>
          <w:sz w:val="22"/>
          <w:szCs w:val="22"/>
        </w:rPr>
      </w:pPr>
      <w:r>
        <w:rPr>
          <w:sz w:val="22"/>
          <w:szCs w:val="22"/>
        </w:rPr>
        <w:t>6.8.1</w:t>
      </w:r>
      <w:r>
        <w:rPr>
          <w:rFonts w:hint="eastAsia"/>
          <w:sz w:val="22"/>
          <w:szCs w:val="22"/>
        </w:rPr>
        <w:t>参选人</w:t>
      </w:r>
      <w:r>
        <w:rPr>
          <w:sz w:val="22"/>
          <w:szCs w:val="22"/>
        </w:rPr>
        <w:t>相互串通参选或者与比选人串通参选的，</w:t>
      </w:r>
      <w:r>
        <w:rPr>
          <w:rFonts w:hint="eastAsia"/>
          <w:sz w:val="22"/>
          <w:szCs w:val="22"/>
        </w:rPr>
        <w:t>参选人</w:t>
      </w:r>
      <w:r>
        <w:rPr>
          <w:sz w:val="22"/>
          <w:szCs w:val="22"/>
        </w:rPr>
        <w:t>以向比选人或者评审委员会成员行贿的手段谋取中标的，成交无效。</w:t>
      </w:r>
    </w:p>
    <w:p w14:paraId="2B17B952" w14:textId="77777777" w:rsidR="00000000" w:rsidRDefault="003F0758">
      <w:pPr>
        <w:spacing w:line="360" w:lineRule="auto"/>
        <w:ind w:firstLineChars="200" w:firstLine="440"/>
        <w:rPr>
          <w:sz w:val="22"/>
          <w:szCs w:val="22"/>
        </w:rPr>
      </w:pPr>
      <w:r>
        <w:rPr>
          <w:sz w:val="22"/>
          <w:szCs w:val="22"/>
        </w:rPr>
        <w:t>6.8.2</w:t>
      </w:r>
      <w:r>
        <w:rPr>
          <w:rFonts w:hint="eastAsia"/>
          <w:sz w:val="22"/>
          <w:szCs w:val="22"/>
        </w:rPr>
        <w:t>参选人</w:t>
      </w:r>
      <w:r>
        <w:rPr>
          <w:sz w:val="22"/>
          <w:szCs w:val="22"/>
        </w:rPr>
        <w:t>以他人名义参选或者以其他方式弄虚作假，骗取中</w:t>
      </w:r>
      <w:r>
        <w:rPr>
          <w:rFonts w:hint="eastAsia"/>
          <w:sz w:val="22"/>
          <w:szCs w:val="22"/>
        </w:rPr>
        <w:t>选</w:t>
      </w:r>
      <w:r>
        <w:rPr>
          <w:sz w:val="22"/>
          <w:szCs w:val="22"/>
        </w:rPr>
        <w:t>的，成交无效，给比选人造成损失的，依法承担赔偿责任。</w:t>
      </w:r>
    </w:p>
    <w:p w14:paraId="482D53C2" w14:textId="77777777" w:rsidR="00000000" w:rsidRDefault="003F0758">
      <w:pPr>
        <w:spacing w:line="360" w:lineRule="auto"/>
        <w:ind w:firstLineChars="200" w:firstLine="440"/>
        <w:rPr>
          <w:sz w:val="22"/>
          <w:szCs w:val="22"/>
        </w:rPr>
      </w:pPr>
      <w:r>
        <w:rPr>
          <w:sz w:val="22"/>
          <w:szCs w:val="22"/>
        </w:rPr>
        <w:t>6.</w:t>
      </w:r>
      <w:r>
        <w:rPr>
          <w:sz w:val="22"/>
          <w:szCs w:val="22"/>
        </w:rPr>
        <w:t>8.3</w:t>
      </w:r>
      <w:r>
        <w:rPr>
          <w:sz w:val="22"/>
          <w:szCs w:val="22"/>
        </w:rPr>
        <w:t>在参选文件的审查、澄清、评价和比较以及合同订立过程中，</w:t>
      </w:r>
      <w:r>
        <w:rPr>
          <w:rFonts w:hint="eastAsia"/>
          <w:sz w:val="22"/>
          <w:szCs w:val="22"/>
        </w:rPr>
        <w:t>参选人</w:t>
      </w:r>
      <w:r>
        <w:rPr>
          <w:sz w:val="22"/>
          <w:szCs w:val="22"/>
        </w:rPr>
        <w:t>对比选人和评审委员会施加影响的任何行为，都将导致取消其中</w:t>
      </w:r>
      <w:r>
        <w:rPr>
          <w:rFonts w:hint="eastAsia"/>
          <w:sz w:val="22"/>
          <w:szCs w:val="22"/>
        </w:rPr>
        <w:t>选</w:t>
      </w:r>
      <w:r>
        <w:rPr>
          <w:sz w:val="22"/>
          <w:szCs w:val="22"/>
        </w:rPr>
        <w:t>资格。</w:t>
      </w:r>
    </w:p>
    <w:p w14:paraId="0DF31292" w14:textId="77777777" w:rsidR="00000000" w:rsidRDefault="003F0758">
      <w:pPr>
        <w:spacing w:line="360" w:lineRule="auto"/>
        <w:outlineLvl w:val="2"/>
        <w:rPr>
          <w:b/>
          <w:bCs/>
          <w:kern w:val="0"/>
          <w:sz w:val="22"/>
          <w:szCs w:val="22"/>
        </w:rPr>
      </w:pPr>
      <w:bookmarkStart w:id="61" w:name="_Toc28229"/>
      <w:r>
        <w:rPr>
          <w:b/>
          <w:bCs/>
          <w:kern w:val="0"/>
          <w:sz w:val="22"/>
          <w:szCs w:val="22"/>
        </w:rPr>
        <w:t xml:space="preserve">6.9 </w:t>
      </w:r>
      <w:r>
        <w:rPr>
          <w:b/>
          <w:bCs/>
          <w:kern w:val="0"/>
          <w:sz w:val="22"/>
          <w:szCs w:val="22"/>
        </w:rPr>
        <w:t>否决所有参选</w:t>
      </w:r>
      <w:bookmarkEnd w:id="61"/>
    </w:p>
    <w:p w14:paraId="411C1D64" w14:textId="77777777" w:rsidR="00000000" w:rsidRDefault="003F0758">
      <w:pPr>
        <w:spacing w:line="360" w:lineRule="auto"/>
        <w:ind w:firstLineChars="200" w:firstLine="440"/>
        <w:rPr>
          <w:sz w:val="22"/>
          <w:szCs w:val="22"/>
        </w:rPr>
      </w:pPr>
      <w:r>
        <w:rPr>
          <w:sz w:val="22"/>
          <w:szCs w:val="22"/>
        </w:rPr>
        <w:t>6.9.1</w:t>
      </w:r>
      <w:r>
        <w:rPr>
          <w:sz w:val="22"/>
          <w:szCs w:val="22"/>
        </w:rPr>
        <w:t>评审委员会根据规定否决不合格参选后，因有效参选不足三个使得比选明显缺乏竞争的，评审委员会可以否决全部参选文件。</w:t>
      </w:r>
    </w:p>
    <w:p w14:paraId="6EA06190" w14:textId="77777777" w:rsidR="00000000" w:rsidRDefault="003F0758">
      <w:pPr>
        <w:spacing w:line="360" w:lineRule="auto"/>
        <w:ind w:firstLineChars="200" w:firstLine="440"/>
        <w:rPr>
          <w:sz w:val="22"/>
          <w:szCs w:val="22"/>
        </w:rPr>
      </w:pPr>
      <w:r>
        <w:rPr>
          <w:sz w:val="22"/>
          <w:szCs w:val="22"/>
        </w:rPr>
        <w:t>6.9.2</w:t>
      </w:r>
      <w:r>
        <w:rPr>
          <w:sz w:val="22"/>
          <w:szCs w:val="22"/>
        </w:rPr>
        <w:t>比选人保留在授标之前接受任何参选，及拒绝任何或所有参选的权利，而没有向</w:t>
      </w:r>
      <w:r>
        <w:rPr>
          <w:rFonts w:hint="eastAsia"/>
          <w:sz w:val="22"/>
          <w:szCs w:val="22"/>
        </w:rPr>
        <w:t>参选人</w:t>
      </w:r>
      <w:r>
        <w:rPr>
          <w:sz w:val="22"/>
          <w:szCs w:val="22"/>
        </w:rPr>
        <w:t>解释原因的义务。</w:t>
      </w:r>
      <w:bookmarkStart w:id="62" w:name="_Toc184635077"/>
    </w:p>
    <w:p w14:paraId="19CBC228" w14:textId="77777777" w:rsidR="00000000" w:rsidRDefault="003F0758">
      <w:pPr>
        <w:pStyle w:val="20"/>
        <w:spacing w:before="156" w:after="156" w:line="360" w:lineRule="auto"/>
        <w:rPr>
          <w:rFonts w:ascii="华文中宋" w:hAnsi="华文中宋"/>
          <w:sz w:val="22"/>
          <w:szCs w:val="22"/>
        </w:rPr>
      </w:pPr>
      <w:bookmarkStart w:id="63" w:name="_Toc14994"/>
      <w:r>
        <w:rPr>
          <w:rFonts w:ascii="华文中宋" w:hAnsi="华文中宋"/>
          <w:sz w:val="22"/>
          <w:szCs w:val="22"/>
        </w:rPr>
        <w:t>7</w:t>
      </w:r>
      <w:r>
        <w:rPr>
          <w:rFonts w:ascii="华文中宋" w:hAnsi="华文中宋"/>
          <w:sz w:val="22"/>
          <w:szCs w:val="22"/>
        </w:rPr>
        <w:t>．合同授予</w:t>
      </w:r>
      <w:bookmarkEnd w:id="62"/>
      <w:bookmarkEnd w:id="63"/>
    </w:p>
    <w:p w14:paraId="38E4414A" w14:textId="77777777" w:rsidR="00000000" w:rsidRDefault="003F0758">
      <w:pPr>
        <w:pStyle w:val="3"/>
        <w:spacing w:before="156" w:after="156" w:line="360" w:lineRule="auto"/>
        <w:rPr>
          <w:sz w:val="22"/>
          <w:szCs w:val="22"/>
        </w:rPr>
      </w:pPr>
      <w:bookmarkStart w:id="64" w:name="_Toc26288"/>
      <w:r>
        <w:rPr>
          <w:sz w:val="22"/>
          <w:szCs w:val="22"/>
        </w:rPr>
        <w:t xml:space="preserve">7.1 </w:t>
      </w:r>
      <w:r>
        <w:rPr>
          <w:sz w:val="22"/>
          <w:szCs w:val="22"/>
        </w:rPr>
        <w:t>定标方式</w:t>
      </w:r>
      <w:bookmarkEnd w:id="64"/>
    </w:p>
    <w:p w14:paraId="27A975AC" w14:textId="77777777" w:rsidR="00000000" w:rsidRDefault="003F0758">
      <w:pPr>
        <w:spacing w:line="360" w:lineRule="auto"/>
        <w:ind w:firstLineChars="200" w:firstLine="440"/>
        <w:rPr>
          <w:sz w:val="22"/>
          <w:szCs w:val="22"/>
        </w:rPr>
      </w:pPr>
      <w:r>
        <w:rPr>
          <w:sz w:val="22"/>
          <w:szCs w:val="22"/>
        </w:rPr>
        <w:t>比选人依据评审委员会推荐的成交候选人根据相关规定确定成交人，评审委员会推荐成交候选人</w:t>
      </w:r>
      <w:r>
        <w:rPr>
          <w:sz w:val="22"/>
          <w:szCs w:val="22"/>
        </w:rPr>
        <w:lastRenderedPageBreak/>
        <w:t>的人数见参选人须</w:t>
      </w:r>
      <w:r>
        <w:rPr>
          <w:sz w:val="22"/>
          <w:szCs w:val="22"/>
        </w:rPr>
        <w:t>知前附表。</w:t>
      </w:r>
    </w:p>
    <w:p w14:paraId="2B140D65" w14:textId="77777777" w:rsidR="00000000" w:rsidRDefault="003F0758">
      <w:pPr>
        <w:pStyle w:val="3"/>
        <w:spacing w:before="156" w:after="156" w:line="360" w:lineRule="auto"/>
        <w:rPr>
          <w:sz w:val="22"/>
          <w:szCs w:val="22"/>
        </w:rPr>
      </w:pPr>
      <w:bookmarkStart w:id="65" w:name="_Toc31606"/>
      <w:r>
        <w:rPr>
          <w:sz w:val="22"/>
          <w:szCs w:val="22"/>
        </w:rPr>
        <w:t xml:space="preserve">7.2 </w:t>
      </w:r>
      <w:r>
        <w:rPr>
          <w:sz w:val="22"/>
          <w:szCs w:val="22"/>
        </w:rPr>
        <w:t>成交通知</w:t>
      </w:r>
      <w:bookmarkEnd w:id="65"/>
    </w:p>
    <w:p w14:paraId="3B52A13A" w14:textId="77777777" w:rsidR="00000000" w:rsidRDefault="003F0758">
      <w:pPr>
        <w:spacing w:line="360" w:lineRule="auto"/>
        <w:ind w:firstLineChars="200" w:firstLine="440"/>
        <w:rPr>
          <w:sz w:val="22"/>
          <w:szCs w:val="22"/>
        </w:rPr>
      </w:pPr>
      <w:r>
        <w:rPr>
          <w:sz w:val="22"/>
          <w:szCs w:val="22"/>
        </w:rPr>
        <w:t>在本章第</w:t>
      </w:r>
      <w:r>
        <w:rPr>
          <w:sz w:val="22"/>
          <w:szCs w:val="22"/>
        </w:rPr>
        <w:t xml:space="preserve">3.3 </w:t>
      </w:r>
      <w:r>
        <w:rPr>
          <w:sz w:val="22"/>
          <w:szCs w:val="22"/>
        </w:rPr>
        <w:t>款规定的参选有效期内，比选人以书面形式向成交人发出成交通知书，同时将中</w:t>
      </w:r>
      <w:r>
        <w:rPr>
          <w:rFonts w:hint="eastAsia"/>
          <w:sz w:val="22"/>
          <w:szCs w:val="22"/>
        </w:rPr>
        <w:t>选</w:t>
      </w:r>
      <w:r>
        <w:rPr>
          <w:sz w:val="22"/>
          <w:szCs w:val="22"/>
        </w:rPr>
        <w:t>结果通知未中</w:t>
      </w:r>
      <w:r>
        <w:rPr>
          <w:rFonts w:hint="eastAsia"/>
          <w:sz w:val="22"/>
          <w:szCs w:val="22"/>
        </w:rPr>
        <w:t>选</w:t>
      </w:r>
      <w:r>
        <w:rPr>
          <w:sz w:val="22"/>
          <w:szCs w:val="22"/>
        </w:rPr>
        <w:t>的参选人。</w:t>
      </w:r>
    </w:p>
    <w:p w14:paraId="6BFFF71F" w14:textId="77777777" w:rsidR="00000000" w:rsidRDefault="003F0758">
      <w:pPr>
        <w:pStyle w:val="3"/>
        <w:spacing w:before="156" w:after="156" w:line="360" w:lineRule="auto"/>
        <w:rPr>
          <w:sz w:val="22"/>
          <w:szCs w:val="22"/>
        </w:rPr>
      </w:pPr>
      <w:bookmarkStart w:id="66" w:name="_Toc19765"/>
      <w:r>
        <w:rPr>
          <w:sz w:val="22"/>
          <w:szCs w:val="22"/>
        </w:rPr>
        <w:t xml:space="preserve">7.3 </w:t>
      </w:r>
      <w:r>
        <w:rPr>
          <w:sz w:val="22"/>
          <w:szCs w:val="22"/>
        </w:rPr>
        <w:t>履约保证金</w:t>
      </w:r>
      <w:bookmarkEnd w:id="66"/>
    </w:p>
    <w:p w14:paraId="55B86449" w14:textId="77777777" w:rsidR="00000000" w:rsidRDefault="003F0758">
      <w:pPr>
        <w:spacing w:line="360" w:lineRule="auto"/>
        <w:ind w:firstLineChars="200" w:firstLine="440"/>
        <w:rPr>
          <w:sz w:val="22"/>
          <w:szCs w:val="22"/>
        </w:rPr>
      </w:pPr>
      <w:r>
        <w:rPr>
          <w:rFonts w:hint="eastAsia"/>
          <w:sz w:val="22"/>
          <w:szCs w:val="22"/>
        </w:rPr>
        <w:t>要求详见第二章参选人须知前附表</w:t>
      </w:r>
      <w:r>
        <w:rPr>
          <w:sz w:val="22"/>
          <w:szCs w:val="22"/>
        </w:rPr>
        <w:t>。</w:t>
      </w:r>
    </w:p>
    <w:p w14:paraId="1DEC2075" w14:textId="77777777" w:rsidR="00000000" w:rsidRDefault="003F0758">
      <w:pPr>
        <w:pStyle w:val="3"/>
        <w:spacing w:before="156" w:after="156" w:line="360" w:lineRule="auto"/>
        <w:rPr>
          <w:sz w:val="22"/>
          <w:szCs w:val="22"/>
        </w:rPr>
      </w:pPr>
      <w:bookmarkStart w:id="67" w:name="_Toc21880"/>
      <w:r>
        <w:rPr>
          <w:sz w:val="22"/>
          <w:szCs w:val="22"/>
        </w:rPr>
        <w:t xml:space="preserve">7.4 </w:t>
      </w:r>
      <w:r>
        <w:rPr>
          <w:sz w:val="22"/>
          <w:szCs w:val="22"/>
        </w:rPr>
        <w:t>签订合同</w:t>
      </w:r>
      <w:bookmarkEnd w:id="67"/>
    </w:p>
    <w:p w14:paraId="06A5FD7A" w14:textId="77777777" w:rsidR="00000000" w:rsidRDefault="003F0758">
      <w:pPr>
        <w:spacing w:line="360" w:lineRule="auto"/>
        <w:ind w:firstLineChars="200" w:firstLine="440"/>
        <w:rPr>
          <w:sz w:val="22"/>
          <w:szCs w:val="22"/>
        </w:rPr>
      </w:pPr>
      <w:r>
        <w:rPr>
          <w:sz w:val="22"/>
          <w:szCs w:val="22"/>
        </w:rPr>
        <w:t xml:space="preserve">7.4.1 </w:t>
      </w:r>
      <w:r>
        <w:rPr>
          <w:sz w:val="22"/>
          <w:szCs w:val="22"/>
        </w:rPr>
        <w:t>比选人和成交人应当自成交通知书发出之日起</w:t>
      </w:r>
      <w:r>
        <w:rPr>
          <w:sz w:val="22"/>
          <w:szCs w:val="22"/>
        </w:rPr>
        <w:t xml:space="preserve">30 </w:t>
      </w:r>
      <w:r>
        <w:rPr>
          <w:sz w:val="22"/>
          <w:szCs w:val="22"/>
        </w:rPr>
        <w:t>天内，根据比选文件和成交人的参选文件订立书面合同。成交人无正当理由拒签合同的，比选人取消其中标资格，其参选保证金不予退还；给比选人造成的损失超过参选保证金数额的，成交人还应当对超过部分予以赔偿。</w:t>
      </w:r>
    </w:p>
    <w:p w14:paraId="28F9E40C" w14:textId="77777777" w:rsidR="00000000" w:rsidRDefault="003F0758">
      <w:pPr>
        <w:spacing w:line="360" w:lineRule="auto"/>
        <w:ind w:firstLineChars="200" w:firstLine="440"/>
        <w:rPr>
          <w:sz w:val="22"/>
          <w:szCs w:val="22"/>
        </w:rPr>
      </w:pPr>
      <w:r>
        <w:rPr>
          <w:sz w:val="22"/>
          <w:szCs w:val="22"/>
        </w:rPr>
        <w:t xml:space="preserve">7.4.2 </w:t>
      </w:r>
      <w:r>
        <w:rPr>
          <w:sz w:val="22"/>
          <w:szCs w:val="22"/>
        </w:rPr>
        <w:t>发出成交通知书后，比选人无正当</w:t>
      </w:r>
      <w:r>
        <w:rPr>
          <w:sz w:val="22"/>
          <w:szCs w:val="22"/>
        </w:rPr>
        <w:t>理由拒签合同的，比选人向成交人退还参选保证金；给成交人造成损失的，还应当赔偿损失。</w:t>
      </w:r>
      <w:bookmarkStart w:id="68" w:name="_Toc184635078"/>
    </w:p>
    <w:p w14:paraId="15AE7914" w14:textId="77777777" w:rsidR="00000000" w:rsidRDefault="003F0758">
      <w:pPr>
        <w:pStyle w:val="20"/>
        <w:spacing w:before="156" w:after="156" w:line="360" w:lineRule="auto"/>
        <w:rPr>
          <w:rFonts w:ascii="华文中宋" w:hAnsi="华文中宋"/>
          <w:sz w:val="22"/>
          <w:szCs w:val="22"/>
        </w:rPr>
      </w:pPr>
      <w:bookmarkStart w:id="69" w:name="_Toc31514"/>
      <w:r>
        <w:rPr>
          <w:rFonts w:ascii="华文中宋" w:hAnsi="华文中宋"/>
          <w:sz w:val="22"/>
          <w:szCs w:val="22"/>
        </w:rPr>
        <w:t>8</w:t>
      </w:r>
      <w:r>
        <w:rPr>
          <w:rFonts w:ascii="华文中宋" w:hAnsi="华文中宋"/>
          <w:sz w:val="22"/>
          <w:szCs w:val="22"/>
        </w:rPr>
        <w:t>．重新比选和不再</w:t>
      </w:r>
      <w:bookmarkEnd w:id="68"/>
      <w:r>
        <w:rPr>
          <w:rFonts w:ascii="华文中宋" w:hAnsi="华文中宋"/>
          <w:sz w:val="22"/>
          <w:szCs w:val="22"/>
        </w:rPr>
        <w:t>比选</w:t>
      </w:r>
      <w:bookmarkEnd w:id="69"/>
    </w:p>
    <w:p w14:paraId="6167AA23" w14:textId="77777777" w:rsidR="00000000" w:rsidRDefault="003F0758">
      <w:pPr>
        <w:pStyle w:val="3"/>
        <w:spacing w:before="156" w:after="156" w:line="360" w:lineRule="auto"/>
        <w:rPr>
          <w:sz w:val="22"/>
          <w:szCs w:val="22"/>
        </w:rPr>
      </w:pPr>
      <w:bookmarkStart w:id="70" w:name="_Toc27166"/>
      <w:r>
        <w:rPr>
          <w:sz w:val="22"/>
          <w:szCs w:val="22"/>
        </w:rPr>
        <w:t xml:space="preserve">8.1 </w:t>
      </w:r>
      <w:r>
        <w:rPr>
          <w:sz w:val="22"/>
          <w:szCs w:val="22"/>
        </w:rPr>
        <w:t>重新比选</w:t>
      </w:r>
      <w:bookmarkEnd w:id="70"/>
    </w:p>
    <w:p w14:paraId="60F6F18E" w14:textId="77777777" w:rsidR="00000000" w:rsidRDefault="003F0758">
      <w:pPr>
        <w:spacing w:line="360" w:lineRule="auto"/>
        <w:ind w:firstLineChars="200" w:firstLine="440"/>
        <w:rPr>
          <w:sz w:val="22"/>
          <w:szCs w:val="22"/>
        </w:rPr>
      </w:pPr>
      <w:r>
        <w:rPr>
          <w:sz w:val="22"/>
          <w:szCs w:val="22"/>
        </w:rPr>
        <w:t>经评审委员会评审后否决所有参选文件的。</w:t>
      </w:r>
    </w:p>
    <w:p w14:paraId="7C9DC38D" w14:textId="77777777" w:rsidR="00000000" w:rsidRDefault="003F0758">
      <w:pPr>
        <w:pStyle w:val="3"/>
        <w:spacing w:before="156" w:after="156" w:line="360" w:lineRule="auto"/>
        <w:rPr>
          <w:sz w:val="22"/>
          <w:szCs w:val="22"/>
        </w:rPr>
      </w:pPr>
      <w:bookmarkStart w:id="71" w:name="_Toc27593"/>
      <w:r>
        <w:rPr>
          <w:sz w:val="22"/>
          <w:szCs w:val="22"/>
        </w:rPr>
        <w:t xml:space="preserve">8.2 </w:t>
      </w:r>
      <w:r>
        <w:rPr>
          <w:sz w:val="22"/>
          <w:szCs w:val="22"/>
        </w:rPr>
        <w:t>不再比选</w:t>
      </w:r>
      <w:bookmarkEnd w:id="71"/>
    </w:p>
    <w:p w14:paraId="4B63F8CD" w14:textId="77777777" w:rsidR="00000000" w:rsidRDefault="003F0758">
      <w:pPr>
        <w:spacing w:line="360" w:lineRule="auto"/>
        <w:ind w:firstLineChars="200" w:firstLine="440"/>
        <w:rPr>
          <w:sz w:val="22"/>
          <w:szCs w:val="22"/>
        </w:rPr>
      </w:pPr>
      <w:r>
        <w:rPr>
          <w:sz w:val="22"/>
          <w:szCs w:val="22"/>
        </w:rPr>
        <w:t>参加比选的参选人数量少于三个时，转为竞争性谈判。</w:t>
      </w:r>
      <w:bookmarkStart w:id="72" w:name="_Toc184635079"/>
    </w:p>
    <w:p w14:paraId="554C9E9F" w14:textId="77777777" w:rsidR="00000000" w:rsidRDefault="003F0758">
      <w:pPr>
        <w:pStyle w:val="20"/>
        <w:spacing w:before="156" w:after="156" w:line="360" w:lineRule="auto"/>
        <w:rPr>
          <w:rFonts w:ascii="华文中宋" w:hAnsi="华文中宋"/>
          <w:sz w:val="22"/>
          <w:szCs w:val="22"/>
        </w:rPr>
      </w:pPr>
      <w:bookmarkStart w:id="73" w:name="_Toc28503"/>
      <w:r>
        <w:rPr>
          <w:rFonts w:ascii="华文中宋" w:hAnsi="华文中宋"/>
          <w:sz w:val="22"/>
          <w:szCs w:val="22"/>
        </w:rPr>
        <w:t>9</w:t>
      </w:r>
      <w:r>
        <w:rPr>
          <w:rFonts w:ascii="华文中宋" w:hAnsi="华文中宋"/>
          <w:sz w:val="22"/>
          <w:szCs w:val="22"/>
        </w:rPr>
        <w:t>．纪律和监督</w:t>
      </w:r>
      <w:bookmarkEnd w:id="72"/>
      <w:bookmarkEnd w:id="73"/>
    </w:p>
    <w:p w14:paraId="776E24E8" w14:textId="77777777" w:rsidR="00000000" w:rsidRDefault="003F0758">
      <w:pPr>
        <w:pStyle w:val="3"/>
        <w:spacing w:before="156" w:after="156" w:line="360" w:lineRule="auto"/>
        <w:rPr>
          <w:sz w:val="22"/>
          <w:szCs w:val="22"/>
        </w:rPr>
      </w:pPr>
      <w:bookmarkStart w:id="74" w:name="_Toc11500"/>
      <w:r>
        <w:rPr>
          <w:sz w:val="22"/>
          <w:szCs w:val="22"/>
        </w:rPr>
        <w:t xml:space="preserve">9.1 </w:t>
      </w:r>
      <w:r>
        <w:rPr>
          <w:sz w:val="22"/>
          <w:szCs w:val="22"/>
        </w:rPr>
        <w:t>对比选人的纪律要求</w:t>
      </w:r>
      <w:bookmarkEnd w:id="74"/>
    </w:p>
    <w:p w14:paraId="578ACEBE" w14:textId="77777777" w:rsidR="00000000" w:rsidRDefault="003F0758">
      <w:pPr>
        <w:spacing w:line="360" w:lineRule="auto"/>
        <w:ind w:firstLineChars="200" w:firstLine="440"/>
        <w:rPr>
          <w:sz w:val="22"/>
          <w:szCs w:val="22"/>
        </w:rPr>
      </w:pPr>
      <w:r>
        <w:rPr>
          <w:sz w:val="22"/>
          <w:szCs w:val="22"/>
        </w:rPr>
        <w:t>比选人不得泄漏比选活动中应当保密的未公开信息（对于未公开信息，参选人在向比选人提供时应注明</w:t>
      </w:r>
      <w:r>
        <w:rPr>
          <w:sz w:val="22"/>
          <w:szCs w:val="22"/>
        </w:rPr>
        <w:t>“</w:t>
      </w:r>
      <w:r>
        <w:rPr>
          <w:sz w:val="22"/>
          <w:szCs w:val="22"/>
        </w:rPr>
        <w:t>保密</w:t>
      </w:r>
      <w:r>
        <w:rPr>
          <w:sz w:val="22"/>
          <w:szCs w:val="22"/>
        </w:rPr>
        <w:t>”</w:t>
      </w:r>
      <w:r>
        <w:rPr>
          <w:sz w:val="22"/>
          <w:szCs w:val="22"/>
        </w:rPr>
        <w:t>字样，否则比选人无保密义务），不得与参选人串通损害国家利益、社会公共利益或</w:t>
      </w:r>
      <w:r>
        <w:rPr>
          <w:sz w:val="22"/>
          <w:szCs w:val="22"/>
        </w:rPr>
        <w:lastRenderedPageBreak/>
        <w:t>者他人合法权益。</w:t>
      </w:r>
    </w:p>
    <w:p w14:paraId="032A2F9C" w14:textId="77777777" w:rsidR="00000000" w:rsidRDefault="003F0758">
      <w:pPr>
        <w:pStyle w:val="3"/>
        <w:spacing w:before="156" w:after="156" w:line="360" w:lineRule="auto"/>
        <w:rPr>
          <w:sz w:val="22"/>
          <w:szCs w:val="22"/>
        </w:rPr>
      </w:pPr>
      <w:bookmarkStart w:id="75" w:name="_Toc13723"/>
      <w:r>
        <w:rPr>
          <w:sz w:val="22"/>
          <w:szCs w:val="22"/>
        </w:rPr>
        <w:t xml:space="preserve">9.2 </w:t>
      </w:r>
      <w:r>
        <w:rPr>
          <w:sz w:val="22"/>
          <w:szCs w:val="22"/>
        </w:rPr>
        <w:t>对参选人的纪律要求</w:t>
      </w:r>
      <w:bookmarkEnd w:id="75"/>
    </w:p>
    <w:p w14:paraId="04712C52" w14:textId="77777777" w:rsidR="00000000" w:rsidRDefault="003F0758">
      <w:pPr>
        <w:spacing w:line="360" w:lineRule="auto"/>
        <w:ind w:firstLineChars="200" w:firstLine="440"/>
        <w:rPr>
          <w:sz w:val="22"/>
          <w:szCs w:val="22"/>
        </w:rPr>
      </w:pPr>
      <w:r>
        <w:rPr>
          <w:sz w:val="22"/>
          <w:szCs w:val="22"/>
        </w:rPr>
        <w:t>参选人不得相互串</w:t>
      </w:r>
      <w:r>
        <w:rPr>
          <w:sz w:val="22"/>
          <w:szCs w:val="22"/>
        </w:rPr>
        <w:t>通参选或者与比选人串通参选，不得向比选人或者评审委员会成员行贿谋取中标，不得以他人名义参选或者以其他方式弄虚作假骗取中标；参选人不得以任何方式干扰、影响评标工作。</w:t>
      </w:r>
    </w:p>
    <w:p w14:paraId="04BE058F" w14:textId="77777777" w:rsidR="00000000" w:rsidRDefault="003F0758">
      <w:pPr>
        <w:pStyle w:val="3"/>
        <w:spacing w:before="156" w:after="156" w:line="360" w:lineRule="auto"/>
        <w:rPr>
          <w:sz w:val="22"/>
          <w:szCs w:val="22"/>
        </w:rPr>
      </w:pPr>
      <w:bookmarkStart w:id="76" w:name="_Toc18614"/>
      <w:r>
        <w:rPr>
          <w:sz w:val="22"/>
          <w:szCs w:val="22"/>
        </w:rPr>
        <w:t xml:space="preserve">9.3 </w:t>
      </w:r>
      <w:r>
        <w:rPr>
          <w:sz w:val="22"/>
          <w:szCs w:val="22"/>
        </w:rPr>
        <w:t>对评审委员会成员的纪律要求</w:t>
      </w:r>
      <w:bookmarkEnd w:id="76"/>
    </w:p>
    <w:p w14:paraId="08E7F92A" w14:textId="77777777" w:rsidR="00000000" w:rsidRDefault="003F0758">
      <w:pPr>
        <w:spacing w:line="360" w:lineRule="auto"/>
        <w:ind w:firstLineChars="200" w:firstLine="440"/>
        <w:rPr>
          <w:sz w:val="22"/>
          <w:szCs w:val="22"/>
        </w:rPr>
      </w:pPr>
      <w:r>
        <w:rPr>
          <w:sz w:val="22"/>
          <w:szCs w:val="22"/>
        </w:rPr>
        <w:t>评审委员会成员不得收受他人的财物或者其他好处，不得向他人透漏对参选文件的评审和比较、成交候选人的推荐情况以及评标有关的其他情况。在评标活动中，评审委员会成员不得擅离职守，影响评标程序正常进行，不得使用第三章</w:t>
      </w:r>
      <w:r>
        <w:rPr>
          <w:sz w:val="22"/>
          <w:szCs w:val="22"/>
        </w:rPr>
        <w:t>“</w:t>
      </w:r>
      <w:r>
        <w:rPr>
          <w:sz w:val="22"/>
          <w:szCs w:val="22"/>
        </w:rPr>
        <w:t>评标办法</w:t>
      </w:r>
      <w:r>
        <w:rPr>
          <w:sz w:val="22"/>
          <w:szCs w:val="22"/>
        </w:rPr>
        <w:t>”</w:t>
      </w:r>
      <w:r>
        <w:rPr>
          <w:sz w:val="22"/>
          <w:szCs w:val="22"/>
        </w:rPr>
        <w:t>没有规定的评审因素和标准进行评标。</w:t>
      </w:r>
    </w:p>
    <w:p w14:paraId="464E69A5" w14:textId="77777777" w:rsidR="00000000" w:rsidRDefault="003F0758">
      <w:pPr>
        <w:pStyle w:val="3"/>
        <w:spacing w:before="156" w:after="156" w:line="360" w:lineRule="auto"/>
        <w:rPr>
          <w:sz w:val="22"/>
          <w:szCs w:val="22"/>
        </w:rPr>
      </w:pPr>
      <w:bookmarkStart w:id="77" w:name="_Toc29601"/>
      <w:r>
        <w:rPr>
          <w:sz w:val="22"/>
          <w:szCs w:val="22"/>
        </w:rPr>
        <w:t xml:space="preserve">9.4 </w:t>
      </w:r>
      <w:r>
        <w:rPr>
          <w:sz w:val="22"/>
          <w:szCs w:val="22"/>
        </w:rPr>
        <w:t>对与评标活动有关的工作人员的纪律要求</w:t>
      </w:r>
      <w:bookmarkEnd w:id="77"/>
    </w:p>
    <w:p w14:paraId="4937CA61" w14:textId="77777777" w:rsidR="00000000" w:rsidRDefault="003F0758">
      <w:pPr>
        <w:spacing w:line="360" w:lineRule="auto"/>
        <w:ind w:firstLineChars="200" w:firstLine="440"/>
        <w:rPr>
          <w:sz w:val="22"/>
          <w:szCs w:val="22"/>
        </w:rPr>
      </w:pPr>
      <w:r>
        <w:rPr>
          <w:sz w:val="22"/>
          <w:szCs w:val="22"/>
        </w:rPr>
        <w:t>与评标活动有</w:t>
      </w:r>
      <w:r>
        <w:rPr>
          <w:sz w:val="22"/>
          <w:szCs w:val="22"/>
        </w:rPr>
        <w:t>关的工作人员不得收受他人的财物或者其他好处，不得向他人透漏对参选文件的评审和比较、成交候选人的推荐情况以及评标有关的其他情况。在评标活动中，与评标活动有关的工作人员不得擅离职守，影响评标程序正常进行。</w:t>
      </w:r>
    </w:p>
    <w:p w14:paraId="7C5BC7EC" w14:textId="77777777" w:rsidR="00000000" w:rsidRDefault="003F0758">
      <w:pPr>
        <w:pStyle w:val="3"/>
        <w:spacing w:before="156" w:after="156" w:line="360" w:lineRule="auto"/>
        <w:rPr>
          <w:sz w:val="22"/>
          <w:szCs w:val="22"/>
        </w:rPr>
      </w:pPr>
      <w:bookmarkStart w:id="78" w:name="_Toc17184"/>
      <w:r>
        <w:rPr>
          <w:sz w:val="22"/>
          <w:szCs w:val="22"/>
        </w:rPr>
        <w:t xml:space="preserve">9.5 </w:t>
      </w:r>
      <w:r>
        <w:rPr>
          <w:sz w:val="22"/>
          <w:szCs w:val="22"/>
        </w:rPr>
        <w:t>投诉</w:t>
      </w:r>
      <w:bookmarkEnd w:id="78"/>
    </w:p>
    <w:p w14:paraId="68119D05" w14:textId="77777777" w:rsidR="00000000" w:rsidRDefault="003F0758">
      <w:pPr>
        <w:spacing w:line="360" w:lineRule="auto"/>
        <w:ind w:firstLineChars="200" w:firstLine="440"/>
        <w:rPr>
          <w:sz w:val="22"/>
          <w:szCs w:val="22"/>
        </w:rPr>
      </w:pPr>
      <w:r>
        <w:rPr>
          <w:sz w:val="22"/>
          <w:szCs w:val="22"/>
        </w:rPr>
        <w:t xml:space="preserve">9.5.1 </w:t>
      </w:r>
      <w:r>
        <w:rPr>
          <w:sz w:val="22"/>
          <w:szCs w:val="22"/>
        </w:rPr>
        <w:t>参选人和其他利害关系人认为本次比选活动违反法律、法规和规章规定的，有权向有关行政监督部门投诉。</w:t>
      </w:r>
    </w:p>
    <w:p w14:paraId="06C1C56D" w14:textId="77777777" w:rsidR="00000000" w:rsidRDefault="003F0758">
      <w:pPr>
        <w:spacing w:line="360" w:lineRule="auto"/>
        <w:ind w:firstLineChars="200" w:firstLine="440"/>
        <w:rPr>
          <w:sz w:val="22"/>
          <w:szCs w:val="22"/>
        </w:rPr>
      </w:pPr>
      <w:r>
        <w:rPr>
          <w:sz w:val="22"/>
          <w:szCs w:val="22"/>
        </w:rPr>
        <w:t xml:space="preserve">9.5.2 </w:t>
      </w:r>
      <w:r>
        <w:rPr>
          <w:sz w:val="22"/>
          <w:szCs w:val="22"/>
        </w:rPr>
        <w:t>参选人或者其他利害关系人认为比选参选活动不符合法律、行政法规规定的，可以自知道或者应当知道之日起</w:t>
      </w:r>
      <w:r>
        <w:rPr>
          <w:sz w:val="22"/>
          <w:szCs w:val="22"/>
        </w:rPr>
        <w:t xml:space="preserve"> 10 </w:t>
      </w:r>
      <w:r>
        <w:rPr>
          <w:sz w:val="22"/>
          <w:szCs w:val="22"/>
        </w:rPr>
        <w:t>日内向有关行政监督部门投诉。投诉应当有明确的请求和必要的证明材料。</w:t>
      </w:r>
    </w:p>
    <w:p w14:paraId="52BF9CB2" w14:textId="77777777" w:rsidR="00000000" w:rsidRDefault="003F0758">
      <w:pPr>
        <w:pStyle w:val="20"/>
        <w:spacing w:before="156" w:after="156" w:line="360" w:lineRule="auto"/>
        <w:rPr>
          <w:rFonts w:ascii="华文中宋" w:hAnsi="华文中宋"/>
          <w:sz w:val="22"/>
          <w:szCs w:val="22"/>
        </w:rPr>
      </w:pPr>
      <w:bookmarkStart w:id="79" w:name="_Toc11537"/>
      <w:bookmarkStart w:id="80" w:name="_Toc184635080"/>
      <w:r>
        <w:rPr>
          <w:rFonts w:ascii="华文中宋" w:hAnsi="华文中宋"/>
          <w:sz w:val="22"/>
          <w:szCs w:val="22"/>
        </w:rPr>
        <w:t>10</w:t>
      </w:r>
      <w:r>
        <w:rPr>
          <w:rFonts w:ascii="华文中宋" w:hAnsi="华文中宋"/>
          <w:sz w:val="22"/>
          <w:szCs w:val="22"/>
        </w:rPr>
        <w:t>、需要补充的其他内容</w:t>
      </w:r>
      <w:bookmarkEnd w:id="79"/>
      <w:bookmarkEnd w:id="80"/>
    </w:p>
    <w:p w14:paraId="1BEB380D" w14:textId="77777777" w:rsidR="00000000" w:rsidRDefault="003F0758">
      <w:pPr>
        <w:spacing w:line="360" w:lineRule="auto"/>
        <w:ind w:firstLineChars="200" w:firstLine="440"/>
        <w:rPr>
          <w:rFonts w:hint="eastAsia"/>
          <w:sz w:val="22"/>
          <w:szCs w:val="22"/>
        </w:rPr>
      </w:pPr>
      <w:r>
        <w:rPr>
          <w:sz w:val="22"/>
          <w:szCs w:val="22"/>
        </w:rPr>
        <w:t>需要补充的其他内容：见参选人须知前附表。</w:t>
      </w:r>
    </w:p>
    <w:p w14:paraId="29D206F7" w14:textId="77777777" w:rsidR="00000000" w:rsidRDefault="003F0758">
      <w:pPr>
        <w:tabs>
          <w:tab w:val="left" w:pos="6860"/>
          <w:tab w:val="left" w:pos="7800"/>
        </w:tabs>
        <w:spacing w:line="360" w:lineRule="auto"/>
        <w:rPr>
          <w:rFonts w:ascii="Arial" w:eastAsia="Arial" w:hAnsi="Arial" w:cs="Arial"/>
          <w:sz w:val="28"/>
          <w:szCs w:val="28"/>
        </w:rPr>
      </w:pPr>
      <w:r>
        <w:br w:type="page"/>
      </w:r>
      <w:r>
        <w:rPr>
          <w:rFonts w:ascii="Arial" w:eastAsia="Arial" w:hAnsi="Arial" w:cs="Arial"/>
          <w:sz w:val="28"/>
          <w:szCs w:val="28"/>
        </w:rPr>
        <w:lastRenderedPageBreak/>
        <w:t>附件</w:t>
      </w:r>
      <w:r>
        <w:rPr>
          <w:rFonts w:ascii="Arial" w:eastAsia="Arial" w:hAnsi="Arial" w:cs="Arial" w:hint="eastAsia"/>
          <w:sz w:val="28"/>
          <w:szCs w:val="28"/>
        </w:rPr>
        <w:t>：参选人要求澄清比选文件的格式</w:t>
      </w:r>
    </w:p>
    <w:p w14:paraId="79620D11" w14:textId="77777777" w:rsidR="00000000" w:rsidRDefault="003F0758">
      <w:pPr>
        <w:spacing w:line="360" w:lineRule="auto"/>
        <w:rPr>
          <w:rFonts w:ascii="Cambria" w:hAnsi="Cambria" w:cs="Cambria"/>
          <w:b/>
          <w:kern w:val="1"/>
          <w:sz w:val="24"/>
          <w:u w:val="single"/>
        </w:rPr>
      </w:pPr>
    </w:p>
    <w:tbl>
      <w:tblPr>
        <w:tblW w:w="933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2523"/>
        <w:gridCol w:w="2480"/>
        <w:gridCol w:w="3322"/>
      </w:tblGrid>
      <w:tr w:rsidR="00000000" w14:paraId="5B71BDC7" w14:textId="77777777">
        <w:trPr>
          <w:cantSplit/>
          <w:trHeight w:val="750"/>
          <w:tblHeader/>
          <w:jc w:val="center"/>
        </w:trPr>
        <w:tc>
          <w:tcPr>
            <w:tcW w:w="1014" w:type="dxa"/>
            <w:vAlign w:val="center"/>
          </w:tcPr>
          <w:p w14:paraId="419C2F20" w14:textId="77777777" w:rsidR="00000000" w:rsidRDefault="003F0758">
            <w:pPr>
              <w:spacing w:line="360" w:lineRule="auto"/>
              <w:jc w:val="center"/>
              <w:rPr>
                <w:rFonts w:ascii="Cambria" w:hAnsi="Cambria" w:cs="Cambria"/>
                <w:b/>
                <w:bCs/>
                <w:szCs w:val="21"/>
              </w:rPr>
            </w:pPr>
            <w:r>
              <w:rPr>
                <w:rFonts w:ascii="Cambria" w:hAnsi="Cambria" w:cs="Cambria" w:hint="eastAsia"/>
                <w:b/>
                <w:bCs/>
                <w:szCs w:val="21"/>
              </w:rPr>
              <w:t>序号</w:t>
            </w:r>
          </w:p>
        </w:tc>
        <w:tc>
          <w:tcPr>
            <w:tcW w:w="2523" w:type="dxa"/>
            <w:vAlign w:val="center"/>
          </w:tcPr>
          <w:p w14:paraId="1FC8B279" w14:textId="77777777" w:rsidR="00000000" w:rsidRDefault="003F0758">
            <w:pPr>
              <w:tabs>
                <w:tab w:val="left" w:pos="5115"/>
              </w:tabs>
              <w:spacing w:line="360" w:lineRule="auto"/>
              <w:jc w:val="center"/>
              <w:rPr>
                <w:rFonts w:ascii="Cambria" w:hAnsi="Cambria" w:cs="Cambria"/>
                <w:b/>
                <w:bCs/>
                <w:szCs w:val="21"/>
              </w:rPr>
            </w:pPr>
            <w:r>
              <w:rPr>
                <w:rFonts w:ascii="Cambria" w:hAnsi="Cambria" w:cs="Cambria" w:hint="eastAsia"/>
                <w:b/>
                <w:bCs/>
                <w:caps/>
                <w:kern w:val="1"/>
                <w:szCs w:val="21"/>
              </w:rPr>
              <w:t>比选文件条款号及页码</w:t>
            </w:r>
          </w:p>
        </w:tc>
        <w:tc>
          <w:tcPr>
            <w:tcW w:w="2480" w:type="dxa"/>
            <w:vAlign w:val="center"/>
          </w:tcPr>
          <w:p w14:paraId="7173893F" w14:textId="77777777" w:rsidR="00000000" w:rsidRDefault="003F0758">
            <w:pPr>
              <w:tabs>
                <w:tab w:val="left" w:pos="5115"/>
              </w:tabs>
              <w:spacing w:line="360" w:lineRule="auto"/>
              <w:jc w:val="center"/>
              <w:rPr>
                <w:rFonts w:ascii="Cambria" w:hAnsi="Cambria" w:cs="Cambria"/>
                <w:b/>
                <w:bCs/>
                <w:kern w:val="1"/>
                <w:szCs w:val="21"/>
                <w:lang w:eastAsia="ja-JP"/>
              </w:rPr>
            </w:pPr>
            <w:r>
              <w:rPr>
                <w:rFonts w:ascii="Cambria" w:hAnsi="Cambria" w:cs="Cambria" w:hint="eastAsia"/>
                <w:b/>
                <w:bCs/>
                <w:caps/>
                <w:kern w:val="1"/>
                <w:szCs w:val="21"/>
              </w:rPr>
              <w:t>原文内容</w:t>
            </w:r>
          </w:p>
        </w:tc>
        <w:tc>
          <w:tcPr>
            <w:tcW w:w="3322" w:type="dxa"/>
            <w:vAlign w:val="center"/>
          </w:tcPr>
          <w:p w14:paraId="7865260D" w14:textId="77777777" w:rsidR="00000000" w:rsidRDefault="003F0758">
            <w:pPr>
              <w:tabs>
                <w:tab w:val="left" w:pos="5115"/>
              </w:tabs>
              <w:spacing w:line="360" w:lineRule="auto"/>
              <w:jc w:val="center"/>
              <w:rPr>
                <w:rFonts w:ascii="Cambria" w:hAnsi="Cambria" w:cs="Cambria"/>
                <w:b/>
                <w:bCs/>
                <w:kern w:val="1"/>
                <w:szCs w:val="21"/>
              </w:rPr>
            </w:pPr>
            <w:r>
              <w:rPr>
                <w:rFonts w:ascii="Cambria" w:hAnsi="Cambria" w:cs="Cambria" w:hint="eastAsia"/>
                <w:b/>
                <w:bCs/>
                <w:caps/>
                <w:kern w:val="1"/>
                <w:szCs w:val="21"/>
              </w:rPr>
              <w:t>问题</w:t>
            </w:r>
          </w:p>
        </w:tc>
      </w:tr>
      <w:tr w:rsidR="00000000" w14:paraId="034979B8" w14:textId="77777777">
        <w:trPr>
          <w:cantSplit/>
          <w:trHeight w:val="750"/>
          <w:jc w:val="center"/>
        </w:trPr>
        <w:tc>
          <w:tcPr>
            <w:tcW w:w="1014" w:type="dxa"/>
            <w:vAlign w:val="center"/>
          </w:tcPr>
          <w:p w14:paraId="358A5B47" w14:textId="77777777" w:rsidR="00000000" w:rsidRDefault="003F0758">
            <w:pPr>
              <w:spacing w:line="360" w:lineRule="auto"/>
              <w:jc w:val="center"/>
              <w:rPr>
                <w:rFonts w:ascii="Cambria" w:hAnsi="Cambria" w:cs="Cambria"/>
                <w:b/>
                <w:bCs/>
                <w:szCs w:val="21"/>
              </w:rPr>
            </w:pPr>
            <w:r>
              <w:rPr>
                <w:rFonts w:hint="eastAsia"/>
                <w:b/>
                <w:bCs/>
                <w:szCs w:val="21"/>
              </w:rPr>
              <w:t>1</w:t>
            </w:r>
          </w:p>
        </w:tc>
        <w:tc>
          <w:tcPr>
            <w:tcW w:w="2523" w:type="dxa"/>
            <w:vAlign w:val="center"/>
          </w:tcPr>
          <w:p w14:paraId="17DC806C" w14:textId="77777777" w:rsidR="00000000" w:rsidRDefault="003F0758">
            <w:pPr>
              <w:spacing w:line="360" w:lineRule="auto"/>
              <w:rPr>
                <w:rFonts w:ascii="Cambria" w:hAnsi="Cambria" w:cs="Cambria"/>
                <w:b/>
                <w:bCs/>
                <w:kern w:val="1"/>
                <w:szCs w:val="21"/>
              </w:rPr>
            </w:pPr>
          </w:p>
        </w:tc>
        <w:tc>
          <w:tcPr>
            <w:tcW w:w="2480" w:type="dxa"/>
            <w:vAlign w:val="center"/>
          </w:tcPr>
          <w:p w14:paraId="0137699C" w14:textId="77777777" w:rsidR="00000000" w:rsidRDefault="003F0758">
            <w:pPr>
              <w:spacing w:line="360" w:lineRule="auto"/>
              <w:rPr>
                <w:rFonts w:ascii="Cambria" w:hAnsi="Cambria" w:cs="Cambria"/>
                <w:b/>
                <w:bCs/>
                <w:kern w:val="1"/>
                <w:szCs w:val="21"/>
              </w:rPr>
            </w:pPr>
          </w:p>
        </w:tc>
        <w:tc>
          <w:tcPr>
            <w:tcW w:w="3322" w:type="dxa"/>
            <w:vAlign w:val="center"/>
          </w:tcPr>
          <w:p w14:paraId="45DB25E4" w14:textId="77777777" w:rsidR="00000000" w:rsidRDefault="003F0758">
            <w:pPr>
              <w:spacing w:line="360" w:lineRule="auto"/>
              <w:rPr>
                <w:rFonts w:ascii="Cambria" w:hAnsi="Cambria" w:cs="Cambria"/>
                <w:b/>
                <w:bCs/>
                <w:kern w:val="1"/>
                <w:szCs w:val="21"/>
              </w:rPr>
            </w:pPr>
          </w:p>
        </w:tc>
      </w:tr>
      <w:tr w:rsidR="00000000" w14:paraId="3A254927" w14:textId="77777777">
        <w:trPr>
          <w:cantSplit/>
          <w:trHeight w:val="750"/>
          <w:jc w:val="center"/>
        </w:trPr>
        <w:tc>
          <w:tcPr>
            <w:tcW w:w="1014" w:type="dxa"/>
            <w:vAlign w:val="center"/>
          </w:tcPr>
          <w:p w14:paraId="34CF3746" w14:textId="77777777" w:rsidR="00000000" w:rsidRDefault="003F0758">
            <w:pPr>
              <w:spacing w:line="360" w:lineRule="auto"/>
              <w:jc w:val="center"/>
              <w:rPr>
                <w:rFonts w:ascii="Cambria" w:hAnsi="Cambria" w:cs="Cambria"/>
                <w:b/>
                <w:bCs/>
                <w:szCs w:val="21"/>
              </w:rPr>
            </w:pPr>
            <w:r>
              <w:rPr>
                <w:rFonts w:hint="eastAsia"/>
                <w:b/>
                <w:bCs/>
                <w:szCs w:val="21"/>
              </w:rPr>
              <w:t>2</w:t>
            </w:r>
          </w:p>
        </w:tc>
        <w:tc>
          <w:tcPr>
            <w:tcW w:w="2523" w:type="dxa"/>
            <w:vAlign w:val="center"/>
          </w:tcPr>
          <w:p w14:paraId="0C885173" w14:textId="77777777" w:rsidR="00000000" w:rsidRDefault="003F0758">
            <w:pPr>
              <w:spacing w:line="360" w:lineRule="auto"/>
              <w:rPr>
                <w:rFonts w:ascii="Cambria" w:hAnsi="Cambria" w:cs="Cambria"/>
                <w:b/>
                <w:bCs/>
                <w:szCs w:val="21"/>
              </w:rPr>
            </w:pPr>
          </w:p>
        </w:tc>
        <w:tc>
          <w:tcPr>
            <w:tcW w:w="2480" w:type="dxa"/>
            <w:vAlign w:val="center"/>
          </w:tcPr>
          <w:p w14:paraId="64A96B29" w14:textId="77777777" w:rsidR="00000000" w:rsidRDefault="003F0758">
            <w:pPr>
              <w:spacing w:line="360" w:lineRule="auto"/>
              <w:rPr>
                <w:rFonts w:ascii="Cambria" w:hAnsi="Cambria" w:cs="Cambria"/>
                <w:b/>
                <w:bCs/>
                <w:szCs w:val="21"/>
              </w:rPr>
            </w:pPr>
          </w:p>
        </w:tc>
        <w:tc>
          <w:tcPr>
            <w:tcW w:w="3322" w:type="dxa"/>
            <w:vAlign w:val="center"/>
          </w:tcPr>
          <w:p w14:paraId="5281018C" w14:textId="77777777" w:rsidR="00000000" w:rsidRDefault="003F0758">
            <w:pPr>
              <w:spacing w:line="360" w:lineRule="auto"/>
              <w:rPr>
                <w:rFonts w:ascii="Cambria" w:hAnsi="Cambria" w:cs="Cambria"/>
                <w:b/>
                <w:bCs/>
                <w:szCs w:val="21"/>
              </w:rPr>
            </w:pPr>
          </w:p>
        </w:tc>
      </w:tr>
      <w:tr w:rsidR="00000000" w14:paraId="41FC3970" w14:textId="77777777">
        <w:trPr>
          <w:cantSplit/>
          <w:trHeight w:val="750"/>
          <w:jc w:val="center"/>
        </w:trPr>
        <w:tc>
          <w:tcPr>
            <w:tcW w:w="1014" w:type="dxa"/>
            <w:vAlign w:val="center"/>
          </w:tcPr>
          <w:p w14:paraId="43742938" w14:textId="77777777" w:rsidR="00000000" w:rsidRDefault="003F0758">
            <w:pPr>
              <w:spacing w:line="360" w:lineRule="auto"/>
              <w:jc w:val="center"/>
              <w:rPr>
                <w:rFonts w:ascii="Cambria" w:hAnsi="Cambria" w:cs="Cambria"/>
                <w:b/>
                <w:bCs/>
                <w:szCs w:val="21"/>
              </w:rPr>
            </w:pPr>
            <w:r>
              <w:rPr>
                <w:rFonts w:hint="eastAsia"/>
                <w:b/>
                <w:bCs/>
                <w:szCs w:val="21"/>
              </w:rPr>
              <w:t>3</w:t>
            </w:r>
          </w:p>
        </w:tc>
        <w:tc>
          <w:tcPr>
            <w:tcW w:w="2523" w:type="dxa"/>
            <w:vAlign w:val="center"/>
          </w:tcPr>
          <w:p w14:paraId="5A5E3131" w14:textId="77777777" w:rsidR="00000000" w:rsidRDefault="003F0758">
            <w:pPr>
              <w:spacing w:line="360" w:lineRule="auto"/>
              <w:rPr>
                <w:rFonts w:ascii="Cambria" w:hAnsi="Cambria" w:cs="Cambria"/>
                <w:b/>
                <w:bCs/>
                <w:szCs w:val="21"/>
              </w:rPr>
            </w:pPr>
          </w:p>
        </w:tc>
        <w:tc>
          <w:tcPr>
            <w:tcW w:w="2480" w:type="dxa"/>
            <w:vAlign w:val="center"/>
          </w:tcPr>
          <w:p w14:paraId="6A921B8F" w14:textId="77777777" w:rsidR="00000000" w:rsidRDefault="003F0758">
            <w:pPr>
              <w:spacing w:line="360" w:lineRule="auto"/>
              <w:rPr>
                <w:rFonts w:ascii="Cambria" w:hAnsi="Cambria" w:cs="Cambria"/>
                <w:b/>
                <w:bCs/>
                <w:szCs w:val="21"/>
              </w:rPr>
            </w:pPr>
          </w:p>
        </w:tc>
        <w:tc>
          <w:tcPr>
            <w:tcW w:w="3322" w:type="dxa"/>
            <w:vAlign w:val="center"/>
          </w:tcPr>
          <w:p w14:paraId="02383956" w14:textId="77777777" w:rsidR="00000000" w:rsidRDefault="003F0758">
            <w:pPr>
              <w:spacing w:line="360" w:lineRule="auto"/>
              <w:rPr>
                <w:rFonts w:ascii="Cambria" w:hAnsi="Cambria" w:cs="Cambria"/>
                <w:b/>
                <w:bCs/>
                <w:szCs w:val="21"/>
              </w:rPr>
            </w:pPr>
          </w:p>
        </w:tc>
      </w:tr>
      <w:tr w:rsidR="00000000" w14:paraId="5DA5976D" w14:textId="77777777">
        <w:trPr>
          <w:cantSplit/>
          <w:trHeight w:val="750"/>
          <w:jc w:val="center"/>
        </w:trPr>
        <w:tc>
          <w:tcPr>
            <w:tcW w:w="1014" w:type="dxa"/>
            <w:vAlign w:val="center"/>
          </w:tcPr>
          <w:p w14:paraId="04344314" w14:textId="77777777" w:rsidR="00000000" w:rsidRDefault="003F0758">
            <w:pPr>
              <w:spacing w:line="360" w:lineRule="auto"/>
              <w:jc w:val="center"/>
              <w:rPr>
                <w:rFonts w:ascii="Cambria" w:hAnsi="Cambria" w:cs="Cambria"/>
                <w:b/>
                <w:bCs/>
                <w:szCs w:val="21"/>
              </w:rPr>
            </w:pPr>
            <w:r>
              <w:rPr>
                <w:rFonts w:hint="eastAsia"/>
                <w:b/>
                <w:bCs/>
                <w:szCs w:val="21"/>
              </w:rPr>
              <w:t>4</w:t>
            </w:r>
          </w:p>
        </w:tc>
        <w:tc>
          <w:tcPr>
            <w:tcW w:w="2523" w:type="dxa"/>
            <w:vAlign w:val="center"/>
          </w:tcPr>
          <w:p w14:paraId="63FE0206" w14:textId="77777777" w:rsidR="00000000" w:rsidRDefault="003F0758">
            <w:pPr>
              <w:spacing w:line="360" w:lineRule="auto"/>
              <w:rPr>
                <w:rFonts w:ascii="Cambria" w:hAnsi="Cambria" w:cs="Cambria"/>
                <w:b/>
                <w:bCs/>
                <w:szCs w:val="21"/>
              </w:rPr>
            </w:pPr>
          </w:p>
        </w:tc>
        <w:tc>
          <w:tcPr>
            <w:tcW w:w="2480" w:type="dxa"/>
            <w:vAlign w:val="center"/>
          </w:tcPr>
          <w:p w14:paraId="22A07D05" w14:textId="77777777" w:rsidR="00000000" w:rsidRDefault="003F0758">
            <w:pPr>
              <w:spacing w:line="360" w:lineRule="auto"/>
              <w:rPr>
                <w:rFonts w:ascii="Cambria" w:hAnsi="Cambria" w:cs="Cambria"/>
                <w:b/>
                <w:bCs/>
                <w:szCs w:val="21"/>
              </w:rPr>
            </w:pPr>
          </w:p>
        </w:tc>
        <w:tc>
          <w:tcPr>
            <w:tcW w:w="3322" w:type="dxa"/>
            <w:vAlign w:val="center"/>
          </w:tcPr>
          <w:p w14:paraId="01E8DE52" w14:textId="77777777" w:rsidR="00000000" w:rsidRDefault="003F0758">
            <w:pPr>
              <w:spacing w:line="360" w:lineRule="auto"/>
              <w:rPr>
                <w:rFonts w:ascii="Cambria" w:hAnsi="Cambria" w:cs="Cambria"/>
                <w:b/>
                <w:bCs/>
                <w:szCs w:val="21"/>
              </w:rPr>
            </w:pPr>
          </w:p>
        </w:tc>
      </w:tr>
      <w:tr w:rsidR="00000000" w14:paraId="3538EDFE" w14:textId="77777777">
        <w:trPr>
          <w:cantSplit/>
          <w:trHeight w:val="750"/>
          <w:jc w:val="center"/>
        </w:trPr>
        <w:tc>
          <w:tcPr>
            <w:tcW w:w="1014" w:type="dxa"/>
            <w:vAlign w:val="center"/>
          </w:tcPr>
          <w:p w14:paraId="34AF0DD0" w14:textId="77777777" w:rsidR="00000000" w:rsidRDefault="003F0758">
            <w:pPr>
              <w:spacing w:line="360" w:lineRule="auto"/>
              <w:jc w:val="center"/>
              <w:rPr>
                <w:rFonts w:ascii="Cambria" w:hAnsi="Cambria" w:cs="Cambria"/>
                <w:szCs w:val="21"/>
              </w:rPr>
            </w:pPr>
            <w:r>
              <w:rPr>
                <w:rFonts w:ascii="Cambria" w:hAnsi="Cambria" w:cs="Cambria"/>
                <w:szCs w:val="21"/>
              </w:rPr>
              <w:t>…</w:t>
            </w:r>
          </w:p>
        </w:tc>
        <w:tc>
          <w:tcPr>
            <w:tcW w:w="2523" w:type="dxa"/>
            <w:vAlign w:val="center"/>
          </w:tcPr>
          <w:p w14:paraId="3AB1AD8B" w14:textId="77777777" w:rsidR="00000000" w:rsidRDefault="003F0758">
            <w:pPr>
              <w:spacing w:line="360" w:lineRule="auto"/>
              <w:rPr>
                <w:rFonts w:ascii="Cambria" w:hAnsi="Cambria" w:cs="Cambria"/>
                <w:b/>
                <w:bCs/>
                <w:szCs w:val="21"/>
              </w:rPr>
            </w:pPr>
          </w:p>
        </w:tc>
        <w:tc>
          <w:tcPr>
            <w:tcW w:w="2480" w:type="dxa"/>
            <w:vAlign w:val="center"/>
          </w:tcPr>
          <w:p w14:paraId="4D5B8430" w14:textId="77777777" w:rsidR="00000000" w:rsidRDefault="003F0758">
            <w:pPr>
              <w:spacing w:line="360" w:lineRule="auto"/>
              <w:rPr>
                <w:rFonts w:ascii="Cambria" w:hAnsi="Cambria" w:cs="Cambria"/>
                <w:b/>
                <w:bCs/>
                <w:szCs w:val="21"/>
              </w:rPr>
            </w:pPr>
          </w:p>
        </w:tc>
        <w:tc>
          <w:tcPr>
            <w:tcW w:w="3322" w:type="dxa"/>
            <w:vAlign w:val="center"/>
          </w:tcPr>
          <w:p w14:paraId="4AEB0558" w14:textId="77777777" w:rsidR="00000000" w:rsidRDefault="003F0758">
            <w:pPr>
              <w:spacing w:line="360" w:lineRule="auto"/>
              <w:rPr>
                <w:rFonts w:ascii="Cambria" w:hAnsi="Cambria" w:cs="Cambria"/>
                <w:b/>
                <w:bCs/>
                <w:szCs w:val="21"/>
              </w:rPr>
            </w:pPr>
          </w:p>
        </w:tc>
      </w:tr>
    </w:tbl>
    <w:p w14:paraId="640EE7C3" w14:textId="77777777" w:rsidR="00000000" w:rsidRDefault="003F0758">
      <w:pPr>
        <w:spacing w:line="360" w:lineRule="auto"/>
        <w:rPr>
          <w:rFonts w:ascii="Cambria" w:hAnsi="Cambria" w:cs="Cambria"/>
          <w:sz w:val="24"/>
        </w:rPr>
      </w:pPr>
    </w:p>
    <w:p w14:paraId="2ADE106A" w14:textId="77777777" w:rsidR="00000000" w:rsidRDefault="003F0758">
      <w:pPr>
        <w:spacing w:line="360" w:lineRule="auto"/>
        <w:rPr>
          <w:rFonts w:ascii="Cambria" w:hAnsi="Cambria" w:cs="Cambria"/>
          <w:sz w:val="24"/>
        </w:rPr>
      </w:pPr>
    </w:p>
    <w:p w14:paraId="24286D8E" w14:textId="77777777" w:rsidR="00000000" w:rsidRDefault="003F0758">
      <w:pPr>
        <w:tabs>
          <w:tab w:val="left" w:pos="851"/>
        </w:tabs>
        <w:spacing w:line="360" w:lineRule="auto"/>
        <w:ind w:leftChars="200" w:left="420"/>
        <w:jc w:val="right"/>
        <w:rPr>
          <w:rFonts w:ascii="Cambria" w:hAnsi="Cambria" w:cs="Cambria"/>
          <w:szCs w:val="21"/>
        </w:rPr>
      </w:pPr>
      <w:r>
        <w:rPr>
          <w:rFonts w:ascii="Cambria" w:hAnsi="Cambria" w:cs="Cambria" w:hint="eastAsia"/>
          <w:szCs w:val="21"/>
        </w:rPr>
        <w:t>参选人：</w:t>
      </w:r>
      <w:r>
        <w:rPr>
          <w:rFonts w:ascii="Cambria" w:hAnsi="Cambria" w:cs="Cambria" w:hint="eastAsia"/>
          <w:szCs w:val="21"/>
          <w:u w:val="single"/>
        </w:rPr>
        <w:t xml:space="preserve">                   </w:t>
      </w:r>
      <w:r>
        <w:rPr>
          <w:rFonts w:ascii="Cambria" w:hAnsi="Cambria" w:cs="Cambria" w:hint="eastAsia"/>
          <w:szCs w:val="21"/>
        </w:rPr>
        <w:t>（盖单位公章）</w:t>
      </w:r>
    </w:p>
    <w:p w14:paraId="3DFF9928" w14:textId="77777777" w:rsidR="00000000" w:rsidRDefault="003F0758">
      <w:pPr>
        <w:tabs>
          <w:tab w:val="left" w:pos="851"/>
        </w:tabs>
        <w:spacing w:line="360" w:lineRule="auto"/>
        <w:ind w:leftChars="200" w:left="420"/>
        <w:jc w:val="right"/>
        <w:rPr>
          <w:rFonts w:ascii="Cambria" w:hAnsi="Cambria" w:cs="Cambria"/>
          <w:szCs w:val="21"/>
        </w:rPr>
      </w:pPr>
      <w:bookmarkStart w:id="81" w:name="_Hlk16772246"/>
      <w:r>
        <w:rPr>
          <w:rFonts w:ascii="Cambria" w:hAnsi="Cambria" w:cs="Cambria" w:hint="eastAsia"/>
          <w:szCs w:val="21"/>
        </w:rPr>
        <w:t>日期：</w:t>
      </w:r>
      <w:r>
        <w:rPr>
          <w:rFonts w:ascii="Cambria" w:hAnsi="Cambria" w:cs="Cambria" w:hint="eastAsia"/>
          <w:szCs w:val="21"/>
          <w:u w:val="single"/>
        </w:rPr>
        <w:t xml:space="preserve">           </w:t>
      </w:r>
      <w:r>
        <w:rPr>
          <w:rFonts w:ascii="Cambria" w:hAnsi="Cambria" w:cs="Cambria" w:hint="eastAsia"/>
          <w:szCs w:val="21"/>
        </w:rPr>
        <w:t>年</w:t>
      </w:r>
      <w:r>
        <w:rPr>
          <w:rFonts w:ascii="Cambria" w:hAnsi="Cambria" w:cs="Cambria" w:hint="eastAsia"/>
          <w:szCs w:val="21"/>
          <w:u w:val="single"/>
        </w:rPr>
        <w:t xml:space="preserve">         </w:t>
      </w:r>
      <w:r>
        <w:rPr>
          <w:rFonts w:ascii="Cambria" w:hAnsi="Cambria" w:cs="Cambria" w:hint="eastAsia"/>
          <w:szCs w:val="21"/>
        </w:rPr>
        <w:t>月</w:t>
      </w:r>
      <w:r>
        <w:rPr>
          <w:rFonts w:ascii="Cambria" w:hAnsi="Cambria" w:cs="Cambria" w:hint="eastAsia"/>
          <w:szCs w:val="21"/>
          <w:u w:val="single"/>
        </w:rPr>
        <w:t xml:space="preserve">         </w:t>
      </w:r>
      <w:r>
        <w:rPr>
          <w:rFonts w:ascii="Cambria" w:hAnsi="Cambria" w:cs="Cambria" w:hint="eastAsia"/>
          <w:szCs w:val="21"/>
        </w:rPr>
        <w:t>日</w:t>
      </w:r>
    </w:p>
    <w:bookmarkEnd w:id="81"/>
    <w:p w14:paraId="11A372B1" w14:textId="77777777" w:rsidR="00000000" w:rsidRDefault="003F0758">
      <w:pPr>
        <w:pStyle w:val="20"/>
        <w:sectPr w:rsidR="00000000">
          <w:headerReference w:type="default" r:id="rId9"/>
          <w:footerReference w:type="default" r:id="rId10"/>
          <w:pgSz w:w="11906" w:h="16838"/>
          <w:pgMar w:top="1418" w:right="1134" w:bottom="1418" w:left="1134" w:header="851" w:footer="992" w:gutter="0"/>
          <w:pgNumType w:start="1"/>
          <w:cols w:space="720"/>
          <w:docGrid w:type="lines" w:linePitch="312"/>
        </w:sectPr>
      </w:pPr>
    </w:p>
    <w:p w14:paraId="4673BE00" w14:textId="77777777" w:rsidR="00000000" w:rsidRDefault="003F0758">
      <w:pPr>
        <w:pStyle w:val="1"/>
        <w:spacing w:before="0" w:after="0" w:line="240" w:lineRule="auto"/>
        <w:rPr>
          <w:rFonts w:ascii="Cambria" w:hAnsi="Cambria"/>
          <w:szCs w:val="32"/>
        </w:rPr>
      </w:pPr>
      <w:bookmarkStart w:id="82" w:name="_Toc19043"/>
      <w:bookmarkStart w:id="83" w:name="_Toc342573630"/>
      <w:bookmarkStart w:id="84" w:name="_Toc184635092"/>
      <w:bookmarkStart w:id="85" w:name="_Toc342573796"/>
      <w:bookmarkStart w:id="86" w:name="_Toc342573654"/>
      <w:bookmarkStart w:id="87" w:name="_Toc184635093"/>
      <w:r>
        <w:rPr>
          <w:rFonts w:ascii="Cambria" w:hAnsi="Cambria" w:hint="eastAsia"/>
          <w:szCs w:val="32"/>
        </w:rPr>
        <w:lastRenderedPageBreak/>
        <w:t>第三章</w:t>
      </w:r>
      <w:r>
        <w:rPr>
          <w:rFonts w:ascii="Cambria" w:hAnsi="Cambria"/>
          <w:szCs w:val="32"/>
        </w:rPr>
        <w:t xml:space="preserve"> </w:t>
      </w:r>
      <w:r>
        <w:rPr>
          <w:rFonts w:ascii="Cambria" w:hAnsi="Cambria" w:hint="eastAsia"/>
          <w:szCs w:val="32"/>
        </w:rPr>
        <w:t>评标办法（综合评分法）</w:t>
      </w:r>
      <w:bookmarkEnd w:id="82"/>
      <w:bookmarkEnd w:id="83"/>
      <w:bookmarkEnd w:id="84"/>
      <w:bookmarkEnd w:id="85"/>
      <w:bookmarkEnd w:id="86"/>
    </w:p>
    <w:p w14:paraId="614CEDB3" w14:textId="77777777" w:rsidR="00000000" w:rsidRDefault="003F0758">
      <w:pPr>
        <w:spacing w:line="360" w:lineRule="auto"/>
        <w:outlineLvl w:val="1"/>
        <w:rPr>
          <w:b/>
          <w:bCs/>
          <w:sz w:val="22"/>
          <w:szCs w:val="22"/>
        </w:rPr>
      </w:pPr>
      <w:bookmarkStart w:id="88" w:name="_Toc29613"/>
      <w:bookmarkStart w:id="89" w:name="_Toc72842145"/>
      <w:bookmarkStart w:id="90" w:name="_Toc510002900"/>
      <w:bookmarkStart w:id="91" w:name="_Toc509837146"/>
      <w:r>
        <w:rPr>
          <w:b/>
          <w:bCs/>
          <w:sz w:val="22"/>
          <w:szCs w:val="22"/>
        </w:rPr>
        <w:t>第一条</w:t>
      </w:r>
      <w:r>
        <w:rPr>
          <w:rFonts w:hint="eastAsia"/>
          <w:b/>
          <w:bCs/>
          <w:sz w:val="22"/>
          <w:szCs w:val="22"/>
        </w:rPr>
        <w:t xml:space="preserve"> </w:t>
      </w:r>
      <w:r>
        <w:rPr>
          <w:b/>
          <w:bCs/>
          <w:sz w:val="22"/>
          <w:szCs w:val="22"/>
        </w:rPr>
        <w:t>评标原则</w:t>
      </w:r>
      <w:bookmarkEnd w:id="88"/>
      <w:bookmarkEnd w:id="89"/>
      <w:bookmarkEnd w:id="90"/>
      <w:bookmarkEnd w:id="91"/>
    </w:p>
    <w:p w14:paraId="5F47D4DA" w14:textId="77777777" w:rsidR="00000000" w:rsidRDefault="003F0758">
      <w:pPr>
        <w:spacing w:line="360" w:lineRule="auto"/>
        <w:ind w:firstLineChars="190" w:firstLine="418"/>
        <w:rPr>
          <w:sz w:val="22"/>
          <w:szCs w:val="22"/>
        </w:rPr>
      </w:pPr>
      <w:r>
        <w:rPr>
          <w:sz w:val="22"/>
          <w:szCs w:val="22"/>
        </w:rPr>
        <w:t>1</w:t>
      </w:r>
      <w:r>
        <w:rPr>
          <w:sz w:val="22"/>
          <w:szCs w:val="22"/>
        </w:rPr>
        <w:t>、参选人数量不少于三个时，进入评标程序，否则转为竞争性谈判。通过资格审查的参选人数量少于三个的，如评审委员会认</w:t>
      </w:r>
      <w:r>
        <w:rPr>
          <w:sz w:val="22"/>
          <w:szCs w:val="22"/>
        </w:rPr>
        <w:t>为仍有竞争的，可继续进行评标。</w:t>
      </w:r>
    </w:p>
    <w:p w14:paraId="61BD8D74" w14:textId="77777777" w:rsidR="00000000" w:rsidRDefault="003F0758">
      <w:pPr>
        <w:spacing w:line="360" w:lineRule="auto"/>
        <w:ind w:firstLineChars="190" w:firstLine="418"/>
        <w:rPr>
          <w:sz w:val="22"/>
          <w:szCs w:val="22"/>
        </w:rPr>
      </w:pPr>
      <w:r>
        <w:rPr>
          <w:sz w:val="22"/>
          <w:szCs w:val="22"/>
        </w:rPr>
        <w:t>2</w:t>
      </w:r>
      <w:r>
        <w:rPr>
          <w:sz w:val="22"/>
          <w:szCs w:val="22"/>
        </w:rPr>
        <w:t>、参选人资格同时审查，资格审查未通过的，不再对其后续文件进行评审。</w:t>
      </w:r>
    </w:p>
    <w:p w14:paraId="3FE88850" w14:textId="77777777" w:rsidR="00000000" w:rsidRDefault="003F0758">
      <w:pPr>
        <w:spacing w:line="360" w:lineRule="auto"/>
        <w:ind w:firstLineChars="190" w:firstLine="418"/>
        <w:rPr>
          <w:sz w:val="22"/>
          <w:szCs w:val="22"/>
        </w:rPr>
      </w:pPr>
      <w:r>
        <w:rPr>
          <w:sz w:val="22"/>
          <w:szCs w:val="22"/>
        </w:rPr>
        <w:t>3</w:t>
      </w:r>
      <w:r>
        <w:rPr>
          <w:sz w:val="22"/>
          <w:szCs w:val="22"/>
        </w:rPr>
        <w:t>、本项目参选报价以一次性报价为准。</w:t>
      </w:r>
    </w:p>
    <w:p w14:paraId="56C2317D" w14:textId="77777777" w:rsidR="00000000" w:rsidRDefault="003F0758">
      <w:pPr>
        <w:spacing w:line="360" w:lineRule="auto"/>
        <w:ind w:firstLineChars="190" w:firstLine="418"/>
        <w:rPr>
          <w:sz w:val="22"/>
          <w:szCs w:val="22"/>
        </w:rPr>
      </w:pPr>
      <w:r>
        <w:rPr>
          <w:sz w:val="22"/>
          <w:szCs w:val="22"/>
        </w:rPr>
        <w:t>4</w:t>
      </w:r>
      <w:r>
        <w:rPr>
          <w:sz w:val="22"/>
          <w:szCs w:val="22"/>
        </w:rPr>
        <w:t>、参选人提供的资料必须真实有效，评委在评审中如发现有弄虚作假行为，按无效参选文件处理，骗取成交的，将取消其成交资格，没收参选保证保证金，并将提交主管部门依法处理。</w:t>
      </w:r>
    </w:p>
    <w:p w14:paraId="72F16CBD" w14:textId="77777777" w:rsidR="00000000" w:rsidRDefault="003F0758">
      <w:pPr>
        <w:spacing w:line="360" w:lineRule="auto"/>
        <w:ind w:firstLineChars="190" w:firstLine="418"/>
        <w:rPr>
          <w:b/>
          <w:bCs/>
          <w:sz w:val="22"/>
          <w:szCs w:val="22"/>
        </w:rPr>
      </w:pPr>
      <w:r>
        <w:rPr>
          <w:sz w:val="22"/>
          <w:szCs w:val="22"/>
        </w:rPr>
        <w:t>5</w:t>
      </w:r>
      <w:r>
        <w:rPr>
          <w:sz w:val="22"/>
          <w:szCs w:val="22"/>
        </w:rPr>
        <w:t>、如成交候选人放弃成交资格的或者被取消成交资格的，则重新</w:t>
      </w:r>
      <w:r>
        <w:rPr>
          <w:rFonts w:hint="eastAsia"/>
          <w:sz w:val="22"/>
          <w:szCs w:val="22"/>
        </w:rPr>
        <w:t>比选</w:t>
      </w:r>
      <w:r>
        <w:rPr>
          <w:sz w:val="22"/>
          <w:szCs w:val="22"/>
        </w:rPr>
        <w:t>，并且该单位将按比选文件有关规定处理。</w:t>
      </w:r>
      <w:bookmarkStart w:id="92" w:name="_Toc72842146"/>
      <w:bookmarkStart w:id="93" w:name="_Toc509837147"/>
      <w:bookmarkStart w:id="94" w:name="_Toc510002901"/>
    </w:p>
    <w:p w14:paraId="32E570D1" w14:textId="77777777" w:rsidR="00000000" w:rsidRDefault="003F0758">
      <w:pPr>
        <w:spacing w:line="360" w:lineRule="auto"/>
        <w:outlineLvl w:val="1"/>
        <w:rPr>
          <w:b/>
          <w:bCs/>
          <w:sz w:val="22"/>
          <w:szCs w:val="22"/>
        </w:rPr>
      </w:pPr>
      <w:bookmarkStart w:id="95" w:name="_Toc31740"/>
      <w:r>
        <w:rPr>
          <w:b/>
          <w:bCs/>
          <w:sz w:val="22"/>
          <w:szCs w:val="22"/>
        </w:rPr>
        <w:t>第二条</w:t>
      </w:r>
      <w:r>
        <w:rPr>
          <w:rFonts w:hint="eastAsia"/>
          <w:b/>
          <w:bCs/>
          <w:sz w:val="22"/>
          <w:szCs w:val="22"/>
        </w:rPr>
        <w:t xml:space="preserve"> </w:t>
      </w:r>
      <w:r>
        <w:rPr>
          <w:b/>
          <w:bCs/>
          <w:sz w:val="22"/>
          <w:szCs w:val="22"/>
        </w:rPr>
        <w:t>开评标程序</w:t>
      </w:r>
      <w:bookmarkEnd w:id="92"/>
      <w:bookmarkEnd w:id="93"/>
      <w:bookmarkEnd w:id="94"/>
      <w:bookmarkEnd w:id="95"/>
    </w:p>
    <w:p w14:paraId="2725D9F8" w14:textId="77777777" w:rsidR="00000000" w:rsidRDefault="003F0758">
      <w:pPr>
        <w:spacing w:line="360" w:lineRule="auto"/>
        <w:ind w:firstLineChars="200" w:firstLine="440"/>
        <w:rPr>
          <w:b/>
          <w:bCs/>
          <w:sz w:val="22"/>
          <w:szCs w:val="22"/>
        </w:rPr>
      </w:pPr>
      <w:bookmarkStart w:id="96" w:name="_Toc72842147"/>
      <w:bookmarkStart w:id="97" w:name="_Toc509837148"/>
      <w:bookmarkStart w:id="98" w:name="_Toc510002902"/>
      <w:r>
        <w:rPr>
          <w:sz w:val="22"/>
          <w:szCs w:val="22"/>
        </w:rPr>
        <w:t>见参选人须知前附表规定</w:t>
      </w:r>
    </w:p>
    <w:p w14:paraId="7227C2FA" w14:textId="77777777" w:rsidR="00000000" w:rsidRDefault="003F0758">
      <w:pPr>
        <w:spacing w:line="360" w:lineRule="auto"/>
        <w:outlineLvl w:val="1"/>
        <w:rPr>
          <w:b/>
          <w:bCs/>
          <w:sz w:val="22"/>
          <w:szCs w:val="22"/>
        </w:rPr>
      </w:pPr>
      <w:bookmarkStart w:id="99" w:name="_Toc32441"/>
      <w:r>
        <w:rPr>
          <w:b/>
          <w:bCs/>
          <w:sz w:val="22"/>
          <w:szCs w:val="22"/>
        </w:rPr>
        <w:t>第三条</w:t>
      </w:r>
      <w:r>
        <w:rPr>
          <w:rFonts w:hint="eastAsia"/>
          <w:b/>
          <w:bCs/>
          <w:sz w:val="22"/>
          <w:szCs w:val="22"/>
        </w:rPr>
        <w:t xml:space="preserve"> </w:t>
      </w:r>
      <w:r>
        <w:rPr>
          <w:b/>
          <w:bCs/>
          <w:sz w:val="22"/>
          <w:szCs w:val="22"/>
        </w:rPr>
        <w:t>评标过程</w:t>
      </w:r>
      <w:bookmarkEnd w:id="96"/>
      <w:bookmarkEnd w:id="97"/>
      <w:bookmarkEnd w:id="98"/>
      <w:bookmarkEnd w:id="99"/>
    </w:p>
    <w:p w14:paraId="7A6FE063" w14:textId="77777777" w:rsidR="00000000" w:rsidRDefault="003F0758">
      <w:pPr>
        <w:spacing w:line="360" w:lineRule="auto"/>
        <w:rPr>
          <w:sz w:val="22"/>
          <w:szCs w:val="22"/>
        </w:rPr>
      </w:pPr>
      <w:r>
        <w:rPr>
          <w:sz w:val="22"/>
          <w:szCs w:val="22"/>
        </w:rPr>
        <w:t>第一阶段：资格审查（符合性评审）</w:t>
      </w:r>
    </w:p>
    <w:p w14:paraId="310021A3" w14:textId="77777777" w:rsidR="00000000" w:rsidRDefault="003F0758">
      <w:pPr>
        <w:spacing w:line="360" w:lineRule="auto"/>
        <w:rPr>
          <w:sz w:val="22"/>
          <w:szCs w:val="22"/>
        </w:rPr>
      </w:pPr>
      <w:r>
        <w:rPr>
          <w:sz w:val="22"/>
          <w:szCs w:val="22"/>
        </w:rPr>
        <w:t>参选人全</w:t>
      </w:r>
      <w:r>
        <w:rPr>
          <w:sz w:val="22"/>
          <w:szCs w:val="22"/>
        </w:rPr>
        <w:t>部进入资格审查，由本项目评标小组根据参加资格审查的参选人递交的资格证明文件，按照本项目比选文件以及比选公告的要求对参选人的资格进行审查。资格审查主要包括以下内容</w:t>
      </w:r>
      <w:r>
        <w:rPr>
          <w:sz w:val="22"/>
          <w:szCs w:val="22"/>
        </w:rPr>
        <w:t>:</w:t>
      </w:r>
    </w:p>
    <w:tbl>
      <w:tblPr>
        <w:tblW w:w="499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1996"/>
        <w:gridCol w:w="4379"/>
        <w:gridCol w:w="2440"/>
      </w:tblGrid>
      <w:tr w:rsidR="00000000" w14:paraId="27BCE9D2" w14:textId="77777777">
        <w:trPr>
          <w:cantSplit/>
          <w:trHeight w:val="524"/>
          <w:jc w:val="center"/>
        </w:trPr>
        <w:tc>
          <w:tcPr>
            <w:tcW w:w="418" w:type="pct"/>
            <w:vAlign w:val="center"/>
          </w:tcPr>
          <w:p w14:paraId="6D1744CD" w14:textId="77777777" w:rsidR="00000000" w:rsidRDefault="003F0758">
            <w:pPr>
              <w:spacing w:line="360" w:lineRule="auto"/>
              <w:jc w:val="center"/>
              <w:rPr>
                <w:rFonts w:ascii="Cambria"/>
                <w:b/>
                <w:szCs w:val="21"/>
              </w:rPr>
            </w:pPr>
            <w:r>
              <w:rPr>
                <w:rFonts w:ascii="Cambria" w:hAnsi="Cambria" w:hint="eastAsia"/>
                <w:b/>
                <w:szCs w:val="21"/>
              </w:rPr>
              <w:t>序号</w:t>
            </w:r>
          </w:p>
        </w:tc>
        <w:tc>
          <w:tcPr>
            <w:tcW w:w="1037" w:type="pct"/>
            <w:vAlign w:val="center"/>
          </w:tcPr>
          <w:p w14:paraId="30B75D77" w14:textId="77777777" w:rsidR="00000000" w:rsidRDefault="003F0758">
            <w:pPr>
              <w:spacing w:line="360" w:lineRule="auto"/>
              <w:jc w:val="center"/>
              <w:rPr>
                <w:rFonts w:ascii="Cambria"/>
                <w:b/>
                <w:szCs w:val="21"/>
              </w:rPr>
            </w:pPr>
            <w:r>
              <w:rPr>
                <w:rFonts w:ascii="Cambria" w:hAnsi="Cambria" w:hint="eastAsia"/>
                <w:b/>
                <w:szCs w:val="21"/>
              </w:rPr>
              <w:t>项目内容</w:t>
            </w:r>
          </w:p>
        </w:tc>
        <w:tc>
          <w:tcPr>
            <w:tcW w:w="2276" w:type="pct"/>
            <w:vAlign w:val="center"/>
          </w:tcPr>
          <w:p w14:paraId="058974C7" w14:textId="77777777" w:rsidR="00000000" w:rsidRDefault="003F0758">
            <w:pPr>
              <w:spacing w:line="360" w:lineRule="auto"/>
              <w:jc w:val="center"/>
              <w:rPr>
                <w:rFonts w:ascii="Cambria"/>
                <w:b/>
                <w:szCs w:val="21"/>
              </w:rPr>
            </w:pPr>
            <w:r>
              <w:rPr>
                <w:rFonts w:ascii="Cambria" w:hAnsi="Cambria" w:hint="eastAsia"/>
                <w:b/>
                <w:szCs w:val="21"/>
              </w:rPr>
              <w:t>合格条件</w:t>
            </w:r>
          </w:p>
        </w:tc>
        <w:tc>
          <w:tcPr>
            <w:tcW w:w="1267" w:type="pct"/>
            <w:vAlign w:val="center"/>
          </w:tcPr>
          <w:p w14:paraId="0551A1E8" w14:textId="77777777" w:rsidR="00000000" w:rsidRDefault="003F0758">
            <w:pPr>
              <w:spacing w:line="360" w:lineRule="auto"/>
              <w:jc w:val="center"/>
              <w:rPr>
                <w:rFonts w:ascii="Cambria"/>
                <w:b/>
                <w:szCs w:val="21"/>
              </w:rPr>
            </w:pPr>
            <w:r>
              <w:rPr>
                <w:rFonts w:ascii="Cambria" w:hAnsi="Cambria" w:hint="eastAsia"/>
                <w:b/>
                <w:szCs w:val="21"/>
              </w:rPr>
              <w:t>需提供的证明材料</w:t>
            </w:r>
          </w:p>
        </w:tc>
      </w:tr>
      <w:tr w:rsidR="00000000" w14:paraId="3E92DC44" w14:textId="77777777">
        <w:trPr>
          <w:cantSplit/>
          <w:trHeight w:val="912"/>
          <w:jc w:val="center"/>
        </w:trPr>
        <w:tc>
          <w:tcPr>
            <w:tcW w:w="418" w:type="pct"/>
            <w:vAlign w:val="center"/>
          </w:tcPr>
          <w:p w14:paraId="1562DB08" w14:textId="77777777" w:rsidR="00000000" w:rsidRDefault="003F0758">
            <w:pPr>
              <w:spacing w:line="360" w:lineRule="auto"/>
              <w:jc w:val="center"/>
              <w:rPr>
                <w:rFonts w:ascii="Cambria" w:hAnsi="Cambria"/>
                <w:szCs w:val="21"/>
              </w:rPr>
            </w:pPr>
            <w:r>
              <w:rPr>
                <w:rFonts w:ascii="Cambria" w:hAnsi="Cambria"/>
                <w:szCs w:val="21"/>
              </w:rPr>
              <w:t>1</w:t>
            </w:r>
          </w:p>
        </w:tc>
        <w:tc>
          <w:tcPr>
            <w:tcW w:w="1037" w:type="pct"/>
            <w:vAlign w:val="center"/>
          </w:tcPr>
          <w:p w14:paraId="0C798F29" w14:textId="77777777" w:rsidR="00000000" w:rsidRDefault="003F0758">
            <w:pPr>
              <w:spacing w:line="360" w:lineRule="auto"/>
              <w:jc w:val="center"/>
              <w:rPr>
                <w:rFonts w:ascii="Cambria"/>
                <w:szCs w:val="21"/>
              </w:rPr>
            </w:pPr>
            <w:r>
              <w:rPr>
                <w:rFonts w:ascii="Cambria" w:hAnsi="Cambria" w:hint="eastAsia"/>
                <w:szCs w:val="21"/>
              </w:rPr>
              <w:t>营业执照</w:t>
            </w:r>
          </w:p>
        </w:tc>
        <w:tc>
          <w:tcPr>
            <w:tcW w:w="2276" w:type="pct"/>
            <w:vAlign w:val="center"/>
          </w:tcPr>
          <w:p w14:paraId="2E75D5C9" w14:textId="77777777" w:rsidR="00000000" w:rsidRDefault="003F0758">
            <w:pPr>
              <w:spacing w:line="360" w:lineRule="auto"/>
              <w:jc w:val="center"/>
              <w:rPr>
                <w:rFonts w:ascii="Cambria"/>
                <w:szCs w:val="21"/>
              </w:rPr>
            </w:pPr>
            <w:r>
              <w:rPr>
                <w:rFonts w:ascii="Cambria" w:hAnsi="Cambria" w:hint="eastAsia"/>
                <w:szCs w:val="21"/>
              </w:rPr>
              <w:t>工商行政管理部门颁发的营业执照</w:t>
            </w:r>
          </w:p>
        </w:tc>
        <w:tc>
          <w:tcPr>
            <w:tcW w:w="1267" w:type="pct"/>
            <w:vAlign w:val="center"/>
          </w:tcPr>
          <w:p w14:paraId="79975B34" w14:textId="77777777" w:rsidR="00000000" w:rsidRDefault="003F0758">
            <w:pPr>
              <w:spacing w:line="360" w:lineRule="auto"/>
              <w:jc w:val="center"/>
              <w:rPr>
                <w:rFonts w:ascii="Cambria"/>
                <w:szCs w:val="21"/>
              </w:rPr>
            </w:pPr>
            <w:r>
              <w:rPr>
                <w:rFonts w:ascii="Cambria" w:hAnsi="Cambria" w:hint="eastAsia"/>
                <w:szCs w:val="21"/>
              </w:rPr>
              <w:t>有效的企业营业执照</w:t>
            </w:r>
          </w:p>
        </w:tc>
      </w:tr>
      <w:tr w:rsidR="00000000" w14:paraId="2B5F1183" w14:textId="77777777">
        <w:trPr>
          <w:cantSplit/>
          <w:trHeight w:val="733"/>
          <w:jc w:val="center"/>
        </w:trPr>
        <w:tc>
          <w:tcPr>
            <w:tcW w:w="418" w:type="pct"/>
            <w:vMerge w:val="restart"/>
            <w:vAlign w:val="center"/>
          </w:tcPr>
          <w:p w14:paraId="2318F8A4" w14:textId="77777777" w:rsidR="00000000" w:rsidRDefault="003F0758">
            <w:pPr>
              <w:spacing w:line="360" w:lineRule="auto"/>
              <w:jc w:val="center"/>
              <w:rPr>
                <w:rFonts w:ascii="Cambria" w:hAnsi="Cambria" w:hint="eastAsia"/>
                <w:szCs w:val="21"/>
              </w:rPr>
            </w:pPr>
            <w:r>
              <w:rPr>
                <w:rFonts w:ascii="Cambria" w:hAnsi="Cambria"/>
                <w:szCs w:val="21"/>
              </w:rPr>
              <w:t>2</w:t>
            </w:r>
          </w:p>
        </w:tc>
        <w:tc>
          <w:tcPr>
            <w:tcW w:w="1037" w:type="pct"/>
            <w:vMerge w:val="restart"/>
            <w:vAlign w:val="center"/>
          </w:tcPr>
          <w:p w14:paraId="1007808D" w14:textId="77777777" w:rsidR="00000000" w:rsidRDefault="003F0758">
            <w:pPr>
              <w:spacing w:line="360" w:lineRule="auto"/>
              <w:jc w:val="center"/>
              <w:rPr>
                <w:rFonts w:ascii="Cambria"/>
                <w:szCs w:val="21"/>
              </w:rPr>
            </w:pPr>
            <w:r>
              <w:rPr>
                <w:rFonts w:ascii="Cambria" w:hAnsi="Cambria" w:hint="eastAsia"/>
                <w:szCs w:val="21"/>
              </w:rPr>
              <w:t>参选人履约能力</w:t>
            </w:r>
          </w:p>
        </w:tc>
        <w:tc>
          <w:tcPr>
            <w:tcW w:w="2276" w:type="pct"/>
            <w:vAlign w:val="center"/>
          </w:tcPr>
          <w:p w14:paraId="0ADB53F4" w14:textId="77777777" w:rsidR="00000000" w:rsidRDefault="003F0758">
            <w:pPr>
              <w:adjustRightInd w:val="0"/>
              <w:snapToGrid w:val="0"/>
              <w:spacing w:line="360" w:lineRule="auto"/>
              <w:jc w:val="center"/>
              <w:rPr>
                <w:rFonts w:ascii="Cambria" w:cs="Cambria"/>
                <w:kern w:val="0"/>
                <w:szCs w:val="21"/>
                <w:shd w:val="clear" w:color="auto" w:fill="FFFFFF"/>
              </w:rPr>
            </w:pPr>
            <w:r>
              <w:rPr>
                <w:rFonts w:ascii="Cambria" w:hAnsi="Cambria" w:hint="eastAsia"/>
                <w:szCs w:val="21"/>
              </w:rPr>
              <w:t>参选人须具有国家商务行政主管部门颁发且有效的《中华人民共和国拍卖经营批准证书》</w:t>
            </w:r>
          </w:p>
        </w:tc>
        <w:tc>
          <w:tcPr>
            <w:tcW w:w="1267" w:type="pct"/>
            <w:vAlign w:val="center"/>
          </w:tcPr>
          <w:p w14:paraId="1B3069FF" w14:textId="77777777" w:rsidR="00000000" w:rsidRDefault="003F0758">
            <w:pPr>
              <w:spacing w:line="360" w:lineRule="auto"/>
              <w:jc w:val="center"/>
              <w:rPr>
                <w:rFonts w:ascii="Cambria"/>
                <w:szCs w:val="21"/>
              </w:rPr>
            </w:pPr>
            <w:r>
              <w:rPr>
                <w:rFonts w:ascii="Cambria" w:hint="eastAsia"/>
                <w:szCs w:val="21"/>
              </w:rPr>
              <w:t>有效的《中华人民共和国拍卖经营批准证书》</w:t>
            </w:r>
          </w:p>
        </w:tc>
      </w:tr>
      <w:tr w:rsidR="00000000" w14:paraId="713B05BF" w14:textId="77777777">
        <w:trPr>
          <w:cantSplit/>
          <w:trHeight w:val="733"/>
          <w:jc w:val="center"/>
        </w:trPr>
        <w:tc>
          <w:tcPr>
            <w:tcW w:w="418" w:type="pct"/>
            <w:vMerge/>
            <w:vAlign w:val="center"/>
          </w:tcPr>
          <w:p w14:paraId="792F9911" w14:textId="77777777" w:rsidR="00000000" w:rsidRDefault="003F0758">
            <w:pPr>
              <w:spacing w:line="360" w:lineRule="auto"/>
              <w:jc w:val="center"/>
              <w:rPr>
                <w:rFonts w:ascii="Cambria" w:hAnsi="Cambria" w:hint="eastAsia"/>
                <w:szCs w:val="21"/>
              </w:rPr>
            </w:pPr>
          </w:p>
        </w:tc>
        <w:tc>
          <w:tcPr>
            <w:tcW w:w="1037" w:type="pct"/>
            <w:vMerge/>
            <w:vAlign w:val="center"/>
          </w:tcPr>
          <w:p w14:paraId="32101025" w14:textId="77777777" w:rsidR="00000000" w:rsidRDefault="003F0758">
            <w:pPr>
              <w:spacing w:line="360" w:lineRule="auto"/>
              <w:jc w:val="center"/>
              <w:rPr>
                <w:rFonts w:ascii="Cambria" w:hAnsi="Cambria" w:hint="eastAsia"/>
                <w:szCs w:val="21"/>
              </w:rPr>
            </w:pPr>
          </w:p>
        </w:tc>
        <w:tc>
          <w:tcPr>
            <w:tcW w:w="2276" w:type="pct"/>
            <w:vAlign w:val="center"/>
          </w:tcPr>
          <w:p w14:paraId="2D4835BB" w14:textId="77777777" w:rsidR="00000000" w:rsidRDefault="003F0758">
            <w:pPr>
              <w:adjustRightInd w:val="0"/>
              <w:snapToGrid w:val="0"/>
              <w:spacing w:line="360" w:lineRule="auto"/>
              <w:jc w:val="center"/>
              <w:rPr>
                <w:rFonts w:ascii="Cambria" w:hAnsi="Cambria" w:hint="eastAsia"/>
                <w:szCs w:val="21"/>
              </w:rPr>
            </w:pPr>
            <w:r>
              <w:rPr>
                <w:rFonts w:ascii="Cambria" w:hAnsi="Cambria" w:hint="eastAsia"/>
                <w:szCs w:val="21"/>
              </w:rPr>
              <w:t>参选人须为南通市财政局</w:t>
            </w:r>
            <w:r>
              <w:rPr>
                <w:rFonts w:ascii="Cambria" w:hAnsi="Cambria" w:hint="eastAsia"/>
                <w:szCs w:val="21"/>
              </w:rPr>
              <w:t>2021</w:t>
            </w:r>
            <w:r>
              <w:rPr>
                <w:rFonts w:ascii="Cambria" w:hAnsi="Cambria" w:hint="eastAsia"/>
                <w:szCs w:val="21"/>
              </w:rPr>
              <w:t>—</w:t>
            </w:r>
            <w:r>
              <w:rPr>
                <w:rFonts w:ascii="Cambria" w:hAnsi="Cambria" w:hint="eastAsia"/>
                <w:szCs w:val="21"/>
              </w:rPr>
              <w:t>2022</w:t>
            </w:r>
            <w:r>
              <w:rPr>
                <w:rFonts w:ascii="Cambria" w:hAnsi="Cambria" w:hint="eastAsia"/>
                <w:szCs w:val="21"/>
              </w:rPr>
              <w:t>年度国有资产拍卖服务定点机构库中的拍卖机构</w:t>
            </w:r>
          </w:p>
        </w:tc>
        <w:tc>
          <w:tcPr>
            <w:tcW w:w="1267" w:type="pct"/>
            <w:vAlign w:val="center"/>
          </w:tcPr>
          <w:p w14:paraId="46421C0D" w14:textId="77777777" w:rsidR="00000000" w:rsidRDefault="003F0758">
            <w:pPr>
              <w:spacing w:line="360" w:lineRule="auto"/>
              <w:jc w:val="center"/>
              <w:rPr>
                <w:rFonts w:ascii="Cambria" w:hint="eastAsia"/>
                <w:szCs w:val="21"/>
              </w:rPr>
            </w:pPr>
            <w:r>
              <w:rPr>
                <w:rFonts w:ascii="Cambria" w:hint="eastAsia"/>
                <w:szCs w:val="21"/>
              </w:rPr>
              <w:t>《</w:t>
            </w:r>
            <w:r>
              <w:rPr>
                <w:rFonts w:ascii="Cambria" w:hint="eastAsia"/>
                <w:szCs w:val="21"/>
              </w:rPr>
              <w:t>关于公布</w:t>
            </w:r>
            <w:r>
              <w:rPr>
                <w:rFonts w:ascii="Cambria" w:hint="eastAsia"/>
                <w:szCs w:val="21"/>
              </w:rPr>
              <w:t>2021-2022</w:t>
            </w:r>
            <w:r>
              <w:rPr>
                <w:rFonts w:ascii="Cambria" w:hint="eastAsia"/>
                <w:szCs w:val="21"/>
              </w:rPr>
              <w:t>年度南通市本级行政事业单位国有资产评估及拍卖（租）服务定点机构的通知》通财资〔</w:t>
            </w:r>
            <w:r>
              <w:rPr>
                <w:rFonts w:ascii="Cambria" w:hint="eastAsia"/>
                <w:szCs w:val="21"/>
              </w:rPr>
              <w:t>2021</w:t>
            </w:r>
            <w:r>
              <w:rPr>
                <w:rFonts w:ascii="Cambria" w:hint="eastAsia"/>
                <w:szCs w:val="21"/>
              </w:rPr>
              <w:t>〕</w:t>
            </w:r>
            <w:r>
              <w:rPr>
                <w:rFonts w:ascii="Cambria" w:hint="eastAsia"/>
                <w:szCs w:val="21"/>
              </w:rPr>
              <w:t>6</w:t>
            </w:r>
            <w:r>
              <w:rPr>
                <w:rFonts w:ascii="Cambria" w:hint="eastAsia"/>
                <w:szCs w:val="21"/>
              </w:rPr>
              <w:t>号资产拍卖（租）定点服务机构名单</w:t>
            </w:r>
          </w:p>
        </w:tc>
      </w:tr>
      <w:tr w:rsidR="00000000" w14:paraId="506C596D" w14:textId="77777777">
        <w:trPr>
          <w:cantSplit/>
          <w:trHeight w:val="733"/>
          <w:jc w:val="center"/>
        </w:trPr>
        <w:tc>
          <w:tcPr>
            <w:tcW w:w="418" w:type="pct"/>
            <w:vMerge/>
            <w:vAlign w:val="center"/>
          </w:tcPr>
          <w:p w14:paraId="0058673A" w14:textId="77777777" w:rsidR="00000000" w:rsidRDefault="003F0758">
            <w:pPr>
              <w:spacing w:line="360" w:lineRule="auto"/>
              <w:jc w:val="center"/>
              <w:rPr>
                <w:rFonts w:ascii="Cambria" w:hAnsi="Cambria" w:hint="eastAsia"/>
                <w:szCs w:val="21"/>
              </w:rPr>
            </w:pPr>
          </w:p>
        </w:tc>
        <w:tc>
          <w:tcPr>
            <w:tcW w:w="1037" w:type="pct"/>
            <w:vMerge/>
            <w:vAlign w:val="center"/>
          </w:tcPr>
          <w:p w14:paraId="5A7CD2D7" w14:textId="77777777" w:rsidR="00000000" w:rsidRDefault="003F0758">
            <w:pPr>
              <w:spacing w:line="360" w:lineRule="auto"/>
              <w:jc w:val="center"/>
              <w:rPr>
                <w:rFonts w:ascii="Cambria" w:hAnsi="Cambria" w:hint="eastAsia"/>
                <w:szCs w:val="21"/>
              </w:rPr>
            </w:pPr>
          </w:p>
        </w:tc>
        <w:tc>
          <w:tcPr>
            <w:tcW w:w="2276" w:type="pct"/>
            <w:vAlign w:val="center"/>
          </w:tcPr>
          <w:p w14:paraId="01B179D9" w14:textId="77777777" w:rsidR="00000000" w:rsidRDefault="003F0758">
            <w:pPr>
              <w:adjustRightInd w:val="0"/>
              <w:snapToGrid w:val="0"/>
              <w:spacing w:line="360" w:lineRule="auto"/>
              <w:jc w:val="center"/>
              <w:rPr>
                <w:rFonts w:ascii="Cambria" w:hAnsi="Cambria" w:hint="eastAsia"/>
                <w:szCs w:val="21"/>
              </w:rPr>
            </w:pPr>
            <w:r>
              <w:rPr>
                <w:rFonts w:ascii="Cambria" w:hAnsi="Cambria" w:hint="eastAsia"/>
                <w:szCs w:val="21"/>
              </w:rPr>
              <w:t>参选人参加本次比选活动前</w:t>
            </w:r>
            <w:r>
              <w:rPr>
                <w:rFonts w:ascii="Cambria" w:hAnsi="Cambria" w:hint="eastAsia"/>
                <w:szCs w:val="21"/>
              </w:rPr>
              <w:t>3</w:t>
            </w:r>
            <w:r>
              <w:rPr>
                <w:rFonts w:ascii="Cambria" w:hAnsi="Cambria" w:hint="eastAsia"/>
                <w:szCs w:val="21"/>
              </w:rPr>
              <w:t>年内，在经营活动中没有重大违法记录</w:t>
            </w:r>
          </w:p>
        </w:tc>
        <w:tc>
          <w:tcPr>
            <w:tcW w:w="1267" w:type="pct"/>
            <w:vAlign w:val="center"/>
          </w:tcPr>
          <w:p w14:paraId="109C1F60" w14:textId="77777777" w:rsidR="00000000" w:rsidRDefault="003F0758">
            <w:pPr>
              <w:spacing w:line="360" w:lineRule="auto"/>
              <w:jc w:val="center"/>
              <w:rPr>
                <w:rFonts w:ascii="Cambria" w:hint="eastAsia"/>
                <w:szCs w:val="21"/>
              </w:rPr>
            </w:pPr>
            <w:r>
              <w:rPr>
                <w:rFonts w:ascii="Cambria" w:hint="eastAsia"/>
                <w:szCs w:val="21"/>
              </w:rPr>
              <w:t>提供相关内容承诺书原件（格式自拟）</w:t>
            </w:r>
          </w:p>
        </w:tc>
      </w:tr>
      <w:tr w:rsidR="00000000" w14:paraId="2D0496FF" w14:textId="77777777">
        <w:trPr>
          <w:cantSplit/>
          <w:trHeight w:val="930"/>
          <w:jc w:val="center"/>
        </w:trPr>
        <w:tc>
          <w:tcPr>
            <w:tcW w:w="418" w:type="pct"/>
            <w:vAlign w:val="center"/>
          </w:tcPr>
          <w:p w14:paraId="67AF9A3D" w14:textId="77777777" w:rsidR="00000000" w:rsidRDefault="003F0758">
            <w:pPr>
              <w:spacing w:line="360" w:lineRule="auto"/>
              <w:jc w:val="center"/>
              <w:rPr>
                <w:rFonts w:ascii="Cambria"/>
                <w:szCs w:val="21"/>
              </w:rPr>
            </w:pPr>
            <w:r>
              <w:rPr>
                <w:rFonts w:ascii="Cambria" w:hAnsi="Cambria" w:hint="eastAsia"/>
                <w:szCs w:val="21"/>
              </w:rPr>
              <w:t>注</w:t>
            </w:r>
          </w:p>
        </w:tc>
        <w:tc>
          <w:tcPr>
            <w:tcW w:w="4581" w:type="pct"/>
            <w:gridSpan w:val="3"/>
            <w:vAlign w:val="center"/>
          </w:tcPr>
          <w:p w14:paraId="56BD08B9" w14:textId="77777777" w:rsidR="00000000" w:rsidRDefault="003F0758">
            <w:pPr>
              <w:widowControl/>
              <w:spacing w:line="360" w:lineRule="auto"/>
              <w:jc w:val="center"/>
              <w:rPr>
                <w:rFonts w:ascii="Cambria" w:cs="Cambria"/>
                <w:bCs/>
                <w:kern w:val="0"/>
                <w:szCs w:val="21"/>
              </w:rPr>
            </w:pPr>
            <w:r>
              <w:rPr>
                <w:rFonts w:ascii="Cambria" w:hAnsi="Cambria" w:cs="Cambria" w:hint="eastAsia"/>
                <w:bCs/>
                <w:kern w:val="0"/>
                <w:szCs w:val="21"/>
              </w:rPr>
              <w:t>以上</w:t>
            </w:r>
            <w:r>
              <w:rPr>
                <w:rFonts w:ascii="Cambria" w:hAnsi="Cambria" w:cs="Cambria"/>
                <w:bCs/>
                <w:kern w:val="0"/>
                <w:szCs w:val="21"/>
              </w:rPr>
              <w:t>1-</w:t>
            </w:r>
            <w:r>
              <w:rPr>
                <w:rFonts w:ascii="Cambria" w:hAnsi="Cambria" w:cs="Cambria" w:hint="eastAsia"/>
                <w:bCs/>
                <w:kern w:val="0"/>
                <w:szCs w:val="21"/>
              </w:rPr>
              <w:t>2</w:t>
            </w:r>
            <w:r>
              <w:rPr>
                <w:rFonts w:ascii="Cambria" w:hAnsi="Cambria" w:cs="Cambria" w:hint="eastAsia"/>
                <w:bCs/>
                <w:kern w:val="0"/>
                <w:szCs w:val="21"/>
              </w:rPr>
              <w:t>所有材料提供复印件并加盖单位公章</w:t>
            </w:r>
            <w:r>
              <w:rPr>
                <w:rFonts w:ascii="Cambria" w:hAnsi="Cambria" w:cs="Cambria" w:hint="eastAsia"/>
                <w:kern w:val="0"/>
                <w:szCs w:val="21"/>
              </w:rPr>
              <w:t>。</w:t>
            </w:r>
          </w:p>
        </w:tc>
      </w:tr>
    </w:tbl>
    <w:p w14:paraId="24217CCB" w14:textId="77777777" w:rsidR="00000000" w:rsidRDefault="003F0758">
      <w:pPr>
        <w:widowControl/>
        <w:spacing w:line="360" w:lineRule="auto"/>
        <w:ind w:firstLineChars="177" w:firstLine="372"/>
        <w:jc w:val="left"/>
        <w:rPr>
          <w:rFonts w:ascii="Cambria" w:hAnsi="Cambria" w:cs="Cambria"/>
          <w:bCs/>
          <w:kern w:val="0"/>
          <w:szCs w:val="21"/>
        </w:rPr>
      </w:pPr>
      <w:r>
        <w:rPr>
          <w:rFonts w:ascii="Cambria" w:hAnsi="Cambria" w:cs="Cambria" w:hint="eastAsia"/>
          <w:bCs/>
          <w:kern w:val="0"/>
          <w:szCs w:val="21"/>
        </w:rPr>
        <w:t>本次资格审查采用合格制，各参选人只有满足资格审查必要合格条件后，方可参与后续的评审。</w:t>
      </w:r>
    </w:p>
    <w:p w14:paraId="33BD4E84" w14:textId="77777777" w:rsidR="00000000" w:rsidRDefault="003F0758">
      <w:pPr>
        <w:pStyle w:val="20"/>
        <w:spacing w:line="415" w:lineRule="auto"/>
        <w:rPr>
          <w:rFonts w:hint="eastAsia"/>
          <w:sz w:val="22"/>
          <w:szCs w:val="22"/>
        </w:rPr>
      </w:pPr>
      <w:r>
        <w:br w:type="page"/>
      </w:r>
      <w:r>
        <w:rPr>
          <w:rFonts w:hint="eastAsia"/>
          <w:sz w:val="22"/>
          <w:szCs w:val="22"/>
        </w:rPr>
        <w:lastRenderedPageBreak/>
        <w:t>第二阶段：</w:t>
      </w:r>
      <w:r>
        <w:rPr>
          <w:sz w:val="22"/>
          <w:szCs w:val="22"/>
        </w:rPr>
        <w:t>商务</w:t>
      </w:r>
      <w:r>
        <w:rPr>
          <w:rFonts w:hint="eastAsia"/>
          <w:sz w:val="22"/>
          <w:szCs w:val="22"/>
        </w:rPr>
        <w:t>、报价</w:t>
      </w:r>
      <w:r>
        <w:rPr>
          <w:sz w:val="22"/>
          <w:szCs w:val="22"/>
        </w:rPr>
        <w:t>标评审</w:t>
      </w:r>
    </w:p>
    <w:tbl>
      <w:tblPr>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1387"/>
        <w:gridCol w:w="901"/>
        <w:gridCol w:w="5946"/>
      </w:tblGrid>
      <w:tr w:rsidR="00000000" w14:paraId="3ED5B9EC" w14:textId="77777777">
        <w:trPr>
          <w:trHeight w:val="414"/>
        </w:trPr>
        <w:tc>
          <w:tcPr>
            <w:tcW w:w="721" w:type="pct"/>
            <w:vAlign w:val="center"/>
          </w:tcPr>
          <w:p w14:paraId="0079DE78" w14:textId="77777777" w:rsidR="00000000" w:rsidRDefault="003F0758">
            <w:pPr>
              <w:snapToGrid w:val="0"/>
              <w:jc w:val="center"/>
              <w:rPr>
                <w:rFonts w:ascii="times new roma" w:hAnsi="times new roma" w:hint="eastAsia"/>
                <w:b/>
                <w:kern w:val="0"/>
                <w:sz w:val="22"/>
                <w:szCs w:val="22"/>
              </w:rPr>
            </w:pPr>
          </w:p>
        </w:tc>
        <w:tc>
          <w:tcPr>
            <w:tcW w:w="721" w:type="pct"/>
            <w:vAlign w:val="center"/>
          </w:tcPr>
          <w:p w14:paraId="5E586421" w14:textId="77777777" w:rsidR="00000000" w:rsidRDefault="003F0758">
            <w:pPr>
              <w:snapToGrid w:val="0"/>
              <w:jc w:val="center"/>
              <w:rPr>
                <w:rFonts w:ascii="times new roma" w:hAnsi="times new roma"/>
                <w:b/>
                <w:kern w:val="0"/>
                <w:sz w:val="22"/>
                <w:szCs w:val="22"/>
              </w:rPr>
            </w:pPr>
            <w:r>
              <w:rPr>
                <w:rFonts w:ascii="times new roma" w:hAnsi="times new roma"/>
                <w:b/>
                <w:kern w:val="0"/>
                <w:sz w:val="22"/>
                <w:szCs w:val="22"/>
              </w:rPr>
              <w:t>评审项</w:t>
            </w:r>
          </w:p>
        </w:tc>
        <w:tc>
          <w:tcPr>
            <w:tcW w:w="468" w:type="pct"/>
            <w:vAlign w:val="center"/>
          </w:tcPr>
          <w:p w14:paraId="00062B39" w14:textId="77777777" w:rsidR="00000000" w:rsidRDefault="003F0758">
            <w:pPr>
              <w:snapToGrid w:val="0"/>
              <w:jc w:val="center"/>
              <w:rPr>
                <w:rFonts w:ascii="times new roma" w:hAnsi="times new roma"/>
                <w:b/>
                <w:kern w:val="0"/>
                <w:sz w:val="22"/>
                <w:szCs w:val="22"/>
              </w:rPr>
            </w:pPr>
            <w:r>
              <w:rPr>
                <w:rFonts w:ascii="times new roma" w:hAnsi="times new roma"/>
                <w:b/>
                <w:kern w:val="0"/>
                <w:sz w:val="22"/>
                <w:szCs w:val="22"/>
              </w:rPr>
              <w:t>分值</w:t>
            </w:r>
          </w:p>
        </w:tc>
        <w:tc>
          <w:tcPr>
            <w:tcW w:w="3089" w:type="pct"/>
            <w:vAlign w:val="center"/>
          </w:tcPr>
          <w:p w14:paraId="07B4D17F" w14:textId="77777777" w:rsidR="00000000" w:rsidRDefault="003F0758">
            <w:pPr>
              <w:snapToGrid w:val="0"/>
              <w:jc w:val="center"/>
              <w:rPr>
                <w:rFonts w:ascii="times new roma" w:hAnsi="times new roma"/>
                <w:b/>
                <w:kern w:val="0"/>
                <w:sz w:val="22"/>
                <w:szCs w:val="22"/>
              </w:rPr>
            </w:pPr>
            <w:r>
              <w:rPr>
                <w:rFonts w:ascii="times new roma" w:hAnsi="times new roma"/>
                <w:b/>
                <w:kern w:val="0"/>
                <w:sz w:val="22"/>
                <w:szCs w:val="22"/>
              </w:rPr>
              <w:t>评分标准</w:t>
            </w:r>
          </w:p>
        </w:tc>
      </w:tr>
      <w:tr w:rsidR="00000000" w14:paraId="1426F8B1" w14:textId="77777777">
        <w:trPr>
          <w:trHeight w:val="1365"/>
        </w:trPr>
        <w:tc>
          <w:tcPr>
            <w:tcW w:w="721" w:type="pct"/>
            <w:vMerge w:val="restart"/>
            <w:vAlign w:val="center"/>
          </w:tcPr>
          <w:p w14:paraId="284A707D" w14:textId="77777777" w:rsidR="00000000" w:rsidRDefault="003F0758">
            <w:pPr>
              <w:snapToGrid w:val="0"/>
              <w:spacing w:line="360" w:lineRule="auto"/>
              <w:jc w:val="center"/>
              <w:rPr>
                <w:rFonts w:ascii="times new roma" w:hAnsi="times new roma" w:hint="eastAsia"/>
                <w:sz w:val="22"/>
                <w:szCs w:val="22"/>
              </w:rPr>
            </w:pPr>
            <w:r>
              <w:rPr>
                <w:rFonts w:ascii="times new roma" w:hAnsi="times new roma" w:hint="eastAsia"/>
                <w:sz w:val="22"/>
                <w:szCs w:val="22"/>
              </w:rPr>
              <w:t>商务部分</w:t>
            </w:r>
          </w:p>
        </w:tc>
        <w:tc>
          <w:tcPr>
            <w:tcW w:w="721" w:type="pct"/>
            <w:vAlign w:val="center"/>
          </w:tcPr>
          <w:p w14:paraId="4ACA464C" w14:textId="77777777" w:rsidR="00000000" w:rsidRDefault="003F0758">
            <w:pPr>
              <w:snapToGrid w:val="0"/>
              <w:spacing w:line="360" w:lineRule="auto"/>
              <w:jc w:val="center"/>
              <w:rPr>
                <w:rFonts w:ascii="times new roma" w:hAnsi="times new roma"/>
                <w:sz w:val="22"/>
                <w:szCs w:val="22"/>
              </w:rPr>
            </w:pPr>
            <w:r>
              <w:rPr>
                <w:rFonts w:ascii="times new roma" w:hAnsi="times new roma" w:hint="eastAsia"/>
                <w:sz w:val="22"/>
                <w:szCs w:val="22"/>
              </w:rPr>
              <w:t>注册资金</w:t>
            </w:r>
          </w:p>
        </w:tc>
        <w:tc>
          <w:tcPr>
            <w:tcW w:w="468" w:type="pct"/>
            <w:vAlign w:val="center"/>
          </w:tcPr>
          <w:p w14:paraId="4CF7B81C" w14:textId="77777777" w:rsidR="00000000" w:rsidRDefault="003F0758">
            <w:pPr>
              <w:snapToGrid w:val="0"/>
              <w:spacing w:line="360" w:lineRule="auto"/>
              <w:jc w:val="center"/>
              <w:rPr>
                <w:rFonts w:ascii="times new roma" w:hAnsi="times new roma"/>
                <w:sz w:val="22"/>
                <w:szCs w:val="22"/>
              </w:rPr>
            </w:pPr>
            <w:r>
              <w:rPr>
                <w:rFonts w:ascii="times new roma" w:hAnsi="times new roma" w:hint="eastAsia"/>
                <w:sz w:val="22"/>
                <w:szCs w:val="22"/>
              </w:rPr>
              <w:t>5</w:t>
            </w:r>
            <w:r>
              <w:rPr>
                <w:rFonts w:ascii="times new roma" w:hAnsi="times new roma" w:hint="eastAsia"/>
                <w:sz w:val="22"/>
                <w:szCs w:val="22"/>
              </w:rPr>
              <w:t>分</w:t>
            </w:r>
          </w:p>
        </w:tc>
        <w:tc>
          <w:tcPr>
            <w:tcW w:w="3089" w:type="pct"/>
            <w:vAlign w:val="center"/>
          </w:tcPr>
          <w:p w14:paraId="565EF698" w14:textId="77777777" w:rsidR="00000000" w:rsidRDefault="003F0758">
            <w:pPr>
              <w:snapToGrid w:val="0"/>
              <w:spacing w:line="360" w:lineRule="auto"/>
              <w:rPr>
                <w:rFonts w:ascii="times new roma" w:hAnsi="times new roma" w:hint="eastAsia"/>
                <w:sz w:val="22"/>
                <w:szCs w:val="22"/>
              </w:rPr>
            </w:pPr>
            <w:r>
              <w:rPr>
                <w:rFonts w:ascii="times new roma" w:hAnsi="times new roma" w:hint="eastAsia"/>
                <w:sz w:val="22"/>
                <w:szCs w:val="22"/>
              </w:rPr>
              <w:t>参选人注册资金</w:t>
            </w:r>
            <w:r>
              <w:rPr>
                <w:rFonts w:ascii="times new roma" w:hAnsi="times new roma" w:hint="eastAsia"/>
                <w:sz w:val="22"/>
                <w:szCs w:val="22"/>
              </w:rPr>
              <w:t>200</w:t>
            </w:r>
            <w:r>
              <w:rPr>
                <w:rFonts w:ascii="times new roma" w:hAnsi="times new roma" w:hint="eastAsia"/>
                <w:sz w:val="22"/>
                <w:szCs w:val="22"/>
              </w:rPr>
              <w:t>万元（含）以上</w:t>
            </w:r>
            <w:r>
              <w:rPr>
                <w:rFonts w:ascii="times new roma" w:hAnsi="times new roma" w:hint="eastAsia"/>
                <w:sz w:val="22"/>
                <w:szCs w:val="22"/>
              </w:rPr>
              <w:t>得</w:t>
            </w:r>
            <w:r>
              <w:rPr>
                <w:rFonts w:ascii="times new roma" w:hAnsi="times new roma" w:hint="eastAsia"/>
                <w:sz w:val="22"/>
                <w:szCs w:val="22"/>
              </w:rPr>
              <w:t>2</w:t>
            </w:r>
            <w:r>
              <w:rPr>
                <w:rFonts w:ascii="times new roma" w:hAnsi="times new roma" w:hint="eastAsia"/>
                <w:sz w:val="22"/>
                <w:szCs w:val="22"/>
              </w:rPr>
              <w:t>分，</w:t>
            </w:r>
            <w:r>
              <w:rPr>
                <w:rFonts w:ascii="times new roma" w:hAnsi="times new roma" w:hint="eastAsia"/>
                <w:sz w:val="22"/>
                <w:szCs w:val="22"/>
              </w:rPr>
              <w:t>300</w:t>
            </w:r>
            <w:r>
              <w:rPr>
                <w:rFonts w:ascii="times new roma" w:hAnsi="times new roma" w:hint="eastAsia"/>
                <w:sz w:val="22"/>
                <w:szCs w:val="22"/>
              </w:rPr>
              <w:t>万元（含）以上得</w:t>
            </w:r>
            <w:r>
              <w:rPr>
                <w:rFonts w:ascii="times new roma" w:hAnsi="times new roma" w:hint="eastAsia"/>
                <w:sz w:val="22"/>
                <w:szCs w:val="22"/>
              </w:rPr>
              <w:t>3</w:t>
            </w:r>
            <w:r>
              <w:rPr>
                <w:rFonts w:ascii="times new roma" w:hAnsi="times new roma" w:hint="eastAsia"/>
                <w:sz w:val="22"/>
                <w:szCs w:val="22"/>
              </w:rPr>
              <w:t>分，</w:t>
            </w:r>
            <w:r>
              <w:rPr>
                <w:rFonts w:ascii="times new roma" w:hAnsi="times new roma" w:hint="eastAsia"/>
                <w:sz w:val="22"/>
                <w:szCs w:val="22"/>
              </w:rPr>
              <w:t>400</w:t>
            </w:r>
            <w:r>
              <w:rPr>
                <w:rFonts w:ascii="times new roma" w:hAnsi="times new roma" w:hint="eastAsia"/>
                <w:sz w:val="22"/>
                <w:szCs w:val="22"/>
              </w:rPr>
              <w:t>万元（含）以上得</w:t>
            </w:r>
            <w:r>
              <w:rPr>
                <w:rFonts w:ascii="times new roma" w:hAnsi="times new roma" w:hint="eastAsia"/>
                <w:sz w:val="22"/>
                <w:szCs w:val="22"/>
              </w:rPr>
              <w:t>4</w:t>
            </w:r>
            <w:r>
              <w:rPr>
                <w:rFonts w:ascii="times new roma" w:hAnsi="times new roma" w:hint="eastAsia"/>
                <w:sz w:val="22"/>
                <w:szCs w:val="22"/>
              </w:rPr>
              <w:t>分，</w:t>
            </w:r>
            <w:r>
              <w:rPr>
                <w:rFonts w:ascii="times new roma" w:hAnsi="times new roma" w:hint="eastAsia"/>
                <w:sz w:val="22"/>
                <w:szCs w:val="22"/>
              </w:rPr>
              <w:t>500</w:t>
            </w:r>
            <w:r>
              <w:rPr>
                <w:rFonts w:ascii="times new roma" w:hAnsi="times new roma" w:hint="eastAsia"/>
                <w:sz w:val="22"/>
                <w:szCs w:val="22"/>
              </w:rPr>
              <w:t>万元（含）以上得</w:t>
            </w:r>
            <w:r>
              <w:rPr>
                <w:rFonts w:ascii="times new roma" w:hAnsi="times new roma" w:hint="eastAsia"/>
                <w:sz w:val="22"/>
                <w:szCs w:val="22"/>
              </w:rPr>
              <w:t>5</w:t>
            </w:r>
            <w:r>
              <w:rPr>
                <w:rFonts w:ascii="times new roma" w:hAnsi="times new roma" w:hint="eastAsia"/>
                <w:sz w:val="22"/>
                <w:szCs w:val="22"/>
              </w:rPr>
              <w:t>分。满分</w:t>
            </w:r>
            <w:r>
              <w:rPr>
                <w:rFonts w:ascii="times new roma" w:hAnsi="times new roma" w:hint="eastAsia"/>
                <w:sz w:val="22"/>
                <w:szCs w:val="22"/>
              </w:rPr>
              <w:t>5</w:t>
            </w:r>
            <w:r>
              <w:rPr>
                <w:rFonts w:ascii="times new roma" w:hAnsi="times new roma" w:hint="eastAsia"/>
                <w:sz w:val="22"/>
                <w:szCs w:val="22"/>
              </w:rPr>
              <w:t>分。（需提供营业执照复印件）</w:t>
            </w:r>
          </w:p>
        </w:tc>
      </w:tr>
      <w:tr w:rsidR="00000000" w14:paraId="5A0BBD79" w14:textId="77777777">
        <w:trPr>
          <w:trHeight w:val="888"/>
        </w:trPr>
        <w:tc>
          <w:tcPr>
            <w:tcW w:w="721" w:type="pct"/>
            <w:vMerge/>
            <w:vAlign w:val="center"/>
          </w:tcPr>
          <w:p w14:paraId="361F5F1D" w14:textId="77777777" w:rsidR="00000000" w:rsidRDefault="003F0758">
            <w:pPr>
              <w:snapToGrid w:val="0"/>
              <w:spacing w:line="360" w:lineRule="auto"/>
              <w:jc w:val="center"/>
              <w:rPr>
                <w:rFonts w:ascii="times new roma" w:hAnsi="times new roma" w:hint="eastAsia"/>
                <w:sz w:val="22"/>
                <w:szCs w:val="22"/>
              </w:rPr>
            </w:pPr>
          </w:p>
        </w:tc>
        <w:tc>
          <w:tcPr>
            <w:tcW w:w="721" w:type="pct"/>
            <w:vAlign w:val="center"/>
          </w:tcPr>
          <w:p w14:paraId="6C90B9F1" w14:textId="77777777" w:rsidR="00000000" w:rsidRDefault="003F0758">
            <w:pPr>
              <w:snapToGrid w:val="0"/>
              <w:spacing w:line="360" w:lineRule="auto"/>
              <w:jc w:val="center"/>
              <w:rPr>
                <w:rFonts w:ascii="times new roma" w:hAnsi="times new roma"/>
                <w:sz w:val="22"/>
                <w:szCs w:val="22"/>
              </w:rPr>
            </w:pPr>
            <w:r>
              <w:rPr>
                <w:rFonts w:ascii="times new roma" w:hAnsi="times new roma" w:hint="eastAsia"/>
                <w:sz w:val="22"/>
                <w:szCs w:val="22"/>
              </w:rPr>
              <w:t>企业业绩</w:t>
            </w:r>
          </w:p>
        </w:tc>
        <w:tc>
          <w:tcPr>
            <w:tcW w:w="468" w:type="pct"/>
            <w:vAlign w:val="center"/>
          </w:tcPr>
          <w:p w14:paraId="073A4DA9" w14:textId="77777777" w:rsidR="00000000" w:rsidRDefault="003F0758">
            <w:pPr>
              <w:snapToGrid w:val="0"/>
              <w:spacing w:line="360" w:lineRule="auto"/>
              <w:jc w:val="center"/>
              <w:rPr>
                <w:rFonts w:ascii="times new roma" w:hAnsi="times new roma"/>
                <w:sz w:val="22"/>
                <w:szCs w:val="22"/>
              </w:rPr>
            </w:pPr>
            <w:r>
              <w:rPr>
                <w:rFonts w:ascii="times new roma" w:hAnsi="times new roma" w:hint="eastAsia"/>
                <w:sz w:val="22"/>
                <w:szCs w:val="22"/>
              </w:rPr>
              <w:t>40</w:t>
            </w:r>
            <w:r>
              <w:rPr>
                <w:rFonts w:ascii="times new roma" w:hAnsi="times new roma"/>
                <w:sz w:val="22"/>
                <w:szCs w:val="22"/>
              </w:rPr>
              <w:t>分</w:t>
            </w:r>
          </w:p>
        </w:tc>
        <w:tc>
          <w:tcPr>
            <w:tcW w:w="3089" w:type="pct"/>
            <w:vAlign w:val="center"/>
          </w:tcPr>
          <w:p w14:paraId="62C210A7" w14:textId="77777777" w:rsidR="00000000" w:rsidRDefault="003F0758">
            <w:pPr>
              <w:snapToGrid w:val="0"/>
              <w:spacing w:line="360" w:lineRule="auto"/>
              <w:rPr>
                <w:rFonts w:ascii="times new roma" w:hAnsi="times new roma" w:hint="eastAsia"/>
                <w:sz w:val="22"/>
                <w:szCs w:val="22"/>
              </w:rPr>
            </w:pPr>
            <w:r>
              <w:rPr>
                <w:rFonts w:ascii="times new roma" w:hAnsi="times new roma" w:hint="eastAsia"/>
                <w:sz w:val="22"/>
                <w:szCs w:val="22"/>
              </w:rPr>
              <w:t>参选人自</w:t>
            </w:r>
            <w:r>
              <w:rPr>
                <w:rFonts w:ascii="times new roma" w:hAnsi="times new roma" w:hint="eastAsia"/>
                <w:sz w:val="22"/>
                <w:szCs w:val="22"/>
              </w:rPr>
              <w:t>2020</w:t>
            </w:r>
            <w:r>
              <w:rPr>
                <w:rFonts w:ascii="times new roma" w:hAnsi="times new roma" w:hint="eastAsia"/>
                <w:sz w:val="22"/>
                <w:szCs w:val="22"/>
              </w:rPr>
              <w:t>年</w:t>
            </w:r>
            <w:r>
              <w:rPr>
                <w:rFonts w:ascii="times new roma" w:hAnsi="times new roma" w:hint="eastAsia"/>
                <w:sz w:val="22"/>
                <w:szCs w:val="22"/>
              </w:rPr>
              <w:t>1</w:t>
            </w:r>
            <w:r>
              <w:rPr>
                <w:rFonts w:ascii="times new roma" w:hAnsi="times new roma" w:hint="eastAsia"/>
                <w:sz w:val="22"/>
                <w:szCs w:val="22"/>
              </w:rPr>
              <w:t>月</w:t>
            </w:r>
            <w:r>
              <w:rPr>
                <w:rFonts w:ascii="times new roma" w:hAnsi="times new roma" w:hint="eastAsia"/>
                <w:sz w:val="22"/>
                <w:szCs w:val="22"/>
              </w:rPr>
              <w:t>1</w:t>
            </w:r>
            <w:r>
              <w:rPr>
                <w:rFonts w:ascii="times new roma" w:hAnsi="times new roma" w:hint="eastAsia"/>
                <w:sz w:val="22"/>
                <w:szCs w:val="22"/>
              </w:rPr>
              <w:t>日起至递交参选文件截止日期时，每有一个国有资产处置拍卖拍租活动得</w:t>
            </w:r>
            <w:r>
              <w:rPr>
                <w:rFonts w:ascii="times new roma" w:hAnsi="times new roma" w:hint="eastAsia"/>
                <w:sz w:val="22"/>
                <w:szCs w:val="22"/>
              </w:rPr>
              <w:t>2</w:t>
            </w:r>
            <w:r>
              <w:rPr>
                <w:rFonts w:ascii="times new roma" w:hAnsi="times new roma" w:hint="eastAsia"/>
                <w:sz w:val="22"/>
                <w:szCs w:val="22"/>
              </w:rPr>
              <w:t>分，最多得</w:t>
            </w:r>
            <w:r>
              <w:rPr>
                <w:rFonts w:ascii="times new roma" w:hAnsi="times new roma" w:hint="eastAsia"/>
                <w:sz w:val="22"/>
                <w:szCs w:val="22"/>
              </w:rPr>
              <w:t>40</w:t>
            </w:r>
            <w:r>
              <w:rPr>
                <w:rFonts w:ascii="times new roma" w:hAnsi="times new roma" w:hint="eastAsia"/>
                <w:sz w:val="22"/>
                <w:szCs w:val="22"/>
              </w:rPr>
              <w:t>分</w:t>
            </w:r>
            <w:r>
              <w:rPr>
                <w:rFonts w:ascii="times new roma" w:hAnsi="times new roma" w:hint="eastAsia"/>
                <w:sz w:val="22"/>
                <w:szCs w:val="22"/>
              </w:rPr>
              <w:t>。</w:t>
            </w:r>
            <w:r>
              <w:rPr>
                <w:rFonts w:ascii="times new roma" w:hAnsi="times new roma" w:hint="eastAsia"/>
                <w:sz w:val="22"/>
                <w:szCs w:val="22"/>
              </w:rPr>
              <w:t>（需提供委托拍卖拍租合同及拍卖（租）证明材料</w:t>
            </w:r>
            <w:r>
              <w:rPr>
                <w:rFonts w:ascii="times new roma" w:hAnsi="times new roma" w:hint="eastAsia"/>
                <w:sz w:val="22"/>
                <w:szCs w:val="22"/>
              </w:rPr>
              <w:t>）</w:t>
            </w:r>
          </w:p>
          <w:p w14:paraId="4A05C2B7" w14:textId="77777777" w:rsidR="00000000" w:rsidRDefault="003F0758">
            <w:pPr>
              <w:snapToGrid w:val="0"/>
              <w:spacing w:line="360" w:lineRule="auto"/>
              <w:rPr>
                <w:rFonts w:ascii="times new roma" w:hAnsi="times new roma"/>
                <w:sz w:val="22"/>
                <w:szCs w:val="22"/>
              </w:rPr>
            </w:pPr>
            <w:r>
              <w:rPr>
                <w:rFonts w:ascii="times new roma" w:hAnsi="times new roma" w:hint="eastAsia"/>
                <w:sz w:val="22"/>
                <w:szCs w:val="22"/>
              </w:rPr>
              <w:t>注：同一日期同一地点举行的拍卖拍租活动仅算一次。</w:t>
            </w:r>
          </w:p>
        </w:tc>
      </w:tr>
      <w:tr w:rsidR="00000000" w14:paraId="260D0A38" w14:textId="77777777">
        <w:trPr>
          <w:trHeight w:val="888"/>
        </w:trPr>
        <w:tc>
          <w:tcPr>
            <w:tcW w:w="721" w:type="pct"/>
            <w:vMerge/>
            <w:vAlign w:val="center"/>
          </w:tcPr>
          <w:p w14:paraId="0F70A061" w14:textId="77777777" w:rsidR="00000000" w:rsidRDefault="003F0758">
            <w:pPr>
              <w:snapToGrid w:val="0"/>
              <w:spacing w:line="360" w:lineRule="auto"/>
              <w:jc w:val="center"/>
              <w:rPr>
                <w:rFonts w:ascii="times new roma" w:hAnsi="times new roma" w:hint="eastAsia"/>
                <w:sz w:val="22"/>
                <w:szCs w:val="22"/>
              </w:rPr>
            </w:pPr>
          </w:p>
        </w:tc>
        <w:tc>
          <w:tcPr>
            <w:tcW w:w="721" w:type="pct"/>
            <w:vAlign w:val="center"/>
          </w:tcPr>
          <w:p w14:paraId="6EC55F69" w14:textId="77777777" w:rsidR="00000000" w:rsidRDefault="003F0758">
            <w:pPr>
              <w:snapToGrid w:val="0"/>
              <w:spacing w:line="360" w:lineRule="auto"/>
              <w:jc w:val="center"/>
              <w:rPr>
                <w:rFonts w:ascii="times new roma" w:hAnsi="times new roma" w:hint="eastAsia"/>
                <w:sz w:val="22"/>
                <w:szCs w:val="22"/>
              </w:rPr>
            </w:pPr>
            <w:r>
              <w:rPr>
                <w:rFonts w:ascii="times new roma" w:hAnsi="times new roma" w:hint="eastAsia"/>
                <w:sz w:val="22"/>
                <w:szCs w:val="22"/>
              </w:rPr>
              <w:t>企业资信</w:t>
            </w:r>
          </w:p>
        </w:tc>
        <w:tc>
          <w:tcPr>
            <w:tcW w:w="468" w:type="pct"/>
            <w:vAlign w:val="center"/>
          </w:tcPr>
          <w:p w14:paraId="24EA2580" w14:textId="77777777" w:rsidR="00000000" w:rsidRDefault="003F0758">
            <w:pPr>
              <w:snapToGrid w:val="0"/>
              <w:spacing w:line="360" w:lineRule="auto"/>
              <w:jc w:val="center"/>
              <w:rPr>
                <w:rFonts w:ascii="times new roma" w:hAnsi="times new roma" w:hint="eastAsia"/>
                <w:sz w:val="22"/>
                <w:szCs w:val="22"/>
              </w:rPr>
            </w:pPr>
            <w:r>
              <w:rPr>
                <w:rFonts w:ascii="times new roma" w:hAnsi="times new roma" w:hint="eastAsia"/>
                <w:sz w:val="22"/>
                <w:szCs w:val="22"/>
              </w:rPr>
              <w:t>5</w:t>
            </w:r>
            <w:r>
              <w:rPr>
                <w:rFonts w:ascii="times new roma" w:hAnsi="times new roma" w:hint="eastAsia"/>
                <w:sz w:val="22"/>
                <w:szCs w:val="22"/>
              </w:rPr>
              <w:t>分</w:t>
            </w:r>
          </w:p>
        </w:tc>
        <w:tc>
          <w:tcPr>
            <w:tcW w:w="3089" w:type="pct"/>
            <w:vAlign w:val="center"/>
          </w:tcPr>
          <w:p w14:paraId="45AD57C5" w14:textId="77777777" w:rsidR="00000000" w:rsidRDefault="003F0758">
            <w:pPr>
              <w:snapToGrid w:val="0"/>
              <w:spacing w:line="360" w:lineRule="auto"/>
              <w:rPr>
                <w:rFonts w:ascii="times new roma" w:hAnsi="times new roma" w:hint="eastAsia"/>
                <w:sz w:val="22"/>
                <w:szCs w:val="22"/>
              </w:rPr>
            </w:pPr>
            <w:r>
              <w:rPr>
                <w:rFonts w:ascii="times new roma" w:hAnsi="times new roma" w:hint="eastAsia"/>
                <w:sz w:val="22"/>
                <w:szCs w:val="22"/>
              </w:rPr>
              <w:t>参选人具有中国拍卖行业协会颁发的</w:t>
            </w:r>
            <w:r>
              <w:rPr>
                <w:rFonts w:ascii="times new roma" w:hAnsi="times new roma" w:hint="eastAsia"/>
                <w:sz w:val="22"/>
                <w:szCs w:val="22"/>
              </w:rPr>
              <w:t>AAA</w:t>
            </w:r>
            <w:r>
              <w:rPr>
                <w:rFonts w:ascii="times new roma" w:hAnsi="times new roma" w:hint="eastAsia"/>
                <w:sz w:val="22"/>
                <w:szCs w:val="22"/>
              </w:rPr>
              <w:t>级证书的得</w:t>
            </w:r>
            <w:r>
              <w:rPr>
                <w:rFonts w:ascii="times new roma" w:hAnsi="times new roma" w:hint="eastAsia"/>
                <w:sz w:val="22"/>
                <w:szCs w:val="22"/>
              </w:rPr>
              <w:t>5</w:t>
            </w:r>
            <w:r>
              <w:rPr>
                <w:rFonts w:ascii="times new roma" w:hAnsi="times new roma" w:hint="eastAsia"/>
                <w:sz w:val="22"/>
                <w:szCs w:val="22"/>
              </w:rPr>
              <w:t>分，具有中国拍卖行业协会颁发的</w:t>
            </w:r>
            <w:r>
              <w:rPr>
                <w:rFonts w:ascii="times new roma" w:hAnsi="times new roma" w:hint="eastAsia"/>
                <w:sz w:val="22"/>
                <w:szCs w:val="22"/>
              </w:rPr>
              <w:t>AA</w:t>
            </w:r>
            <w:r>
              <w:rPr>
                <w:rFonts w:ascii="times new roma" w:hAnsi="times new roma" w:hint="eastAsia"/>
                <w:sz w:val="22"/>
                <w:szCs w:val="22"/>
              </w:rPr>
              <w:t>级证书的得</w:t>
            </w:r>
            <w:r>
              <w:rPr>
                <w:rFonts w:ascii="times new roma" w:hAnsi="times new roma" w:hint="eastAsia"/>
                <w:sz w:val="22"/>
                <w:szCs w:val="22"/>
              </w:rPr>
              <w:t>3</w:t>
            </w:r>
            <w:r>
              <w:rPr>
                <w:rFonts w:ascii="times new roma" w:hAnsi="times new roma" w:hint="eastAsia"/>
                <w:sz w:val="22"/>
                <w:szCs w:val="22"/>
              </w:rPr>
              <w:t>分，具有中国拍卖行业协会颁发的</w:t>
            </w:r>
            <w:r>
              <w:rPr>
                <w:rFonts w:ascii="times new roma" w:hAnsi="times new roma" w:hint="eastAsia"/>
                <w:sz w:val="22"/>
                <w:szCs w:val="22"/>
              </w:rPr>
              <w:t>A</w:t>
            </w:r>
            <w:r>
              <w:rPr>
                <w:rFonts w:ascii="times new roma" w:hAnsi="times new roma" w:hint="eastAsia"/>
                <w:sz w:val="22"/>
                <w:szCs w:val="22"/>
              </w:rPr>
              <w:t>级证书的</w:t>
            </w:r>
            <w:r>
              <w:rPr>
                <w:rFonts w:ascii="times new roma" w:hAnsi="times new roma" w:hint="eastAsia"/>
                <w:sz w:val="22"/>
                <w:szCs w:val="22"/>
              </w:rPr>
              <w:t>得</w:t>
            </w:r>
            <w:r>
              <w:rPr>
                <w:rFonts w:ascii="times new roma" w:hAnsi="times new roma" w:hint="eastAsia"/>
                <w:sz w:val="22"/>
                <w:szCs w:val="22"/>
              </w:rPr>
              <w:t>1</w:t>
            </w:r>
            <w:r>
              <w:rPr>
                <w:rFonts w:ascii="times new roma" w:hAnsi="times new roma" w:hint="eastAsia"/>
                <w:sz w:val="22"/>
                <w:szCs w:val="22"/>
              </w:rPr>
              <w:t>分，未提供不得分。（</w:t>
            </w:r>
            <w:r>
              <w:rPr>
                <w:rFonts w:ascii="times new roma" w:hAnsi="times new roma" w:hint="eastAsia"/>
                <w:sz w:val="22"/>
                <w:szCs w:val="22"/>
              </w:rPr>
              <w:t>需</w:t>
            </w:r>
            <w:r>
              <w:rPr>
                <w:rFonts w:ascii="times new roma" w:hAnsi="times new roma" w:hint="eastAsia"/>
                <w:sz w:val="22"/>
                <w:szCs w:val="22"/>
              </w:rPr>
              <w:t>提供中国拍卖行业协会颁发的证书复印件）</w:t>
            </w:r>
          </w:p>
        </w:tc>
      </w:tr>
      <w:tr w:rsidR="00000000" w14:paraId="663D4C8B" w14:textId="77777777">
        <w:trPr>
          <w:trHeight w:val="3390"/>
        </w:trPr>
        <w:tc>
          <w:tcPr>
            <w:tcW w:w="721" w:type="pct"/>
            <w:vMerge/>
            <w:vAlign w:val="center"/>
          </w:tcPr>
          <w:p w14:paraId="5D4DBE2A" w14:textId="77777777" w:rsidR="00000000" w:rsidRDefault="003F0758">
            <w:pPr>
              <w:snapToGrid w:val="0"/>
              <w:spacing w:line="360" w:lineRule="auto"/>
              <w:jc w:val="center"/>
              <w:rPr>
                <w:rFonts w:ascii="times new roma" w:hAnsi="times new roma"/>
                <w:sz w:val="22"/>
                <w:szCs w:val="22"/>
              </w:rPr>
            </w:pPr>
          </w:p>
        </w:tc>
        <w:tc>
          <w:tcPr>
            <w:tcW w:w="721" w:type="pct"/>
            <w:vAlign w:val="center"/>
          </w:tcPr>
          <w:p w14:paraId="0A853777" w14:textId="77777777" w:rsidR="00000000" w:rsidRDefault="003F0758">
            <w:pPr>
              <w:snapToGrid w:val="0"/>
              <w:spacing w:line="360" w:lineRule="auto"/>
              <w:jc w:val="center"/>
              <w:rPr>
                <w:rFonts w:ascii="times new roma" w:hAnsi="times new roma"/>
                <w:sz w:val="22"/>
                <w:szCs w:val="22"/>
              </w:rPr>
            </w:pPr>
            <w:r>
              <w:rPr>
                <w:rFonts w:ascii="times new roma" w:hAnsi="times new roma" w:hint="eastAsia"/>
                <w:sz w:val="22"/>
                <w:szCs w:val="22"/>
              </w:rPr>
              <w:t>本项目投入人员配置</w:t>
            </w:r>
          </w:p>
        </w:tc>
        <w:tc>
          <w:tcPr>
            <w:tcW w:w="468" w:type="pct"/>
            <w:vAlign w:val="center"/>
          </w:tcPr>
          <w:p w14:paraId="33AD7A6B" w14:textId="77777777" w:rsidR="00000000" w:rsidRDefault="003F0758">
            <w:pPr>
              <w:snapToGrid w:val="0"/>
              <w:spacing w:line="360" w:lineRule="auto"/>
              <w:jc w:val="center"/>
              <w:rPr>
                <w:rFonts w:ascii="times new roma" w:hAnsi="times new roma"/>
                <w:sz w:val="22"/>
                <w:szCs w:val="22"/>
              </w:rPr>
            </w:pPr>
            <w:r>
              <w:rPr>
                <w:rFonts w:ascii="times new roma" w:hAnsi="times new roma" w:hint="eastAsia"/>
                <w:sz w:val="22"/>
                <w:szCs w:val="22"/>
              </w:rPr>
              <w:t>10</w:t>
            </w:r>
            <w:r>
              <w:rPr>
                <w:rFonts w:ascii="times new roma" w:hAnsi="times new roma"/>
                <w:sz w:val="22"/>
                <w:szCs w:val="22"/>
              </w:rPr>
              <w:t>分</w:t>
            </w:r>
          </w:p>
        </w:tc>
        <w:tc>
          <w:tcPr>
            <w:tcW w:w="3089" w:type="pct"/>
            <w:vAlign w:val="center"/>
          </w:tcPr>
          <w:p w14:paraId="213E1877" w14:textId="77777777" w:rsidR="00000000" w:rsidRDefault="003F0758">
            <w:pPr>
              <w:snapToGrid w:val="0"/>
              <w:spacing w:line="360" w:lineRule="auto"/>
              <w:jc w:val="left"/>
              <w:rPr>
                <w:rFonts w:ascii="times new roma" w:hAnsi="times new roma" w:hint="eastAsia"/>
                <w:sz w:val="22"/>
                <w:szCs w:val="22"/>
              </w:rPr>
            </w:pPr>
            <w:r>
              <w:rPr>
                <w:rFonts w:ascii="times new roma" w:hAnsi="times new roma" w:hint="eastAsia"/>
                <w:sz w:val="22"/>
                <w:szCs w:val="22"/>
              </w:rPr>
              <w:t>参选人每提供</w:t>
            </w:r>
            <w:r>
              <w:rPr>
                <w:rFonts w:ascii="times new roma" w:hAnsi="times new roma" w:hint="eastAsia"/>
                <w:sz w:val="22"/>
                <w:szCs w:val="22"/>
              </w:rPr>
              <w:t>1</w:t>
            </w:r>
            <w:r>
              <w:rPr>
                <w:rFonts w:ascii="times new roma" w:hAnsi="times new roma" w:hint="eastAsia"/>
                <w:sz w:val="22"/>
                <w:szCs w:val="22"/>
              </w:rPr>
              <w:t>名具备注册拍卖师执业资格的人员服务于本项目的，得</w:t>
            </w:r>
            <w:r>
              <w:rPr>
                <w:rFonts w:ascii="times new roma" w:hAnsi="times new roma" w:hint="eastAsia"/>
                <w:sz w:val="22"/>
                <w:szCs w:val="22"/>
              </w:rPr>
              <w:t>2.5</w:t>
            </w:r>
            <w:r>
              <w:rPr>
                <w:rFonts w:ascii="times new roma" w:hAnsi="times new roma" w:hint="eastAsia"/>
                <w:sz w:val="22"/>
                <w:szCs w:val="22"/>
              </w:rPr>
              <w:t>分，本项满分</w:t>
            </w:r>
            <w:r>
              <w:rPr>
                <w:rFonts w:ascii="times new roma" w:hAnsi="times new roma" w:hint="eastAsia"/>
                <w:sz w:val="22"/>
                <w:szCs w:val="22"/>
              </w:rPr>
              <w:t>10</w:t>
            </w:r>
            <w:r>
              <w:rPr>
                <w:rFonts w:ascii="times new roma" w:hAnsi="times new roma" w:hint="eastAsia"/>
                <w:sz w:val="22"/>
                <w:szCs w:val="22"/>
              </w:rPr>
              <w:t>分。（</w:t>
            </w:r>
            <w:r>
              <w:rPr>
                <w:rFonts w:ascii="times new roma" w:hAnsi="times new roma" w:hint="eastAsia"/>
                <w:sz w:val="22"/>
                <w:szCs w:val="22"/>
              </w:rPr>
              <w:t>需</w:t>
            </w:r>
            <w:r>
              <w:rPr>
                <w:rFonts w:ascii="times new roma" w:hAnsi="times new roma" w:hint="eastAsia"/>
                <w:sz w:val="22"/>
                <w:szCs w:val="22"/>
              </w:rPr>
              <w:t>提供拍卖师证书、注册记录，以及开标前半年连续三个月在参选单位的社保缴费证明）</w:t>
            </w:r>
          </w:p>
        </w:tc>
      </w:tr>
      <w:tr w:rsidR="00000000" w14:paraId="4F1B111A" w14:textId="77777777">
        <w:trPr>
          <w:trHeight w:val="414"/>
        </w:trPr>
        <w:tc>
          <w:tcPr>
            <w:tcW w:w="721" w:type="pct"/>
            <w:vAlign w:val="center"/>
          </w:tcPr>
          <w:p w14:paraId="58AE5CFE" w14:textId="77777777" w:rsidR="00000000" w:rsidRDefault="003F0758">
            <w:pPr>
              <w:snapToGrid w:val="0"/>
              <w:spacing w:line="360" w:lineRule="auto"/>
              <w:jc w:val="center"/>
              <w:rPr>
                <w:rFonts w:ascii="times new roma" w:hAnsi="times new roma" w:hint="eastAsia"/>
                <w:sz w:val="22"/>
                <w:szCs w:val="22"/>
              </w:rPr>
            </w:pPr>
            <w:r>
              <w:rPr>
                <w:rFonts w:ascii="times new roma" w:hAnsi="times new roma" w:hint="eastAsia"/>
                <w:sz w:val="22"/>
                <w:szCs w:val="22"/>
              </w:rPr>
              <w:t>价格部分</w:t>
            </w:r>
          </w:p>
        </w:tc>
        <w:tc>
          <w:tcPr>
            <w:tcW w:w="721" w:type="pct"/>
            <w:vAlign w:val="center"/>
          </w:tcPr>
          <w:p w14:paraId="343256B7" w14:textId="77777777" w:rsidR="00000000" w:rsidRDefault="003F0758">
            <w:pPr>
              <w:snapToGrid w:val="0"/>
              <w:spacing w:line="360" w:lineRule="auto"/>
              <w:jc w:val="center"/>
              <w:rPr>
                <w:rFonts w:ascii="times new roma" w:hAnsi="times new roma"/>
                <w:sz w:val="22"/>
                <w:szCs w:val="22"/>
              </w:rPr>
            </w:pPr>
            <w:r>
              <w:rPr>
                <w:rFonts w:ascii="times new roma" w:hAnsi="times new roma"/>
                <w:sz w:val="22"/>
                <w:szCs w:val="22"/>
              </w:rPr>
              <w:t>价格分</w:t>
            </w:r>
          </w:p>
        </w:tc>
        <w:tc>
          <w:tcPr>
            <w:tcW w:w="468" w:type="pct"/>
            <w:vAlign w:val="center"/>
          </w:tcPr>
          <w:p w14:paraId="0A35672D" w14:textId="77777777" w:rsidR="00000000" w:rsidRDefault="003F0758">
            <w:pPr>
              <w:snapToGrid w:val="0"/>
              <w:spacing w:line="360" w:lineRule="auto"/>
              <w:jc w:val="center"/>
              <w:rPr>
                <w:rFonts w:ascii="times new roma" w:hAnsi="times new roma"/>
                <w:sz w:val="22"/>
                <w:szCs w:val="22"/>
              </w:rPr>
            </w:pPr>
            <w:r>
              <w:rPr>
                <w:rFonts w:ascii="times new roma" w:hAnsi="times new roma"/>
                <w:sz w:val="22"/>
                <w:szCs w:val="22"/>
              </w:rPr>
              <w:t>40</w:t>
            </w:r>
            <w:r>
              <w:rPr>
                <w:rFonts w:ascii="times new roma" w:hAnsi="times new roma"/>
                <w:sz w:val="22"/>
                <w:szCs w:val="22"/>
              </w:rPr>
              <w:t>分</w:t>
            </w:r>
          </w:p>
        </w:tc>
        <w:tc>
          <w:tcPr>
            <w:tcW w:w="3089" w:type="pct"/>
            <w:vAlign w:val="center"/>
          </w:tcPr>
          <w:p w14:paraId="3DC3E1C5" w14:textId="77777777" w:rsidR="00000000" w:rsidRDefault="003F0758">
            <w:pPr>
              <w:snapToGrid w:val="0"/>
              <w:spacing w:line="360" w:lineRule="auto"/>
              <w:rPr>
                <w:rFonts w:ascii="times new roma" w:hAnsi="times new roma" w:hint="eastAsia"/>
                <w:sz w:val="22"/>
                <w:szCs w:val="22"/>
              </w:rPr>
            </w:pPr>
            <w:r>
              <w:rPr>
                <w:rFonts w:ascii="times new roma" w:hAnsi="times new roma" w:hint="eastAsia"/>
                <w:sz w:val="22"/>
                <w:szCs w:val="22"/>
              </w:rPr>
              <w:t>参选人响应南通市财政局文件通财资</w:t>
            </w:r>
            <w:r>
              <w:rPr>
                <w:rFonts w:ascii="times new roma" w:hAnsi="times new roma" w:hint="eastAsia"/>
                <w:sz w:val="22"/>
                <w:szCs w:val="22"/>
              </w:rPr>
              <w:t>[2021]6</w:t>
            </w:r>
            <w:r>
              <w:rPr>
                <w:rFonts w:ascii="times new roma" w:hAnsi="times new roma" w:hint="eastAsia"/>
                <w:sz w:val="22"/>
                <w:szCs w:val="22"/>
              </w:rPr>
              <w:t>号标准的得基本分</w:t>
            </w:r>
            <w:r>
              <w:rPr>
                <w:rFonts w:ascii="times new roma" w:hAnsi="times new roma" w:hint="eastAsia"/>
                <w:sz w:val="22"/>
                <w:szCs w:val="22"/>
              </w:rPr>
              <w:t>35</w:t>
            </w:r>
            <w:r>
              <w:rPr>
                <w:rFonts w:ascii="times new roma" w:hAnsi="times new roma" w:hint="eastAsia"/>
                <w:sz w:val="22"/>
                <w:szCs w:val="22"/>
              </w:rPr>
              <w:t>分。</w:t>
            </w:r>
          </w:p>
          <w:p w14:paraId="1EB913CB" w14:textId="77777777" w:rsidR="00000000" w:rsidRDefault="003F0758">
            <w:pPr>
              <w:snapToGrid w:val="0"/>
              <w:spacing w:line="360" w:lineRule="auto"/>
              <w:rPr>
                <w:rFonts w:ascii="times new roma" w:hAnsi="times new roma" w:hint="eastAsia"/>
                <w:sz w:val="22"/>
                <w:szCs w:val="22"/>
              </w:rPr>
            </w:pPr>
            <w:r>
              <w:rPr>
                <w:rFonts w:ascii="times new roma" w:hAnsi="times new roma" w:hint="eastAsia"/>
                <w:sz w:val="22"/>
                <w:szCs w:val="22"/>
              </w:rPr>
              <w:t>参选人承诺在南通市财政局文件通财资</w:t>
            </w:r>
            <w:r>
              <w:rPr>
                <w:rFonts w:ascii="times new roma" w:hAnsi="times new roma" w:hint="eastAsia"/>
                <w:sz w:val="22"/>
                <w:szCs w:val="22"/>
              </w:rPr>
              <w:t>[2021]6</w:t>
            </w:r>
            <w:r>
              <w:rPr>
                <w:rFonts w:ascii="times new roma" w:hAnsi="times new roma" w:hint="eastAsia"/>
                <w:sz w:val="22"/>
                <w:szCs w:val="22"/>
              </w:rPr>
              <w:t>号标准进行下浮，每下浮</w:t>
            </w:r>
            <w:r>
              <w:rPr>
                <w:rFonts w:ascii="times new roma" w:hAnsi="times new roma" w:hint="eastAsia"/>
                <w:sz w:val="22"/>
                <w:szCs w:val="22"/>
              </w:rPr>
              <w:t>1%</w:t>
            </w:r>
            <w:r>
              <w:rPr>
                <w:rFonts w:ascii="times new roma" w:hAnsi="times new roma" w:hint="eastAsia"/>
                <w:sz w:val="22"/>
                <w:szCs w:val="22"/>
              </w:rPr>
              <w:t>得</w:t>
            </w:r>
            <w:r>
              <w:rPr>
                <w:rFonts w:ascii="times new roma" w:hAnsi="times new roma" w:hint="eastAsia"/>
                <w:sz w:val="22"/>
                <w:szCs w:val="22"/>
              </w:rPr>
              <w:t>1</w:t>
            </w:r>
            <w:r>
              <w:rPr>
                <w:rFonts w:ascii="times new roma" w:hAnsi="times new roma" w:hint="eastAsia"/>
                <w:sz w:val="22"/>
                <w:szCs w:val="22"/>
              </w:rPr>
              <w:t>分，最高得</w:t>
            </w:r>
            <w:r>
              <w:rPr>
                <w:rFonts w:ascii="times new roma" w:hAnsi="times new roma" w:hint="eastAsia"/>
                <w:sz w:val="22"/>
                <w:szCs w:val="22"/>
              </w:rPr>
              <w:t>5</w:t>
            </w:r>
            <w:r>
              <w:rPr>
                <w:rFonts w:ascii="times new roma" w:hAnsi="times new roma" w:hint="eastAsia"/>
                <w:sz w:val="22"/>
                <w:szCs w:val="22"/>
              </w:rPr>
              <w:t>分。</w:t>
            </w:r>
          </w:p>
          <w:p w14:paraId="3D390253" w14:textId="77777777" w:rsidR="00000000" w:rsidRDefault="003F0758">
            <w:pPr>
              <w:snapToGrid w:val="0"/>
              <w:spacing w:line="360" w:lineRule="auto"/>
              <w:rPr>
                <w:rFonts w:ascii="times new roma" w:hAnsi="times new roma"/>
                <w:b/>
                <w:sz w:val="22"/>
                <w:szCs w:val="22"/>
              </w:rPr>
            </w:pPr>
            <w:r>
              <w:rPr>
                <w:rFonts w:ascii="times new roma" w:hAnsi="times new roma" w:hint="eastAsia"/>
                <w:sz w:val="22"/>
                <w:szCs w:val="22"/>
              </w:rPr>
              <w:t>本项最高得分</w:t>
            </w:r>
            <w:r>
              <w:rPr>
                <w:rFonts w:ascii="times new roma" w:hAnsi="times new roma" w:hint="eastAsia"/>
                <w:sz w:val="22"/>
                <w:szCs w:val="22"/>
              </w:rPr>
              <w:t>40</w:t>
            </w:r>
            <w:r>
              <w:rPr>
                <w:rFonts w:ascii="times new roma" w:hAnsi="times new roma" w:hint="eastAsia"/>
                <w:sz w:val="22"/>
                <w:szCs w:val="22"/>
              </w:rPr>
              <w:t>分。</w:t>
            </w:r>
          </w:p>
        </w:tc>
      </w:tr>
    </w:tbl>
    <w:p w14:paraId="5C6C0250" w14:textId="77777777" w:rsidR="00000000" w:rsidRDefault="003F0758">
      <w:pPr>
        <w:spacing w:line="360" w:lineRule="auto"/>
        <w:rPr>
          <w:b/>
          <w:bCs/>
          <w:sz w:val="22"/>
          <w:szCs w:val="22"/>
        </w:rPr>
      </w:pPr>
      <w:bookmarkStart w:id="100" w:name="_Toc510002903"/>
      <w:bookmarkStart w:id="101" w:name="_Toc509837150"/>
      <w:bookmarkStart w:id="102" w:name="_Toc72842148"/>
    </w:p>
    <w:p w14:paraId="36A1982C" w14:textId="77777777" w:rsidR="00000000" w:rsidRDefault="003F0758">
      <w:pPr>
        <w:spacing w:line="360" w:lineRule="auto"/>
        <w:outlineLvl w:val="1"/>
        <w:rPr>
          <w:b/>
          <w:bCs/>
          <w:sz w:val="22"/>
          <w:szCs w:val="22"/>
        </w:rPr>
      </w:pPr>
      <w:bookmarkStart w:id="103" w:name="_Toc27377"/>
      <w:r>
        <w:rPr>
          <w:rFonts w:hint="eastAsia"/>
          <w:b/>
          <w:bCs/>
          <w:sz w:val="22"/>
          <w:szCs w:val="22"/>
        </w:rPr>
        <w:t>第四条</w:t>
      </w:r>
      <w:r>
        <w:rPr>
          <w:rFonts w:hint="eastAsia"/>
          <w:b/>
          <w:bCs/>
          <w:sz w:val="22"/>
          <w:szCs w:val="22"/>
        </w:rPr>
        <w:t xml:space="preserve"> </w:t>
      </w:r>
      <w:r>
        <w:rPr>
          <w:rFonts w:hint="eastAsia"/>
          <w:b/>
          <w:bCs/>
          <w:sz w:val="22"/>
          <w:szCs w:val="22"/>
        </w:rPr>
        <w:t>确定成交候选人</w:t>
      </w:r>
      <w:bookmarkEnd w:id="100"/>
      <w:bookmarkEnd w:id="101"/>
      <w:bookmarkEnd w:id="102"/>
      <w:bookmarkEnd w:id="103"/>
    </w:p>
    <w:p w14:paraId="7057930B" w14:textId="77777777" w:rsidR="00000000" w:rsidRDefault="003F0758">
      <w:pPr>
        <w:spacing w:line="360" w:lineRule="auto"/>
        <w:ind w:firstLine="420"/>
        <w:rPr>
          <w:sz w:val="22"/>
          <w:szCs w:val="22"/>
        </w:rPr>
      </w:pPr>
      <w:r>
        <w:rPr>
          <w:rFonts w:hint="eastAsia"/>
          <w:sz w:val="22"/>
          <w:szCs w:val="22"/>
        </w:rPr>
        <w:t>评审委员会对各参选人的评审总得分按从高到低的顺序确定排名次序，并推荐排名前两名为成交候选人。如遇参选单位评审总得分相等时，由评审委员会抽签确定。</w:t>
      </w:r>
    </w:p>
    <w:p w14:paraId="6AB0FCA3" w14:textId="77777777" w:rsidR="00000000" w:rsidRDefault="003F0758">
      <w:pPr>
        <w:spacing w:line="360" w:lineRule="auto"/>
        <w:ind w:firstLine="420"/>
        <w:rPr>
          <w:sz w:val="22"/>
          <w:szCs w:val="22"/>
        </w:rPr>
      </w:pPr>
      <w:r>
        <w:rPr>
          <w:rFonts w:hint="eastAsia"/>
          <w:sz w:val="22"/>
          <w:szCs w:val="22"/>
        </w:rPr>
        <w:lastRenderedPageBreak/>
        <w:t>本办法未尽事宜，由评审委员会依据有关法律法规研究解决。</w:t>
      </w:r>
    </w:p>
    <w:p w14:paraId="22D8EBEF" w14:textId="77777777" w:rsidR="00000000" w:rsidRDefault="003F0758">
      <w:pPr>
        <w:widowControl/>
        <w:adjustRightInd w:val="0"/>
        <w:snapToGrid w:val="0"/>
        <w:jc w:val="left"/>
        <w:rPr>
          <w:rFonts w:ascii="Cambria" w:hAnsi="Cambria"/>
          <w:kern w:val="0"/>
          <w:sz w:val="22"/>
          <w:szCs w:val="21"/>
        </w:rPr>
        <w:sectPr w:rsidR="00000000">
          <w:pgSz w:w="11906" w:h="16838"/>
          <w:pgMar w:top="1418" w:right="1134" w:bottom="1418" w:left="1134" w:header="851" w:footer="992" w:gutter="0"/>
          <w:cols w:space="720"/>
          <w:docGrid w:type="lines" w:linePitch="312"/>
        </w:sectPr>
      </w:pPr>
    </w:p>
    <w:p w14:paraId="76DFE6D2" w14:textId="77777777" w:rsidR="00000000" w:rsidRDefault="003F0758">
      <w:pPr>
        <w:pStyle w:val="1"/>
        <w:rPr>
          <w:rFonts w:hint="eastAsia"/>
          <w:sz w:val="44"/>
        </w:rPr>
      </w:pPr>
      <w:bookmarkStart w:id="104" w:name="_Toc12974"/>
      <w:bookmarkStart w:id="105" w:name="_Toc342573656"/>
      <w:bookmarkStart w:id="106" w:name="_Toc342573639"/>
      <w:bookmarkStart w:id="107" w:name="_Toc342573798"/>
      <w:bookmarkEnd w:id="87"/>
      <w:r>
        <w:rPr>
          <w:rFonts w:hint="eastAsia"/>
          <w:sz w:val="44"/>
        </w:rPr>
        <w:lastRenderedPageBreak/>
        <w:t>第四章</w:t>
      </w:r>
      <w:r>
        <w:rPr>
          <w:rFonts w:hint="eastAsia"/>
          <w:sz w:val="44"/>
        </w:rPr>
        <w:t xml:space="preserve"> </w:t>
      </w:r>
      <w:r>
        <w:rPr>
          <w:rFonts w:hint="eastAsia"/>
          <w:sz w:val="44"/>
        </w:rPr>
        <w:t>比选范围及技术要求</w:t>
      </w:r>
      <w:bookmarkEnd w:id="104"/>
      <w:bookmarkEnd w:id="105"/>
      <w:bookmarkEnd w:id="106"/>
      <w:bookmarkEnd w:id="107"/>
    </w:p>
    <w:p w14:paraId="06A6EC92" w14:textId="77777777" w:rsidR="00000000" w:rsidRDefault="003F0758">
      <w:pPr>
        <w:spacing w:line="360" w:lineRule="auto"/>
        <w:ind w:leftChars="-200" w:left="-420" w:rightChars="-244" w:right="-512" w:firstLineChars="200" w:firstLine="442"/>
        <w:jc w:val="left"/>
        <w:rPr>
          <w:rFonts w:ascii="宋体" w:hAnsi="宋体" w:cs="宋体" w:hint="eastAsia"/>
          <w:b/>
          <w:sz w:val="22"/>
          <w:szCs w:val="22"/>
        </w:rPr>
      </w:pPr>
      <w:r>
        <w:rPr>
          <w:rFonts w:ascii="宋体" w:hAnsi="宋体" w:cs="宋体" w:hint="eastAsia"/>
          <w:b/>
          <w:sz w:val="22"/>
          <w:szCs w:val="22"/>
        </w:rPr>
        <w:t>一、项目概述</w:t>
      </w:r>
    </w:p>
    <w:p w14:paraId="4CCE4E44" w14:textId="77777777" w:rsidR="00000000" w:rsidRDefault="003F0758">
      <w:pPr>
        <w:spacing w:line="360" w:lineRule="auto"/>
        <w:ind w:firstLineChars="200" w:firstLine="440"/>
        <w:jc w:val="left"/>
        <w:rPr>
          <w:rFonts w:ascii="宋体" w:hAnsi="宋体" w:cs="宋体" w:hint="eastAsia"/>
          <w:sz w:val="22"/>
          <w:szCs w:val="22"/>
        </w:rPr>
      </w:pPr>
      <w:r>
        <w:rPr>
          <w:rFonts w:ascii="宋体" w:hAnsi="宋体" w:cs="宋体" w:hint="eastAsia"/>
          <w:sz w:val="22"/>
          <w:szCs w:val="22"/>
        </w:rPr>
        <w:t>轨道公司</w:t>
      </w:r>
      <w:r>
        <w:rPr>
          <w:rFonts w:ascii="宋体" w:hAnsi="宋体" w:cs="宋体" w:hint="eastAsia"/>
          <w:sz w:val="22"/>
          <w:szCs w:val="22"/>
        </w:rPr>
        <w:t>1</w:t>
      </w:r>
      <w:r>
        <w:rPr>
          <w:rFonts w:ascii="宋体" w:hAnsi="宋体" w:cs="宋体" w:hint="eastAsia"/>
          <w:sz w:val="22"/>
          <w:szCs w:val="22"/>
        </w:rPr>
        <w:t>号线（一期工程）已顺利通车，后续随需求产生相应的资产处置事宜。为规范国有资产处置流程，保障资产处置操作标准化，提高资产处置水平，拟聘请专业的拍卖服务机构进行资产处置。</w:t>
      </w:r>
      <w:r>
        <w:rPr>
          <w:rFonts w:ascii="宋体" w:hAnsi="宋体" w:cs="宋体" w:hint="eastAsia"/>
          <w:sz w:val="22"/>
          <w:szCs w:val="22"/>
        </w:rPr>
        <w:t xml:space="preserve">  </w:t>
      </w:r>
      <w:r>
        <w:rPr>
          <w:rFonts w:ascii="宋体" w:hAnsi="宋体" w:cs="宋体" w:hint="eastAsia"/>
          <w:sz w:val="22"/>
          <w:szCs w:val="22"/>
        </w:rPr>
        <w:t>根据《市国资委关于进一步规范出资企业资产处置行为的通知》通国资发</w:t>
      </w:r>
      <w:r>
        <w:rPr>
          <w:rFonts w:ascii="宋体" w:hAnsi="宋体" w:cs="宋体" w:hint="eastAsia"/>
          <w:sz w:val="22"/>
          <w:szCs w:val="22"/>
        </w:rPr>
        <w:t>[2011]92</w:t>
      </w:r>
      <w:r>
        <w:rPr>
          <w:rFonts w:ascii="宋体" w:hAnsi="宋体" w:cs="宋体" w:hint="eastAsia"/>
          <w:sz w:val="22"/>
          <w:szCs w:val="22"/>
        </w:rPr>
        <w:t>号</w:t>
      </w:r>
      <w:r>
        <w:rPr>
          <w:rFonts w:ascii="宋体" w:hAnsi="宋体" w:cs="宋体" w:hint="eastAsia"/>
          <w:sz w:val="22"/>
          <w:szCs w:val="22"/>
        </w:rPr>
        <w:t>,</w:t>
      </w:r>
      <w:r>
        <w:rPr>
          <w:rFonts w:ascii="宋体" w:hAnsi="宋体" w:cs="宋体" w:hint="eastAsia"/>
          <w:sz w:val="22"/>
          <w:szCs w:val="22"/>
        </w:rPr>
        <w:t xml:space="preserve"> </w:t>
      </w:r>
      <w:r>
        <w:rPr>
          <w:rFonts w:ascii="宋体" w:hAnsi="宋体" w:cs="宋体" w:hint="eastAsia"/>
          <w:sz w:val="22"/>
          <w:szCs w:val="22"/>
        </w:rPr>
        <w:t>资产处置中视标的物的类型、价值、规模等情况，可委托社会中介机构严格按照规范程序操作。</w:t>
      </w:r>
    </w:p>
    <w:p w14:paraId="219D6D82" w14:textId="77777777" w:rsidR="00000000" w:rsidRDefault="003F0758">
      <w:pPr>
        <w:numPr>
          <w:ilvl w:val="0"/>
          <w:numId w:val="2"/>
        </w:numPr>
        <w:spacing w:line="360" w:lineRule="auto"/>
        <w:ind w:leftChars="-200" w:left="-420" w:rightChars="-244" w:right="-512" w:firstLineChars="200" w:firstLine="442"/>
        <w:jc w:val="left"/>
        <w:rPr>
          <w:rFonts w:ascii="宋体" w:hAnsi="宋体" w:cs="宋体" w:hint="eastAsia"/>
          <w:b/>
          <w:sz w:val="22"/>
          <w:szCs w:val="22"/>
        </w:rPr>
      </w:pPr>
      <w:r>
        <w:rPr>
          <w:rFonts w:ascii="宋体" w:hAnsi="宋体" w:cs="宋体" w:hint="eastAsia"/>
          <w:b/>
          <w:sz w:val="22"/>
          <w:szCs w:val="22"/>
        </w:rPr>
        <w:t>项目名称和地点</w:t>
      </w:r>
    </w:p>
    <w:p w14:paraId="2F7ECFCC" w14:textId="77777777" w:rsidR="00000000" w:rsidRDefault="003F0758">
      <w:pPr>
        <w:spacing w:line="360" w:lineRule="auto"/>
        <w:ind w:left="2" w:rightChars="-244" w:right="-512" w:firstLineChars="200" w:firstLine="440"/>
        <w:jc w:val="left"/>
        <w:rPr>
          <w:rFonts w:ascii="宋体" w:hAnsi="宋体" w:cs="宋体" w:hint="eastAsia"/>
          <w:sz w:val="22"/>
          <w:szCs w:val="22"/>
        </w:rPr>
      </w:pPr>
      <w:r>
        <w:rPr>
          <w:rFonts w:ascii="宋体" w:hAnsi="宋体" w:cs="宋体" w:hint="eastAsia"/>
          <w:sz w:val="22"/>
          <w:szCs w:val="22"/>
        </w:rPr>
        <w:t>项目名称：南通城市轨道交通有限公司</w:t>
      </w:r>
      <w:r>
        <w:rPr>
          <w:rFonts w:ascii="宋体" w:hAnsi="宋体" w:cs="宋体" w:hint="eastAsia"/>
          <w:sz w:val="22"/>
          <w:szCs w:val="22"/>
        </w:rPr>
        <w:t>2022-2023</w:t>
      </w:r>
      <w:r>
        <w:rPr>
          <w:rFonts w:ascii="宋体" w:hAnsi="宋体" w:cs="宋体" w:hint="eastAsia"/>
          <w:sz w:val="22"/>
          <w:szCs w:val="22"/>
        </w:rPr>
        <w:t>年度拍卖服务机构采购项目</w:t>
      </w:r>
    </w:p>
    <w:p w14:paraId="2EF68819" w14:textId="77777777" w:rsidR="00000000" w:rsidRDefault="003F0758">
      <w:pPr>
        <w:spacing w:line="360" w:lineRule="auto"/>
        <w:ind w:rightChars="-244" w:right="-512" w:firstLineChars="200" w:firstLine="440"/>
        <w:jc w:val="left"/>
        <w:rPr>
          <w:rFonts w:ascii="宋体" w:hAnsi="宋体" w:cs="宋体" w:hint="eastAsia"/>
          <w:sz w:val="22"/>
          <w:szCs w:val="22"/>
        </w:rPr>
      </w:pPr>
      <w:r>
        <w:rPr>
          <w:rFonts w:ascii="宋体" w:hAnsi="宋体" w:cs="宋体" w:hint="eastAsia"/>
          <w:sz w:val="22"/>
          <w:szCs w:val="22"/>
        </w:rPr>
        <w:t>地点：江苏省南通市</w:t>
      </w:r>
    </w:p>
    <w:p w14:paraId="42CFE965" w14:textId="77777777" w:rsidR="00000000" w:rsidRDefault="003F0758">
      <w:pPr>
        <w:spacing w:line="360" w:lineRule="auto"/>
        <w:ind w:leftChars="-200" w:left="-420" w:rightChars="-244" w:right="-512" w:firstLineChars="200" w:firstLine="442"/>
        <w:jc w:val="left"/>
        <w:rPr>
          <w:rFonts w:ascii="宋体" w:hAnsi="宋体" w:cs="宋体" w:hint="eastAsia"/>
          <w:b/>
          <w:sz w:val="22"/>
          <w:szCs w:val="22"/>
        </w:rPr>
      </w:pPr>
      <w:r>
        <w:rPr>
          <w:rFonts w:ascii="宋体" w:hAnsi="宋体" w:cs="宋体" w:hint="eastAsia"/>
          <w:b/>
          <w:sz w:val="22"/>
          <w:szCs w:val="22"/>
        </w:rPr>
        <w:t>三、服务工作内容和要求</w:t>
      </w:r>
    </w:p>
    <w:p w14:paraId="3D399804" w14:textId="77777777" w:rsidR="00000000" w:rsidRDefault="003F0758">
      <w:pPr>
        <w:spacing w:line="360" w:lineRule="auto"/>
        <w:ind w:rightChars="-244" w:right="-512" w:firstLineChars="200" w:firstLine="440"/>
        <w:jc w:val="left"/>
        <w:rPr>
          <w:rFonts w:ascii="宋体" w:hAnsi="宋体" w:cs="宋体" w:hint="eastAsia"/>
          <w:sz w:val="22"/>
          <w:szCs w:val="22"/>
        </w:rPr>
      </w:pPr>
      <w:r>
        <w:rPr>
          <w:rFonts w:ascii="宋体" w:hAnsi="宋体" w:cs="宋体" w:hint="eastAsia"/>
          <w:sz w:val="22"/>
          <w:szCs w:val="22"/>
        </w:rPr>
        <w:t>1</w:t>
      </w:r>
      <w:r>
        <w:rPr>
          <w:rFonts w:ascii="宋体" w:hAnsi="宋体" w:cs="宋体" w:hint="eastAsia"/>
          <w:sz w:val="22"/>
          <w:szCs w:val="22"/>
        </w:rPr>
        <w:t>、为南通城市轨道交通有限公司</w:t>
      </w:r>
      <w:r>
        <w:rPr>
          <w:rFonts w:ascii="宋体" w:hAnsi="宋体" w:cs="宋体" w:hint="eastAsia"/>
          <w:sz w:val="22"/>
          <w:szCs w:val="22"/>
        </w:rPr>
        <w:t>2022-2023</w:t>
      </w:r>
      <w:r>
        <w:rPr>
          <w:rFonts w:ascii="宋体" w:hAnsi="宋体" w:cs="宋体" w:hint="eastAsia"/>
          <w:sz w:val="22"/>
          <w:szCs w:val="22"/>
        </w:rPr>
        <w:t>年度资产处置提供专业拍卖服务，确保国有资产处置流程操作标准化。</w:t>
      </w:r>
    </w:p>
    <w:p w14:paraId="6589A080" w14:textId="77777777" w:rsidR="00000000" w:rsidRDefault="003F0758">
      <w:pPr>
        <w:spacing w:line="360" w:lineRule="auto"/>
        <w:ind w:rightChars="-244" w:right="-512" w:firstLineChars="200" w:firstLine="440"/>
        <w:jc w:val="left"/>
        <w:rPr>
          <w:rFonts w:ascii="宋体" w:hAnsi="宋体" w:cs="宋体" w:hint="eastAsia"/>
          <w:sz w:val="22"/>
          <w:szCs w:val="22"/>
        </w:rPr>
      </w:pPr>
      <w:r>
        <w:rPr>
          <w:rFonts w:ascii="宋体" w:hAnsi="宋体" w:cs="宋体" w:hint="eastAsia"/>
          <w:sz w:val="22"/>
          <w:szCs w:val="22"/>
        </w:rPr>
        <w:t>2</w:t>
      </w:r>
      <w:r>
        <w:rPr>
          <w:rFonts w:ascii="宋体" w:hAnsi="宋体" w:cs="宋体" w:hint="eastAsia"/>
          <w:sz w:val="22"/>
          <w:szCs w:val="22"/>
        </w:rPr>
        <w:t>、委托拍卖项目的数量及清单由采购人于每次拍卖前提供，拍卖时间按采购人要求进行，具体拍卖时间和拍卖数量由采购人与中选人协商制定。拍卖机构负责组织竞买人到预展地勘验拍品，向竞买</w:t>
      </w:r>
      <w:r>
        <w:rPr>
          <w:rFonts w:ascii="宋体" w:hAnsi="宋体" w:cs="宋体" w:hint="eastAsia"/>
          <w:sz w:val="22"/>
          <w:szCs w:val="22"/>
        </w:rPr>
        <w:t>人提供拍品目录，并办理报名手续等。</w:t>
      </w:r>
    </w:p>
    <w:p w14:paraId="6BDF408A" w14:textId="77777777" w:rsidR="00000000" w:rsidRDefault="003F0758">
      <w:pPr>
        <w:spacing w:line="360" w:lineRule="auto"/>
        <w:ind w:rightChars="-244" w:right="-512" w:firstLineChars="200" w:firstLine="440"/>
        <w:jc w:val="left"/>
        <w:rPr>
          <w:rFonts w:ascii="宋体" w:hAnsi="宋体" w:cs="宋体" w:hint="eastAsia"/>
          <w:sz w:val="22"/>
          <w:szCs w:val="22"/>
        </w:rPr>
      </w:pPr>
      <w:r>
        <w:rPr>
          <w:rFonts w:ascii="宋体" w:hAnsi="宋体" w:cs="宋体" w:hint="eastAsia"/>
          <w:sz w:val="22"/>
          <w:szCs w:val="22"/>
        </w:rPr>
        <w:t>3</w:t>
      </w:r>
      <w:r>
        <w:rPr>
          <w:rFonts w:ascii="宋体" w:hAnsi="宋体" w:cs="宋体" w:hint="eastAsia"/>
          <w:sz w:val="22"/>
          <w:szCs w:val="22"/>
        </w:rPr>
        <w:t>、在项目服务期内，采购人将拍卖标的信息给中选单位，中选单位应参照拍卖操作事项执行。中选单位以采购人提供的资产评估价格为起拍价。</w:t>
      </w:r>
      <w:r>
        <w:rPr>
          <w:rFonts w:ascii="宋体" w:hAnsi="宋体" w:cs="宋体" w:hint="eastAsia"/>
          <w:sz w:val="22"/>
          <w:szCs w:val="22"/>
        </w:rPr>
        <w:t xml:space="preserve"> </w:t>
      </w:r>
    </w:p>
    <w:p w14:paraId="6EBBD981" w14:textId="77777777" w:rsidR="00000000" w:rsidRDefault="003F0758">
      <w:pPr>
        <w:spacing w:line="360" w:lineRule="auto"/>
        <w:ind w:rightChars="-244" w:right="-512" w:firstLineChars="200" w:firstLine="440"/>
        <w:jc w:val="left"/>
        <w:rPr>
          <w:rFonts w:ascii="宋体" w:hAnsi="宋体" w:cs="宋体" w:hint="eastAsia"/>
          <w:sz w:val="22"/>
          <w:szCs w:val="22"/>
        </w:rPr>
      </w:pPr>
      <w:r>
        <w:rPr>
          <w:rFonts w:ascii="宋体" w:hAnsi="宋体" w:cs="宋体" w:hint="eastAsia"/>
          <w:sz w:val="22"/>
          <w:szCs w:val="22"/>
        </w:rPr>
        <w:t>4</w:t>
      </w:r>
      <w:r>
        <w:rPr>
          <w:rFonts w:ascii="宋体" w:hAnsi="宋体" w:cs="宋体" w:hint="eastAsia"/>
          <w:sz w:val="22"/>
          <w:szCs w:val="22"/>
        </w:rPr>
        <w:t>、每次拍卖前向采购人提交拍卖项目推广方案，要求方案主题思想明确，方案认真全面、具体客观、防范措施有实效、文本规范、有较强的可实际操作性，同时方案中应明确广告宣传渠道。</w:t>
      </w:r>
    </w:p>
    <w:p w14:paraId="37940EF1" w14:textId="77777777" w:rsidR="00000000" w:rsidRDefault="003F0758">
      <w:pPr>
        <w:spacing w:line="360" w:lineRule="auto"/>
        <w:ind w:rightChars="-244" w:right="-512" w:firstLineChars="200" w:firstLine="440"/>
        <w:jc w:val="left"/>
        <w:rPr>
          <w:rFonts w:ascii="宋体" w:hAnsi="宋体" w:cs="宋体" w:hint="eastAsia"/>
          <w:sz w:val="22"/>
          <w:szCs w:val="22"/>
        </w:rPr>
      </w:pPr>
      <w:r>
        <w:rPr>
          <w:rFonts w:ascii="宋体" w:hAnsi="宋体" w:cs="宋体" w:hint="eastAsia"/>
          <w:sz w:val="22"/>
          <w:szCs w:val="22"/>
        </w:rPr>
        <w:t>拍卖活动的相关广告方案及拍卖活动方案需经采购人确认后拍卖机构才可实施，广告费用及拍卖拍租活动等一切费用由拍卖机构承担。</w:t>
      </w:r>
    </w:p>
    <w:p w14:paraId="460E0EBD" w14:textId="77777777" w:rsidR="00000000" w:rsidRDefault="003F0758">
      <w:pPr>
        <w:spacing w:line="360" w:lineRule="auto"/>
        <w:ind w:leftChars="-200" w:left="-420" w:rightChars="-244" w:right="-512" w:firstLineChars="200" w:firstLine="442"/>
        <w:jc w:val="left"/>
        <w:rPr>
          <w:rFonts w:ascii="宋体" w:hAnsi="宋体" w:cs="宋体" w:hint="eastAsia"/>
          <w:b/>
          <w:sz w:val="22"/>
          <w:szCs w:val="22"/>
        </w:rPr>
      </w:pPr>
      <w:r>
        <w:rPr>
          <w:rFonts w:ascii="宋体" w:hAnsi="宋体" w:cs="宋体" w:hint="eastAsia"/>
          <w:b/>
          <w:sz w:val="22"/>
          <w:szCs w:val="22"/>
        </w:rPr>
        <w:t>四、服务费计算方式</w:t>
      </w:r>
    </w:p>
    <w:p w14:paraId="245844AD" w14:textId="77777777" w:rsidR="00000000" w:rsidRDefault="003F0758">
      <w:pPr>
        <w:spacing w:line="360" w:lineRule="auto"/>
        <w:ind w:firstLineChars="200" w:firstLine="440"/>
        <w:jc w:val="left"/>
        <w:rPr>
          <w:rFonts w:ascii="宋体" w:hAnsi="宋体" w:cs="宋体" w:hint="eastAsia"/>
          <w:sz w:val="22"/>
          <w:szCs w:val="22"/>
        </w:rPr>
      </w:pPr>
      <w:r>
        <w:rPr>
          <w:rFonts w:ascii="宋体" w:hAnsi="宋体" w:cs="宋体" w:hint="eastAsia"/>
          <w:sz w:val="22"/>
          <w:szCs w:val="22"/>
        </w:rPr>
        <w:t>由买受人向拍卖机构按南通市财政局文</w:t>
      </w:r>
      <w:r>
        <w:rPr>
          <w:rFonts w:ascii="宋体" w:hAnsi="宋体" w:cs="宋体" w:hint="eastAsia"/>
          <w:sz w:val="22"/>
          <w:szCs w:val="22"/>
        </w:rPr>
        <w:t>件通财资</w:t>
      </w:r>
      <w:r>
        <w:rPr>
          <w:rFonts w:ascii="宋体" w:hAnsi="宋体" w:cs="宋体" w:hint="eastAsia"/>
          <w:sz w:val="22"/>
          <w:szCs w:val="22"/>
        </w:rPr>
        <w:t>[2021]6</w:t>
      </w:r>
      <w:r>
        <w:rPr>
          <w:rFonts w:ascii="宋体" w:hAnsi="宋体" w:cs="宋体" w:hint="eastAsia"/>
          <w:sz w:val="22"/>
          <w:szCs w:val="22"/>
        </w:rPr>
        <w:t>号标准</w:t>
      </w:r>
      <w:r>
        <w:rPr>
          <w:rFonts w:ascii="宋体" w:hAnsi="宋体" w:cs="宋体" w:hint="eastAsia"/>
          <w:sz w:val="22"/>
          <w:szCs w:val="22"/>
        </w:rPr>
        <w:t>及参选下浮率</w:t>
      </w:r>
      <w:r>
        <w:rPr>
          <w:rFonts w:ascii="宋体" w:hAnsi="宋体" w:cs="宋体" w:hint="eastAsia"/>
          <w:sz w:val="22"/>
          <w:szCs w:val="22"/>
        </w:rPr>
        <w:t>支付佣金，买受人与采购人签订资产转让合同后拍卖机构方可收取佣金。若出现买受人违约情况的，拍卖机构有义务协助采购人全额扣除买受人所缴纳的保证金并移交采购人。</w:t>
      </w:r>
    </w:p>
    <w:p w14:paraId="694F566B" w14:textId="77777777" w:rsidR="00000000" w:rsidRDefault="003F0758">
      <w:pPr>
        <w:spacing w:line="360" w:lineRule="auto"/>
        <w:ind w:leftChars="-200" w:left="-420" w:rightChars="-244" w:right="-512" w:firstLineChars="200" w:firstLine="442"/>
        <w:jc w:val="left"/>
        <w:rPr>
          <w:rFonts w:ascii="宋体" w:hAnsi="宋体" w:cs="宋体" w:hint="eastAsia"/>
          <w:b/>
          <w:sz w:val="22"/>
          <w:szCs w:val="22"/>
        </w:rPr>
      </w:pPr>
      <w:r>
        <w:rPr>
          <w:rFonts w:ascii="宋体" w:hAnsi="宋体" w:cs="宋体" w:hint="eastAsia"/>
          <w:b/>
          <w:sz w:val="22"/>
          <w:szCs w:val="22"/>
        </w:rPr>
        <w:lastRenderedPageBreak/>
        <w:t>五、人员配置要求</w:t>
      </w:r>
    </w:p>
    <w:p w14:paraId="23B34235" w14:textId="77777777" w:rsidR="00000000" w:rsidRDefault="003F0758">
      <w:pPr>
        <w:spacing w:line="360" w:lineRule="auto"/>
        <w:ind w:firstLineChars="200" w:firstLine="420"/>
        <w:rPr>
          <w:rFonts w:hint="eastAsia"/>
        </w:rPr>
      </w:pPr>
      <w:r>
        <w:rPr>
          <w:rFonts w:hint="eastAsia"/>
        </w:rPr>
        <w:t>提供至少一名本单位的拍卖师专职负责采购人资产拍卖提供拍卖及相关服务。现场服务人员要求为拍卖机构的正式职工，具有拍卖企业五年以上的相关工作经验，至少有</w:t>
      </w:r>
      <w:r>
        <w:rPr>
          <w:rFonts w:hint="eastAsia"/>
        </w:rPr>
        <w:t>1</w:t>
      </w:r>
      <w:r>
        <w:rPr>
          <w:rFonts w:hint="eastAsia"/>
        </w:rPr>
        <w:t>人具备注册拍卖师资格。</w:t>
      </w:r>
    </w:p>
    <w:p w14:paraId="2EFF9DFB" w14:textId="77777777" w:rsidR="00000000" w:rsidRDefault="003F0758">
      <w:pPr>
        <w:rPr>
          <w:rFonts w:ascii="宋体" w:hAnsi="宋体" w:cs="宋体" w:hint="eastAsia"/>
          <w:sz w:val="22"/>
          <w:szCs w:val="22"/>
        </w:rPr>
      </w:pPr>
    </w:p>
    <w:p w14:paraId="1F5C7EE7" w14:textId="77777777" w:rsidR="00000000" w:rsidRDefault="003F0758">
      <w:pPr>
        <w:rPr>
          <w:rFonts w:ascii="宋体" w:hAnsi="宋体" w:cs="宋体" w:hint="eastAsia"/>
          <w:sz w:val="22"/>
          <w:szCs w:val="22"/>
        </w:rPr>
      </w:pPr>
    </w:p>
    <w:p w14:paraId="3A7D19CB" w14:textId="77777777" w:rsidR="00000000" w:rsidRDefault="003F0758">
      <w:pPr>
        <w:rPr>
          <w:rFonts w:ascii="宋体" w:hAnsi="宋体" w:cs="宋体" w:hint="eastAsia"/>
          <w:sz w:val="22"/>
          <w:szCs w:val="22"/>
        </w:rPr>
      </w:pPr>
    </w:p>
    <w:p w14:paraId="6C534B39" w14:textId="77777777" w:rsidR="00000000" w:rsidRDefault="003F0758">
      <w:pPr>
        <w:rPr>
          <w:rFonts w:ascii="宋体" w:hAnsi="宋体" w:cs="宋体" w:hint="eastAsia"/>
          <w:sz w:val="22"/>
          <w:szCs w:val="22"/>
        </w:rPr>
      </w:pPr>
    </w:p>
    <w:p w14:paraId="5279B8AD" w14:textId="77777777" w:rsidR="00000000" w:rsidRDefault="003F0758">
      <w:pPr>
        <w:rPr>
          <w:rFonts w:ascii="宋体" w:hAnsi="宋体" w:cs="宋体" w:hint="eastAsia"/>
          <w:sz w:val="22"/>
          <w:szCs w:val="22"/>
        </w:rPr>
      </w:pPr>
    </w:p>
    <w:p w14:paraId="22AE9F23" w14:textId="77777777" w:rsidR="00000000" w:rsidRDefault="003F0758">
      <w:pPr>
        <w:rPr>
          <w:rFonts w:ascii="宋体" w:hAnsi="宋体" w:cs="宋体" w:hint="eastAsia"/>
          <w:sz w:val="22"/>
          <w:szCs w:val="22"/>
        </w:rPr>
      </w:pPr>
    </w:p>
    <w:p w14:paraId="201BD6D6" w14:textId="77777777" w:rsidR="00000000" w:rsidRDefault="003F0758">
      <w:pPr>
        <w:rPr>
          <w:rFonts w:ascii="宋体" w:hAnsi="宋体" w:cs="宋体" w:hint="eastAsia"/>
          <w:sz w:val="22"/>
          <w:szCs w:val="22"/>
        </w:rPr>
      </w:pPr>
    </w:p>
    <w:p w14:paraId="670D9067" w14:textId="77777777" w:rsidR="00000000" w:rsidRDefault="003F0758">
      <w:pPr>
        <w:rPr>
          <w:rFonts w:ascii="宋体" w:hAnsi="宋体" w:cs="宋体" w:hint="eastAsia"/>
          <w:sz w:val="22"/>
          <w:szCs w:val="22"/>
        </w:rPr>
      </w:pPr>
    </w:p>
    <w:p w14:paraId="0E69B642" w14:textId="77777777" w:rsidR="00000000" w:rsidRDefault="003F0758">
      <w:pPr>
        <w:rPr>
          <w:rFonts w:ascii="宋体" w:hAnsi="宋体" w:cs="宋体" w:hint="eastAsia"/>
          <w:sz w:val="22"/>
          <w:szCs w:val="22"/>
        </w:rPr>
      </w:pPr>
    </w:p>
    <w:p w14:paraId="0881B89A" w14:textId="77777777" w:rsidR="00000000" w:rsidRDefault="003F0758">
      <w:pPr>
        <w:rPr>
          <w:rFonts w:ascii="宋体" w:hAnsi="宋体" w:cs="宋体" w:hint="eastAsia"/>
          <w:sz w:val="22"/>
          <w:szCs w:val="22"/>
        </w:rPr>
      </w:pPr>
    </w:p>
    <w:p w14:paraId="7393AF61" w14:textId="77777777" w:rsidR="00000000" w:rsidRDefault="003F0758">
      <w:pPr>
        <w:rPr>
          <w:rFonts w:ascii="宋体" w:hAnsi="宋体" w:cs="宋体" w:hint="eastAsia"/>
          <w:sz w:val="22"/>
          <w:szCs w:val="22"/>
        </w:rPr>
      </w:pPr>
    </w:p>
    <w:p w14:paraId="03BC085D" w14:textId="77777777" w:rsidR="00000000" w:rsidRDefault="003F0758">
      <w:pPr>
        <w:rPr>
          <w:rFonts w:ascii="宋体" w:hAnsi="宋体" w:cs="宋体" w:hint="eastAsia"/>
          <w:sz w:val="22"/>
          <w:szCs w:val="22"/>
        </w:rPr>
      </w:pPr>
    </w:p>
    <w:p w14:paraId="5F998F75" w14:textId="77777777" w:rsidR="00000000" w:rsidRDefault="003F0758">
      <w:pPr>
        <w:rPr>
          <w:rFonts w:ascii="宋体" w:hAnsi="宋体" w:cs="宋体" w:hint="eastAsia"/>
          <w:sz w:val="22"/>
          <w:szCs w:val="22"/>
        </w:rPr>
      </w:pPr>
    </w:p>
    <w:p w14:paraId="212153C6" w14:textId="77777777" w:rsidR="00000000" w:rsidRDefault="003F0758">
      <w:pPr>
        <w:rPr>
          <w:rFonts w:ascii="宋体" w:hAnsi="宋体" w:cs="宋体" w:hint="eastAsia"/>
          <w:sz w:val="22"/>
          <w:szCs w:val="22"/>
        </w:rPr>
      </w:pPr>
    </w:p>
    <w:p w14:paraId="1697855C" w14:textId="77777777" w:rsidR="00000000" w:rsidRDefault="003F0758">
      <w:pPr>
        <w:rPr>
          <w:rFonts w:ascii="宋体" w:hAnsi="宋体" w:cs="宋体" w:hint="eastAsia"/>
          <w:sz w:val="22"/>
          <w:szCs w:val="22"/>
        </w:rPr>
      </w:pPr>
    </w:p>
    <w:p w14:paraId="4DE3D743" w14:textId="77777777" w:rsidR="00000000" w:rsidRDefault="003F0758">
      <w:pPr>
        <w:rPr>
          <w:rFonts w:ascii="宋体" w:hAnsi="宋体" w:cs="宋体" w:hint="eastAsia"/>
          <w:sz w:val="22"/>
          <w:szCs w:val="22"/>
        </w:rPr>
      </w:pPr>
    </w:p>
    <w:p w14:paraId="38C61210" w14:textId="77777777" w:rsidR="00000000" w:rsidRDefault="003F0758">
      <w:pPr>
        <w:rPr>
          <w:rFonts w:ascii="宋体" w:hAnsi="宋体" w:cs="宋体" w:hint="eastAsia"/>
          <w:sz w:val="22"/>
          <w:szCs w:val="22"/>
        </w:rPr>
      </w:pPr>
    </w:p>
    <w:p w14:paraId="21AFB8CB" w14:textId="77777777" w:rsidR="00000000" w:rsidRDefault="003F0758">
      <w:pPr>
        <w:rPr>
          <w:rFonts w:ascii="宋体" w:hAnsi="宋体" w:cs="宋体" w:hint="eastAsia"/>
          <w:sz w:val="22"/>
          <w:szCs w:val="22"/>
        </w:rPr>
      </w:pPr>
    </w:p>
    <w:p w14:paraId="6D511A70" w14:textId="77777777" w:rsidR="00000000" w:rsidRDefault="003F0758">
      <w:pPr>
        <w:jc w:val="left"/>
        <w:rPr>
          <w:rFonts w:hint="eastAsia"/>
          <w:b/>
          <w:bCs/>
          <w:kern w:val="44"/>
          <w:sz w:val="44"/>
          <w:szCs w:val="44"/>
        </w:rPr>
        <w:sectPr w:rsidR="00000000">
          <w:footerReference w:type="default" r:id="rId11"/>
          <w:pgSz w:w="11906" w:h="16838"/>
          <w:pgMar w:top="1440" w:right="1800" w:bottom="1440" w:left="1800" w:header="851" w:footer="992" w:gutter="0"/>
          <w:cols w:space="720"/>
          <w:docGrid w:type="lines" w:linePitch="312"/>
        </w:sectPr>
      </w:pPr>
    </w:p>
    <w:p w14:paraId="5B701A98" w14:textId="77777777" w:rsidR="00000000" w:rsidRDefault="003F0758">
      <w:pPr>
        <w:pStyle w:val="1"/>
        <w:rPr>
          <w:rFonts w:hint="eastAsia"/>
        </w:rPr>
      </w:pPr>
      <w:r>
        <w:rPr>
          <w:rFonts w:hint="eastAsia"/>
        </w:rPr>
        <w:lastRenderedPageBreak/>
        <w:t>第五章</w:t>
      </w:r>
      <w:r>
        <w:rPr>
          <w:rFonts w:hint="eastAsia"/>
        </w:rPr>
        <w:t xml:space="preserve"> </w:t>
      </w:r>
      <w:r>
        <w:rPr>
          <w:rFonts w:hint="eastAsia"/>
        </w:rPr>
        <w:t>主要合同条款</w:t>
      </w:r>
    </w:p>
    <w:p w14:paraId="76B9263D" w14:textId="77777777" w:rsidR="00000000" w:rsidRDefault="003F0758">
      <w:pPr>
        <w:wordWrap w:val="0"/>
        <w:snapToGrid w:val="0"/>
        <w:spacing w:line="480" w:lineRule="exact"/>
        <w:jc w:val="center"/>
        <w:rPr>
          <w:rFonts w:ascii="Book Antiqua" w:eastAsia="Book Antiqua" w:hAnsi="Book Antiqua"/>
          <w:b/>
          <w:color w:val="000000"/>
          <w:kern w:val="0"/>
          <w:sz w:val="28"/>
          <w:szCs w:val="28"/>
        </w:rPr>
      </w:pPr>
      <w:r>
        <w:rPr>
          <w:rFonts w:ascii="Cambria" w:hAnsi="Cambria"/>
          <w:b/>
          <w:szCs w:val="21"/>
        </w:rPr>
        <w:br w:type="page"/>
      </w:r>
    </w:p>
    <w:p w14:paraId="37FCD704" w14:textId="77777777" w:rsidR="00000000" w:rsidRDefault="003F0758">
      <w:pPr>
        <w:wordWrap w:val="0"/>
        <w:snapToGrid w:val="0"/>
        <w:spacing w:line="480" w:lineRule="exact"/>
        <w:jc w:val="center"/>
        <w:rPr>
          <w:rFonts w:ascii="Book Antiqua" w:eastAsia="Book Antiqua" w:hAnsi="Book Antiqua"/>
          <w:b/>
          <w:color w:val="000000"/>
          <w:kern w:val="0"/>
          <w:sz w:val="28"/>
          <w:szCs w:val="28"/>
        </w:rPr>
      </w:pPr>
    </w:p>
    <w:p w14:paraId="79D17ACF" w14:textId="77777777" w:rsidR="00000000" w:rsidRDefault="003F0758">
      <w:pPr>
        <w:wordWrap w:val="0"/>
        <w:snapToGrid w:val="0"/>
        <w:spacing w:line="480" w:lineRule="exact"/>
        <w:jc w:val="center"/>
        <w:rPr>
          <w:rFonts w:ascii="Book Antiqua" w:eastAsia="Book Antiqua" w:hAnsi="Book Antiqua"/>
          <w:b/>
          <w:color w:val="000000"/>
          <w:kern w:val="0"/>
          <w:sz w:val="28"/>
          <w:szCs w:val="28"/>
        </w:rPr>
      </w:pPr>
    </w:p>
    <w:p w14:paraId="7461468A" w14:textId="77777777" w:rsidR="00000000" w:rsidRDefault="003F0758">
      <w:pPr>
        <w:wordWrap w:val="0"/>
        <w:snapToGrid w:val="0"/>
        <w:spacing w:line="480" w:lineRule="exact"/>
        <w:jc w:val="center"/>
        <w:rPr>
          <w:rFonts w:ascii="Book Antiqua" w:eastAsia="Book Antiqua" w:hAnsi="Book Antiqua"/>
          <w:b/>
          <w:color w:val="000000"/>
          <w:kern w:val="0"/>
          <w:sz w:val="28"/>
          <w:szCs w:val="28"/>
        </w:rPr>
      </w:pPr>
    </w:p>
    <w:p w14:paraId="52DC1956" w14:textId="77777777" w:rsidR="00000000" w:rsidRDefault="003F0758">
      <w:pPr>
        <w:jc w:val="center"/>
        <w:rPr>
          <w:rFonts w:ascii="宋体" w:hAnsi="宋体" w:cs="宋体" w:hint="eastAsia"/>
          <w:b/>
          <w:bCs/>
          <w:sz w:val="48"/>
          <w:szCs w:val="48"/>
        </w:rPr>
      </w:pPr>
      <w:bookmarkStart w:id="108" w:name="_Toc10483"/>
      <w:bookmarkStart w:id="109" w:name="_Toc24692"/>
      <w:r>
        <w:rPr>
          <w:rFonts w:ascii="宋体" w:hAnsi="宋体" w:cs="宋体" w:hint="eastAsia"/>
          <w:b/>
          <w:bCs/>
          <w:sz w:val="48"/>
          <w:szCs w:val="48"/>
        </w:rPr>
        <w:t>南通城市轨道交通有限公司</w:t>
      </w:r>
      <w:r>
        <w:rPr>
          <w:rFonts w:ascii="宋体" w:hAnsi="宋体" w:cs="宋体" w:hint="eastAsia"/>
          <w:b/>
          <w:bCs/>
          <w:sz w:val="48"/>
          <w:szCs w:val="48"/>
        </w:rPr>
        <w:t>2022-2023</w:t>
      </w:r>
      <w:r>
        <w:rPr>
          <w:rFonts w:ascii="宋体" w:hAnsi="宋体" w:cs="宋体" w:hint="eastAsia"/>
          <w:b/>
          <w:bCs/>
          <w:sz w:val="48"/>
          <w:szCs w:val="48"/>
        </w:rPr>
        <w:t>年度拍卖服务</w:t>
      </w:r>
      <w:r>
        <w:rPr>
          <w:rFonts w:ascii="宋体" w:hAnsi="宋体" w:cs="宋体" w:hint="eastAsia"/>
          <w:b/>
          <w:bCs/>
          <w:sz w:val="48"/>
          <w:szCs w:val="48"/>
        </w:rPr>
        <w:t>机构采购项目合同</w:t>
      </w:r>
      <w:bookmarkEnd w:id="108"/>
      <w:bookmarkEnd w:id="109"/>
    </w:p>
    <w:p w14:paraId="60C4E629" w14:textId="77777777" w:rsidR="00000000" w:rsidRDefault="003F0758">
      <w:pPr>
        <w:autoSpaceDE w:val="0"/>
        <w:autoSpaceDN w:val="0"/>
        <w:adjustRightInd w:val="0"/>
        <w:spacing w:line="360" w:lineRule="auto"/>
        <w:ind w:rightChars="-152" w:right="-319" w:firstLineChars="131" w:firstLine="629"/>
        <w:jc w:val="center"/>
        <w:rPr>
          <w:rFonts w:ascii="宋体" w:hAnsi="宋体" w:cs="宋体" w:hint="eastAsia"/>
          <w:kern w:val="0"/>
          <w:sz w:val="48"/>
          <w:szCs w:val="48"/>
        </w:rPr>
      </w:pPr>
    </w:p>
    <w:p w14:paraId="7CBE9EA3" w14:textId="77777777" w:rsidR="00000000" w:rsidRDefault="003F0758">
      <w:pPr>
        <w:spacing w:line="360" w:lineRule="auto"/>
        <w:ind w:rightChars="-152" w:right="-319" w:firstLineChars="131" w:firstLine="275"/>
        <w:jc w:val="center"/>
        <w:rPr>
          <w:rFonts w:ascii="宋体" w:hAnsi="宋体" w:cs="宋体" w:hint="eastAsia"/>
          <w:szCs w:val="21"/>
        </w:rPr>
      </w:pPr>
      <w:r>
        <w:rPr>
          <w:rFonts w:ascii="宋体" w:hAnsi="宋体" w:cs="宋体" w:hint="eastAsia"/>
          <w:szCs w:val="21"/>
        </w:rPr>
        <w:t>合同编号：</w:t>
      </w:r>
    </w:p>
    <w:p w14:paraId="37D8DB10"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1558B46E"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070E9B9C"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56745343"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47AB15E5"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0973C2E5"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3908705B"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13CB307F"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75103F04"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0B4E7637"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5C19D5E6"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662FC20D"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51346355"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61D3A252"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0F0719F4"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1E7B6A47"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7FA8E7F3"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0DD76465"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1B3327C6"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1489896F"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7B6A2B22"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33059FF4"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79D61CFE" w14:textId="77777777" w:rsidR="00000000" w:rsidRDefault="003F0758">
      <w:pPr>
        <w:autoSpaceDE w:val="0"/>
        <w:autoSpaceDN w:val="0"/>
        <w:adjustRightInd w:val="0"/>
        <w:spacing w:line="200" w:lineRule="exact"/>
        <w:ind w:rightChars="-152" w:right="-319" w:firstLineChars="131" w:firstLine="314"/>
        <w:rPr>
          <w:rFonts w:ascii="宋体" w:hAnsi="宋体" w:cs="宋体"/>
          <w:kern w:val="0"/>
          <w:sz w:val="24"/>
        </w:rPr>
      </w:pPr>
    </w:p>
    <w:p w14:paraId="262335CF" w14:textId="77777777" w:rsidR="00000000" w:rsidRDefault="003F0758">
      <w:pPr>
        <w:autoSpaceDE w:val="0"/>
        <w:autoSpaceDN w:val="0"/>
        <w:adjustRightInd w:val="0"/>
        <w:spacing w:line="236" w:lineRule="exact"/>
        <w:ind w:rightChars="-152" w:right="-319" w:firstLineChars="131" w:firstLine="314"/>
        <w:rPr>
          <w:rFonts w:ascii="宋体" w:hAnsi="宋体" w:cs="宋体"/>
          <w:kern w:val="0"/>
          <w:sz w:val="24"/>
        </w:rPr>
      </w:pPr>
    </w:p>
    <w:p w14:paraId="2FD411A7" w14:textId="77777777" w:rsidR="00000000" w:rsidRDefault="003F0758">
      <w:pPr>
        <w:ind w:rightChars="-152" w:right="-319" w:firstLineChars="393" w:firstLine="1263"/>
        <w:rPr>
          <w:rFonts w:ascii="宋体" w:hAnsi="宋体" w:cs="宋体"/>
          <w:kern w:val="0"/>
          <w:sz w:val="24"/>
        </w:rPr>
      </w:pPr>
      <w:r>
        <w:rPr>
          <w:rFonts w:ascii="宋体" w:hAnsi="宋体" w:cs="宋体" w:hint="eastAsia"/>
          <w:b/>
          <w:bCs/>
          <w:kern w:val="0"/>
          <w:sz w:val="32"/>
          <w:szCs w:val="32"/>
        </w:rPr>
        <w:t>甲方：</w:t>
      </w:r>
      <w:r>
        <w:rPr>
          <w:rFonts w:ascii="宋体" w:hAnsi="宋体" w:cs="宋体" w:hint="eastAsia"/>
          <w:b/>
          <w:bCs/>
          <w:kern w:val="0"/>
          <w:sz w:val="32"/>
          <w:szCs w:val="32"/>
          <w:u w:val="single" w:color="000000"/>
        </w:rPr>
        <w:t xml:space="preserve">                               </w:t>
      </w:r>
    </w:p>
    <w:p w14:paraId="75B60A22" w14:textId="77777777" w:rsidR="00000000" w:rsidRDefault="003F0758">
      <w:pPr>
        <w:ind w:rightChars="-152" w:right="-319" w:firstLineChars="393" w:firstLine="1263"/>
        <w:rPr>
          <w:rFonts w:ascii="宋体" w:hAnsi="宋体" w:cs="宋体"/>
          <w:b/>
          <w:bCs/>
          <w:kern w:val="0"/>
          <w:sz w:val="32"/>
          <w:szCs w:val="32"/>
        </w:rPr>
      </w:pPr>
      <w:r>
        <w:rPr>
          <w:rFonts w:ascii="宋体" w:hAnsi="宋体" w:cs="宋体" w:hint="eastAsia"/>
          <w:b/>
          <w:bCs/>
          <w:kern w:val="0"/>
          <w:sz w:val="32"/>
          <w:szCs w:val="32"/>
        </w:rPr>
        <w:t>乙方：</w:t>
      </w:r>
      <w:r>
        <w:rPr>
          <w:rFonts w:ascii="宋体" w:hAnsi="宋体" w:cs="宋体" w:hint="eastAsia"/>
          <w:b/>
          <w:bCs/>
          <w:kern w:val="0"/>
          <w:sz w:val="32"/>
          <w:szCs w:val="32"/>
          <w:u w:val="single" w:color="000000"/>
        </w:rPr>
        <w:t xml:space="preserve">                             </w:t>
      </w:r>
      <w:r>
        <w:rPr>
          <w:rFonts w:ascii="宋体" w:hAnsi="宋体" w:cs="宋体" w:hint="eastAsia"/>
          <w:b/>
          <w:bCs/>
          <w:kern w:val="0"/>
          <w:sz w:val="32"/>
          <w:szCs w:val="32"/>
          <w:u w:val="single"/>
        </w:rPr>
        <w:t xml:space="preserve">  </w:t>
      </w:r>
      <w:r>
        <w:rPr>
          <w:rFonts w:ascii="宋体" w:hAnsi="宋体" w:cs="宋体" w:hint="eastAsia"/>
          <w:b/>
          <w:bCs/>
          <w:kern w:val="0"/>
          <w:sz w:val="32"/>
          <w:szCs w:val="32"/>
        </w:rPr>
        <w:t xml:space="preserve"> </w:t>
      </w:r>
    </w:p>
    <w:p w14:paraId="63AFABB7" w14:textId="77777777" w:rsidR="00000000" w:rsidRDefault="003F0758">
      <w:pPr>
        <w:autoSpaceDE w:val="0"/>
        <w:autoSpaceDN w:val="0"/>
        <w:adjustRightInd w:val="0"/>
        <w:spacing w:line="283" w:lineRule="exact"/>
        <w:ind w:rightChars="-152" w:right="-319" w:firstLineChars="393" w:firstLine="943"/>
        <w:rPr>
          <w:rFonts w:ascii="宋体" w:hAnsi="宋体" w:cs="宋体"/>
          <w:kern w:val="0"/>
          <w:sz w:val="24"/>
        </w:rPr>
      </w:pPr>
    </w:p>
    <w:p w14:paraId="655B84F0" w14:textId="77777777" w:rsidR="00000000" w:rsidRDefault="003F0758">
      <w:pPr>
        <w:spacing w:line="360" w:lineRule="auto"/>
        <w:ind w:rightChars="-152" w:right="-319" w:firstLineChars="393" w:firstLine="1223"/>
        <w:jc w:val="center"/>
        <w:rPr>
          <w:rFonts w:ascii="宋体" w:hAnsi="宋体" w:cs="宋体"/>
          <w:b/>
          <w:bCs/>
          <w:kern w:val="0"/>
          <w:sz w:val="31"/>
          <w:szCs w:val="31"/>
        </w:rPr>
      </w:pPr>
    </w:p>
    <w:p w14:paraId="0307D5E4" w14:textId="77777777" w:rsidR="00000000" w:rsidRDefault="003F0758">
      <w:pPr>
        <w:ind w:rightChars="-152" w:right="-319" w:firstLineChars="131" w:firstLine="367"/>
        <w:jc w:val="center"/>
        <w:rPr>
          <w:sz w:val="28"/>
          <w:szCs w:val="28"/>
        </w:rPr>
      </w:pPr>
      <w:r>
        <w:rPr>
          <w:rFonts w:hint="eastAsia"/>
          <w:sz w:val="28"/>
          <w:szCs w:val="28"/>
        </w:rPr>
        <w:t>二〇二二年</w:t>
      </w:r>
      <w:r>
        <w:rPr>
          <w:rFonts w:hint="eastAsia"/>
          <w:sz w:val="28"/>
          <w:szCs w:val="28"/>
        </w:rPr>
        <w:t xml:space="preserve">  </w:t>
      </w:r>
      <w:r>
        <w:rPr>
          <w:rFonts w:hint="eastAsia"/>
          <w:sz w:val="28"/>
          <w:szCs w:val="28"/>
        </w:rPr>
        <w:t>月</w:t>
      </w:r>
    </w:p>
    <w:p w14:paraId="5EA5321D" w14:textId="77777777" w:rsidR="00000000" w:rsidRDefault="003F0758">
      <w:pPr>
        <w:rPr>
          <w:rFonts w:ascii="宋体" w:hAnsi="宋体" w:cs="华文仿宋" w:hint="eastAsia"/>
          <w:kern w:val="0"/>
          <w:szCs w:val="21"/>
        </w:rPr>
      </w:pPr>
    </w:p>
    <w:p w14:paraId="02807BC7" w14:textId="77777777" w:rsidR="00000000" w:rsidRDefault="003F0758">
      <w:pPr>
        <w:rPr>
          <w:rFonts w:ascii="宋体" w:hAnsi="宋体" w:cs="华文仿宋" w:hint="eastAsia"/>
          <w:kern w:val="0"/>
          <w:szCs w:val="21"/>
        </w:rPr>
      </w:pPr>
      <w:r>
        <w:rPr>
          <w:rFonts w:ascii="宋体" w:hAnsi="宋体" w:cs="华文仿宋" w:hint="eastAsia"/>
          <w:kern w:val="0"/>
          <w:szCs w:val="21"/>
        </w:rPr>
        <w:br w:type="page"/>
      </w:r>
    </w:p>
    <w:p w14:paraId="1619215D" w14:textId="77777777" w:rsidR="00000000" w:rsidRDefault="003F0758">
      <w:pPr>
        <w:tabs>
          <w:tab w:val="left" w:pos="1134"/>
          <w:tab w:val="left" w:pos="1380"/>
        </w:tabs>
        <w:spacing w:line="360" w:lineRule="auto"/>
        <w:ind w:left="420"/>
        <w:jc w:val="center"/>
        <w:rPr>
          <w:rFonts w:ascii="黑体" w:eastAsia="黑体" w:hAnsi="黑体" w:cs="仿宋"/>
          <w:sz w:val="32"/>
          <w:szCs w:val="32"/>
        </w:rPr>
      </w:pPr>
      <w:r>
        <w:rPr>
          <w:rFonts w:ascii="黑体" w:eastAsia="黑体" w:hAnsi="黑体" w:cs="仿宋" w:hint="eastAsia"/>
          <w:sz w:val="32"/>
          <w:szCs w:val="32"/>
        </w:rPr>
        <w:t>第一部分</w:t>
      </w:r>
      <w:r>
        <w:rPr>
          <w:rFonts w:ascii="黑体" w:eastAsia="黑体" w:hAnsi="黑体" w:cs="仿宋" w:hint="eastAsia"/>
          <w:sz w:val="32"/>
          <w:szCs w:val="32"/>
        </w:rPr>
        <w:t xml:space="preserve"> </w:t>
      </w:r>
      <w:r>
        <w:rPr>
          <w:rFonts w:ascii="黑体" w:eastAsia="黑体" w:hAnsi="黑体" w:cs="仿宋" w:hint="eastAsia"/>
          <w:sz w:val="32"/>
          <w:szCs w:val="32"/>
        </w:rPr>
        <w:t>合同协议书</w:t>
      </w:r>
    </w:p>
    <w:p w14:paraId="5D21BCBC" w14:textId="77777777" w:rsidR="00000000" w:rsidRDefault="003F0758">
      <w:pPr>
        <w:tabs>
          <w:tab w:val="left" w:pos="1134"/>
          <w:tab w:val="left" w:pos="1380"/>
        </w:tabs>
        <w:spacing w:line="360" w:lineRule="auto"/>
        <w:ind w:left="420"/>
        <w:rPr>
          <w:rFonts w:ascii="宋体" w:hAnsi="宋体" w:cs="宋体" w:hint="eastAsia"/>
          <w:szCs w:val="21"/>
        </w:rPr>
      </w:pPr>
      <w:r>
        <w:rPr>
          <w:rFonts w:ascii="宋体" w:hAnsi="宋体" w:cs="宋体" w:hint="eastAsia"/>
          <w:szCs w:val="21"/>
        </w:rPr>
        <w:t>甲方：南通城市轨道交通有限公司</w:t>
      </w:r>
    </w:p>
    <w:p w14:paraId="725261DE" w14:textId="77777777" w:rsidR="00000000" w:rsidRDefault="003F0758">
      <w:pPr>
        <w:tabs>
          <w:tab w:val="left" w:pos="1134"/>
          <w:tab w:val="left" w:pos="1380"/>
        </w:tabs>
        <w:spacing w:line="360" w:lineRule="auto"/>
        <w:ind w:left="420"/>
        <w:rPr>
          <w:rFonts w:ascii="宋体" w:hAnsi="宋体" w:cs="宋体" w:hint="eastAsia"/>
          <w:szCs w:val="21"/>
          <w:u w:val="single"/>
        </w:rPr>
      </w:pPr>
      <w:r>
        <w:rPr>
          <w:rFonts w:ascii="宋体" w:hAnsi="宋体" w:cs="宋体" w:hint="eastAsia"/>
          <w:szCs w:val="21"/>
        </w:rPr>
        <w:t>乙方：</w:t>
      </w:r>
      <w:r>
        <w:rPr>
          <w:rFonts w:ascii="宋体" w:hAnsi="宋体" w:cs="宋体" w:hint="eastAsia"/>
          <w:szCs w:val="21"/>
          <w:u w:val="single"/>
        </w:rPr>
        <w:t xml:space="preserve">                                               </w:t>
      </w:r>
    </w:p>
    <w:p w14:paraId="5D817F3A" w14:textId="77777777" w:rsidR="00000000" w:rsidRDefault="003F0758">
      <w:pPr>
        <w:tabs>
          <w:tab w:val="left" w:pos="1134"/>
          <w:tab w:val="left" w:pos="1380"/>
        </w:tabs>
        <w:spacing w:line="360" w:lineRule="auto"/>
        <w:ind w:left="420"/>
        <w:rPr>
          <w:rFonts w:ascii="宋体" w:hAnsi="宋体" w:cs="宋体" w:hint="eastAsia"/>
          <w:szCs w:val="21"/>
        </w:rPr>
      </w:pPr>
      <w:r>
        <w:rPr>
          <w:rFonts w:ascii="宋体" w:hAnsi="宋体" w:cs="宋体" w:hint="eastAsia"/>
          <w:szCs w:val="21"/>
        </w:rPr>
        <w:t>依照《中华人民共和国民法典》及有关法律规定，遵循平等、自愿、公平和诚实信用的原则，双方就</w:t>
      </w:r>
      <w:r>
        <w:rPr>
          <w:rFonts w:ascii="宋体" w:hAnsi="宋体" w:cs="宋体" w:hint="eastAsia"/>
          <w:szCs w:val="21"/>
          <w:u w:val="single"/>
        </w:rPr>
        <w:t>南通城市轨道交通有</w:t>
      </w:r>
      <w:r>
        <w:rPr>
          <w:rFonts w:ascii="宋体" w:hAnsi="宋体" w:cs="宋体" w:hint="eastAsia"/>
          <w:szCs w:val="21"/>
          <w:u w:val="single"/>
        </w:rPr>
        <w:t>限公司</w:t>
      </w:r>
      <w:r>
        <w:rPr>
          <w:rFonts w:ascii="宋体" w:hAnsi="宋体" w:cs="宋体" w:hint="eastAsia"/>
          <w:szCs w:val="21"/>
          <w:u w:val="single"/>
        </w:rPr>
        <w:t>2022-2023</w:t>
      </w:r>
      <w:r>
        <w:rPr>
          <w:rFonts w:ascii="宋体" w:hAnsi="宋体" w:cs="宋体" w:hint="eastAsia"/>
          <w:szCs w:val="21"/>
          <w:u w:val="single"/>
        </w:rPr>
        <w:t>年度拍卖服务</w:t>
      </w:r>
      <w:r>
        <w:rPr>
          <w:rFonts w:ascii="宋体" w:hAnsi="宋体" w:cs="宋体" w:hint="eastAsia"/>
          <w:szCs w:val="21"/>
        </w:rPr>
        <w:t>及有关事项协商一致，订立本合同。</w:t>
      </w:r>
    </w:p>
    <w:p w14:paraId="4BFABE65" w14:textId="77777777" w:rsidR="00000000" w:rsidRDefault="003F0758">
      <w:pPr>
        <w:tabs>
          <w:tab w:val="left" w:pos="1134"/>
          <w:tab w:val="left" w:pos="1380"/>
        </w:tabs>
        <w:spacing w:line="360" w:lineRule="auto"/>
        <w:rPr>
          <w:rFonts w:ascii="宋体" w:hAnsi="宋体" w:cs="宋体" w:hint="eastAsia"/>
          <w:b/>
          <w:bCs/>
          <w:szCs w:val="21"/>
        </w:rPr>
      </w:pPr>
      <w:r>
        <w:rPr>
          <w:rFonts w:ascii="宋体" w:hAnsi="宋体" w:cs="宋体" w:hint="eastAsia"/>
          <w:b/>
          <w:bCs/>
          <w:szCs w:val="21"/>
        </w:rPr>
        <w:t>一、项目概况</w:t>
      </w:r>
      <w:r>
        <w:rPr>
          <w:rFonts w:ascii="宋体" w:hAnsi="宋体" w:cs="宋体" w:hint="eastAsia"/>
          <w:b/>
          <w:bCs/>
          <w:szCs w:val="21"/>
        </w:rPr>
        <w:t xml:space="preserve"> </w:t>
      </w:r>
    </w:p>
    <w:p w14:paraId="6D66F8DD" w14:textId="77777777" w:rsidR="00000000" w:rsidRDefault="003F0758">
      <w:pPr>
        <w:tabs>
          <w:tab w:val="left" w:pos="1134"/>
          <w:tab w:val="left" w:pos="1380"/>
        </w:tabs>
        <w:spacing w:line="360" w:lineRule="auto"/>
        <w:ind w:left="420"/>
        <w:rPr>
          <w:rFonts w:ascii="宋体" w:hAnsi="宋体" w:cs="宋体" w:hint="eastAsia"/>
          <w:szCs w:val="21"/>
        </w:rPr>
      </w:pPr>
      <w:r>
        <w:rPr>
          <w:rFonts w:ascii="宋体" w:hAnsi="宋体" w:cs="宋体" w:hint="eastAsia"/>
          <w:szCs w:val="21"/>
        </w:rPr>
        <w:t>项目名称：</w:t>
      </w:r>
      <w:r>
        <w:rPr>
          <w:rFonts w:ascii="宋体" w:hAnsi="宋体" w:cs="宋体" w:hint="eastAsia"/>
          <w:szCs w:val="21"/>
          <w:u w:val="single"/>
        </w:rPr>
        <w:t>南通城市轨道交通有限公司</w:t>
      </w:r>
      <w:r>
        <w:rPr>
          <w:rFonts w:ascii="宋体" w:hAnsi="宋体" w:cs="宋体" w:hint="eastAsia"/>
          <w:szCs w:val="21"/>
          <w:u w:val="single"/>
        </w:rPr>
        <w:t>2022-2023</w:t>
      </w:r>
      <w:r>
        <w:rPr>
          <w:rFonts w:ascii="宋体" w:hAnsi="宋体" w:cs="宋体" w:hint="eastAsia"/>
          <w:szCs w:val="21"/>
          <w:u w:val="single"/>
        </w:rPr>
        <w:t>年度拍卖服务机构采购项目</w:t>
      </w:r>
      <w:r>
        <w:rPr>
          <w:rFonts w:ascii="宋体" w:hAnsi="宋体" w:cs="宋体" w:hint="eastAsia"/>
          <w:szCs w:val="21"/>
          <w:u w:val="single"/>
        </w:rPr>
        <w:t xml:space="preserve"> </w:t>
      </w:r>
      <w:r>
        <w:rPr>
          <w:rFonts w:ascii="宋体" w:hAnsi="宋体" w:cs="宋体" w:hint="eastAsia"/>
          <w:szCs w:val="21"/>
        </w:rPr>
        <w:t>。</w:t>
      </w:r>
    </w:p>
    <w:p w14:paraId="22661DC3" w14:textId="77777777" w:rsidR="00000000" w:rsidRDefault="003F0758">
      <w:pPr>
        <w:tabs>
          <w:tab w:val="left" w:pos="1134"/>
          <w:tab w:val="left" w:pos="1380"/>
        </w:tabs>
        <w:spacing w:line="360" w:lineRule="auto"/>
        <w:ind w:left="420"/>
        <w:rPr>
          <w:rFonts w:ascii="宋体" w:hAnsi="宋体" w:cs="宋体" w:hint="eastAsia"/>
          <w:szCs w:val="21"/>
        </w:rPr>
      </w:pPr>
      <w:r>
        <w:rPr>
          <w:rFonts w:ascii="宋体" w:hAnsi="宋体" w:cs="宋体" w:hint="eastAsia"/>
          <w:szCs w:val="21"/>
        </w:rPr>
        <w:t>项目地址：</w:t>
      </w:r>
      <w:r>
        <w:rPr>
          <w:rFonts w:ascii="宋体" w:hAnsi="宋体" w:cs="宋体" w:hint="eastAsia"/>
          <w:szCs w:val="21"/>
          <w:u w:val="single"/>
        </w:rPr>
        <w:t>江苏省南通市</w:t>
      </w:r>
      <w:r>
        <w:rPr>
          <w:rFonts w:ascii="宋体" w:hAnsi="宋体" w:cs="宋体" w:hint="eastAsia"/>
          <w:szCs w:val="21"/>
          <w:u w:val="single"/>
        </w:rPr>
        <w:t xml:space="preserve"> </w:t>
      </w:r>
      <w:r>
        <w:rPr>
          <w:rFonts w:ascii="宋体" w:hAnsi="宋体" w:cs="宋体" w:hint="eastAsia"/>
          <w:szCs w:val="21"/>
        </w:rPr>
        <w:t>。</w:t>
      </w:r>
    </w:p>
    <w:p w14:paraId="429095D6" w14:textId="77777777" w:rsidR="00000000" w:rsidRDefault="003F0758">
      <w:pPr>
        <w:pStyle w:val="2"/>
        <w:rPr>
          <w:rFonts w:ascii="宋体" w:hAnsi="宋体" w:cs="宋体" w:hint="eastAsia"/>
          <w:sz w:val="21"/>
          <w:szCs w:val="21"/>
        </w:rPr>
      </w:pPr>
      <w:r>
        <w:rPr>
          <w:rFonts w:ascii="宋体" w:hAnsi="宋体" w:cs="宋体" w:hint="eastAsia"/>
          <w:kern w:val="2"/>
          <w:sz w:val="21"/>
          <w:szCs w:val="21"/>
        </w:rPr>
        <w:t>拍卖方式：</w:t>
      </w:r>
      <w:r>
        <w:rPr>
          <w:rFonts w:ascii="宋体" w:hAnsi="宋体" w:cs="宋体" w:hint="eastAsia"/>
          <w:kern w:val="2"/>
          <w:sz w:val="21"/>
          <w:szCs w:val="21"/>
          <w:u w:val="single"/>
        </w:rPr>
        <w:t>公开增价拍卖</w:t>
      </w:r>
      <w:r>
        <w:rPr>
          <w:rFonts w:ascii="宋体" w:hAnsi="宋体" w:cs="宋体" w:hint="eastAsia"/>
          <w:kern w:val="2"/>
          <w:sz w:val="21"/>
          <w:szCs w:val="21"/>
        </w:rPr>
        <w:t>。</w:t>
      </w:r>
    </w:p>
    <w:p w14:paraId="3FD0FDF8" w14:textId="77777777" w:rsidR="00000000" w:rsidRDefault="003F0758">
      <w:pPr>
        <w:tabs>
          <w:tab w:val="left" w:pos="1134"/>
          <w:tab w:val="left" w:pos="1380"/>
        </w:tabs>
        <w:spacing w:line="360" w:lineRule="auto"/>
        <w:rPr>
          <w:rFonts w:ascii="宋体" w:hAnsi="宋体" w:cs="宋体" w:hint="eastAsia"/>
          <w:b/>
          <w:bCs/>
          <w:szCs w:val="21"/>
        </w:rPr>
      </w:pPr>
      <w:r>
        <w:rPr>
          <w:rFonts w:ascii="宋体" w:hAnsi="宋体" w:cs="宋体" w:hint="eastAsia"/>
          <w:b/>
          <w:bCs/>
          <w:szCs w:val="21"/>
        </w:rPr>
        <w:t>二、合同范围及工作内容</w:t>
      </w:r>
      <w:r>
        <w:rPr>
          <w:rFonts w:ascii="宋体" w:hAnsi="宋体" w:cs="宋体" w:hint="eastAsia"/>
          <w:b/>
          <w:bCs/>
          <w:szCs w:val="21"/>
        </w:rPr>
        <w:t xml:space="preserve"> </w:t>
      </w:r>
    </w:p>
    <w:p w14:paraId="4FABFB05" w14:textId="77777777" w:rsidR="00000000" w:rsidRDefault="003F0758">
      <w:pPr>
        <w:tabs>
          <w:tab w:val="left" w:pos="1134"/>
          <w:tab w:val="left" w:pos="1380"/>
        </w:tabs>
        <w:spacing w:line="360" w:lineRule="auto"/>
        <w:ind w:left="420"/>
        <w:rPr>
          <w:rFonts w:ascii="宋体" w:hAnsi="宋体" w:cs="宋体" w:hint="eastAsia"/>
          <w:szCs w:val="21"/>
          <w:u w:val="single"/>
        </w:rPr>
      </w:pPr>
      <w:r>
        <w:rPr>
          <w:rFonts w:ascii="宋体" w:hAnsi="宋体" w:cs="宋体" w:hint="eastAsia"/>
          <w:szCs w:val="21"/>
        </w:rPr>
        <w:t>双方约定的合同范围及工作内容：</w:t>
      </w:r>
      <w:r>
        <w:rPr>
          <w:rFonts w:ascii="宋体" w:hAnsi="宋体" w:cs="宋体" w:hint="eastAsia"/>
          <w:szCs w:val="21"/>
          <w:u w:val="single"/>
        </w:rPr>
        <w:t xml:space="preserve"> </w:t>
      </w:r>
      <w:r>
        <w:rPr>
          <w:rFonts w:ascii="宋体" w:hAnsi="宋体" w:cs="宋体" w:hint="eastAsia"/>
          <w:szCs w:val="21"/>
          <w:u w:val="single"/>
        </w:rPr>
        <w:t>为南通城市轨道交通有限公司</w:t>
      </w:r>
      <w:r>
        <w:rPr>
          <w:rFonts w:ascii="宋体" w:hAnsi="宋体" w:cs="宋体" w:hint="eastAsia"/>
          <w:szCs w:val="21"/>
          <w:u w:val="single"/>
        </w:rPr>
        <w:t>2022-2023</w:t>
      </w:r>
      <w:r>
        <w:rPr>
          <w:rFonts w:ascii="宋体" w:hAnsi="宋体" w:cs="宋体" w:hint="eastAsia"/>
          <w:szCs w:val="21"/>
          <w:u w:val="single"/>
        </w:rPr>
        <w:t>年度资产处置提供专业拍卖服务，确保国有资产处置流程操作标准化。</w:t>
      </w:r>
      <w:r>
        <w:rPr>
          <w:rFonts w:ascii="宋体" w:hAnsi="宋体" w:cs="宋体" w:hint="eastAsia"/>
          <w:szCs w:val="21"/>
        </w:rPr>
        <w:t>（</w:t>
      </w:r>
      <w:r>
        <w:rPr>
          <w:rFonts w:ascii="宋体" w:hAnsi="宋体" w:cs="宋体" w:hint="eastAsia"/>
          <w:szCs w:val="21"/>
        </w:rPr>
        <w:t>详见合同条款</w:t>
      </w:r>
      <w:r>
        <w:rPr>
          <w:rFonts w:ascii="宋体" w:hAnsi="宋体" w:cs="宋体" w:hint="eastAsia"/>
          <w:szCs w:val="21"/>
        </w:rPr>
        <w:t>）</w:t>
      </w:r>
    </w:p>
    <w:p w14:paraId="13C9C630" w14:textId="77777777" w:rsidR="00000000" w:rsidRDefault="003F0758">
      <w:pPr>
        <w:tabs>
          <w:tab w:val="left" w:pos="1134"/>
          <w:tab w:val="left" w:pos="1380"/>
        </w:tabs>
        <w:spacing w:line="360" w:lineRule="auto"/>
        <w:rPr>
          <w:rFonts w:ascii="宋体" w:hAnsi="宋体" w:cs="宋体" w:hint="eastAsia"/>
          <w:b/>
          <w:bCs/>
          <w:szCs w:val="21"/>
        </w:rPr>
      </w:pPr>
      <w:r>
        <w:rPr>
          <w:rFonts w:ascii="宋体" w:hAnsi="宋体" w:cs="宋体" w:hint="eastAsia"/>
          <w:b/>
          <w:bCs/>
          <w:szCs w:val="21"/>
        </w:rPr>
        <w:t>三、服务期限</w:t>
      </w:r>
    </w:p>
    <w:p w14:paraId="3EC4CAF9" w14:textId="77777777" w:rsidR="00000000" w:rsidRDefault="003F0758">
      <w:pPr>
        <w:tabs>
          <w:tab w:val="left" w:pos="1134"/>
          <w:tab w:val="left" w:pos="1380"/>
        </w:tabs>
        <w:spacing w:line="360" w:lineRule="auto"/>
        <w:ind w:left="420"/>
        <w:rPr>
          <w:rFonts w:ascii="宋体" w:hAnsi="宋体" w:cs="宋体" w:hint="eastAsia"/>
          <w:iCs/>
          <w:szCs w:val="21"/>
        </w:rPr>
      </w:pPr>
      <w:r>
        <w:rPr>
          <w:rFonts w:ascii="宋体" w:hAnsi="宋体" w:cs="宋体" w:hint="eastAsia"/>
          <w:iCs/>
          <w:szCs w:val="21"/>
        </w:rPr>
        <w:t>自中选通知书签发之日起至</w:t>
      </w:r>
      <w:r>
        <w:rPr>
          <w:rFonts w:ascii="宋体" w:hAnsi="宋体" w:cs="宋体" w:hint="eastAsia"/>
          <w:iCs/>
          <w:szCs w:val="21"/>
        </w:rPr>
        <w:t>2023</w:t>
      </w:r>
      <w:r>
        <w:rPr>
          <w:rFonts w:ascii="宋体" w:hAnsi="宋体" w:cs="宋体" w:hint="eastAsia"/>
          <w:iCs/>
          <w:szCs w:val="21"/>
        </w:rPr>
        <w:t>年</w:t>
      </w:r>
      <w:r>
        <w:rPr>
          <w:rFonts w:ascii="宋体" w:hAnsi="宋体" w:cs="宋体" w:hint="eastAsia"/>
          <w:iCs/>
          <w:szCs w:val="21"/>
        </w:rPr>
        <w:t>12</w:t>
      </w:r>
      <w:r>
        <w:rPr>
          <w:rFonts w:ascii="宋体" w:hAnsi="宋体" w:cs="宋体" w:hint="eastAsia"/>
          <w:iCs/>
          <w:szCs w:val="21"/>
        </w:rPr>
        <w:t>月</w:t>
      </w:r>
      <w:r>
        <w:rPr>
          <w:rFonts w:ascii="宋体" w:hAnsi="宋体" w:cs="宋体" w:hint="eastAsia"/>
          <w:iCs/>
          <w:szCs w:val="21"/>
        </w:rPr>
        <w:t>31</w:t>
      </w:r>
      <w:r>
        <w:rPr>
          <w:rFonts w:ascii="宋体" w:hAnsi="宋体" w:cs="宋体" w:hint="eastAsia"/>
          <w:iCs/>
          <w:szCs w:val="21"/>
        </w:rPr>
        <w:t>日</w:t>
      </w:r>
      <w:r>
        <w:rPr>
          <w:rFonts w:ascii="宋体" w:hAnsi="宋体" w:cs="宋体" w:hint="eastAsia"/>
          <w:iCs/>
          <w:szCs w:val="21"/>
        </w:rPr>
        <w:t>。</w:t>
      </w:r>
    </w:p>
    <w:p w14:paraId="1EAB7A64" w14:textId="77777777" w:rsidR="00000000" w:rsidRDefault="003F0758">
      <w:pPr>
        <w:tabs>
          <w:tab w:val="left" w:pos="1134"/>
          <w:tab w:val="left" w:pos="1380"/>
        </w:tabs>
        <w:spacing w:line="360" w:lineRule="auto"/>
        <w:ind w:left="420"/>
        <w:rPr>
          <w:rFonts w:ascii="宋体" w:hAnsi="宋体" w:cs="宋体" w:hint="eastAsia"/>
          <w:iCs/>
          <w:szCs w:val="21"/>
        </w:rPr>
      </w:pPr>
      <w:r>
        <w:rPr>
          <w:rFonts w:ascii="宋体" w:hAnsi="宋体" w:cs="宋体" w:hint="eastAsia"/>
          <w:iCs/>
          <w:szCs w:val="21"/>
        </w:rPr>
        <w:t>入围的两家中标单位，按得分高低排名情况依次轮</w:t>
      </w:r>
      <w:r>
        <w:rPr>
          <w:rFonts w:ascii="宋体" w:hAnsi="宋体" w:cs="宋体" w:hint="eastAsia"/>
          <w:iCs/>
          <w:szCs w:val="21"/>
        </w:rPr>
        <w:t>流承接南通城市轨道交通有限公司</w:t>
      </w:r>
      <w:r>
        <w:rPr>
          <w:rFonts w:ascii="宋体" w:hAnsi="宋体" w:cs="宋体" w:hint="eastAsia"/>
          <w:iCs/>
          <w:szCs w:val="21"/>
        </w:rPr>
        <w:t>2022-2023</w:t>
      </w:r>
      <w:r>
        <w:rPr>
          <w:rFonts w:ascii="宋体" w:hAnsi="宋体" w:cs="宋体" w:hint="eastAsia"/>
          <w:iCs/>
          <w:szCs w:val="21"/>
        </w:rPr>
        <w:t>年度拍卖活动。</w:t>
      </w:r>
    </w:p>
    <w:p w14:paraId="33831031" w14:textId="77777777" w:rsidR="00000000" w:rsidRDefault="003F0758">
      <w:pPr>
        <w:tabs>
          <w:tab w:val="left" w:pos="1134"/>
          <w:tab w:val="left" w:pos="1380"/>
        </w:tabs>
        <w:spacing w:line="360" w:lineRule="auto"/>
        <w:rPr>
          <w:rFonts w:ascii="宋体" w:hAnsi="宋体" w:cs="宋体" w:hint="eastAsia"/>
          <w:b/>
          <w:bCs/>
          <w:szCs w:val="21"/>
        </w:rPr>
      </w:pPr>
      <w:r>
        <w:rPr>
          <w:rFonts w:ascii="宋体" w:hAnsi="宋体" w:cs="宋体" w:hint="eastAsia"/>
          <w:b/>
          <w:bCs/>
          <w:szCs w:val="21"/>
        </w:rPr>
        <w:t>四、合同价格</w:t>
      </w:r>
    </w:p>
    <w:p w14:paraId="4610F4AD" w14:textId="77777777" w:rsidR="00000000" w:rsidRDefault="003F0758">
      <w:pPr>
        <w:tabs>
          <w:tab w:val="left" w:pos="1134"/>
          <w:tab w:val="left" w:pos="1380"/>
        </w:tabs>
        <w:spacing w:line="360" w:lineRule="auto"/>
        <w:ind w:left="420"/>
        <w:rPr>
          <w:rFonts w:ascii="宋体" w:hAnsi="宋体" w:cs="宋体" w:hint="eastAsia"/>
          <w:szCs w:val="21"/>
        </w:rPr>
      </w:pPr>
      <w:r>
        <w:rPr>
          <w:rFonts w:ascii="宋体" w:hAnsi="宋体" w:cs="宋体" w:hint="eastAsia"/>
          <w:szCs w:val="21"/>
        </w:rPr>
        <w:t>买受人与甲方签订资产转让合同后乙方可向买受人收取佣金，乙方的佣金需经甲方确认</w:t>
      </w:r>
      <w:r>
        <w:rPr>
          <w:rFonts w:ascii="宋体" w:hAnsi="宋体" w:cs="宋体" w:hint="eastAsia"/>
          <w:szCs w:val="21"/>
        </w:rPr>
        <w:t>，</w:t>
      </w:r>
      <w:r>
        <w:rPr>
          <w:rFonts w:ascii="宋体" w:hAnsi="宋体" w:cs="宋体" w:hint="eastAsia"/>
          <w:szCs w:val="21"/>
        </w:rPr>
        <w:t>佣金</w:t>
      </w:r>
      <w:r>
        <w:rPr>
          <w:rFonts w:ascii="宋体" w:hAnsi="宋体" w:cs="宋体" w:hint="eastAsia"/>
          <w:szCs w:val="21"/>
        </w:rPr>
        <w:t>按南通市财政局文件通财资</w:t>
      </w:r>
      <w:r>
        <w:rPr>
          <w:rFonts w:ascii="宋体" w:hAnsi="宋体" w:cs="宋体" w:hint="eastAsia"/>
          <w:szCs w:val="21"/>
        </w:rPr>
        <w:t>[2021]6</w:t>
      </w:r>
      <w:r>
        <w:rPr>
          <w:rFonts w:ascii="宋体" w:hAnsi="宋体" w:cs="宋体" w:hint="eastAsia"/>
          <w:szCs w:val="21"/>
        </w:rPr>
        <w:t>号标准</w:t>
      </w:r>
      <w:r>
        <w:rPr>
          <w:rFonts w:ascii="宋体" w:hAnsi="宋体" w:cs="宋体" w:hint="eastAsia"/>
          <w:szCs w:val="21"/>
        </w:rPr>
        <w:t>及乙方参选下浮率</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计算</w:t>
      </w:r>
      <w:r>
        <w:rPr>
          <w:rFonts w:ascii="宋体" w:hAnsi="宋体" w:cs="宋体" w:hint="eastAsia"/>
          <w:szCs w:val="21"/>
        </w:rPr>
        <w:t>。</w:t>
      </w:r>
    </w:p>
    <w:p w14:paraId="138778A0" w14:textId="77777777" w:rsidR="00000000" w:rsidRDefault="003F0758">
      <w:pPr>
        <w:tabs>
          <w:tab w:val="left" w:pos="1134"/>
          <w:tab w:val="left" w:pos="1380"/>
        </w:tabs>
        <w:spacing w:line="360" w:lineRule="auto"/>
        <w:rPr>
          <w:rFonts w:ascii="宋体" w:hAnsi="宋体" w:cs="宋体" w:hint="eastAsia"/>
          <w:b/>
          <w:bCs/>
          <w:szCs w:val="21"/>
        </w:rPr>
      </w:pPr>
      <w:r>
        <w:rPr>
          <w:rFonts w:ascii="宋体" w:hAnsi="宋体" w:cs="宋体" w:hint="eastAsia"/>
          <w:b/>
          <w:bCs/>
          <w:szCs w:val="21"/>
        </w:rPr>
        <w:t>五、质量标准</w:t>
      </w:r>
    </w:p>
    <w:p w14:paraId="4F2B5B8E" w14:textId="77777777" w:rsidR="00000000" w:rsidRDefault="003F0758">
      <w:pPr>
        <w:tabs>
          <w:tab w:val="left" w:pos="1134"/>
          <w:tab w:val="left" w:pos="1380"/>
        </w:tabs>
        <w:spacing w:line="360" w:lineRule="auto"/>
        <w:ind w:left="420"/>
        <w:rPr>
          <w:rFonts w:ascii="宋体" w:hAnsi="宋体" w:cs="宋体" w:hint="eastAsia"/>
          <w:szCs w:val="21"/>
        </w:rPr>
      </w:pPr>
      <w:r>
        <w:rPr>
          <w:rFonts w:ascii="宋体" w:hAnsi="宋体" w:cs="宋体" w:hint="eastAsia"/>
          <w:szCs w:val="21"/>
        </w:rPr>
        <w:t>质量标准应符合：</w:t>
      </w:r>
      <w:r>
        <w:rPr>
          <w:rFonts w:ascii="宋体" w:hAnsi="宋体" w:cs="宋体" w:hint="eastAsia"/>
          <w:szCs w:val="21"/>
          <w:u w:val="single"/>
        </w:rPr>
        <w:t>比选范围及技术要求</w:t>
      </w:r>
      <w:r>
        <w:rPr>
          <w:rFonts w:ascii="宋体" w:hAnsi="宋体" w:cs="宋体" w:hint="eastAsia"/>
          <w:szCs w:val="21"/>
        </w:rPr>
        <w:t>。</w:t>
      </w:r>
    </w:p>
    <w:p w14:paraId="4D6430B9" w14:textId="77777777" w:rsidR="00000000" w:rsidRDefault="003F0758">
      <w:pPr>
        <w:tabs>
          <w:tab w:val="left" w:pos="1134"/>
          <w:tab w:val="left" w:pos="1380"/>
        </w:tabs>
        <w:spacing w:line="360" w:lineRule="auto"/>
        <w:rPr>
          <w:rFonts w:ascii="宋体" w:hAnsi="宋体" w:cs="宋体" w:hint="eastAsia"/>
          <w:b/>
          <w:bCs/>
          <w:szCs w:val="21"/>
        </w:rPr>
      </w:pPr>
      <w:r>
        <w:rPr>
          <w:rFonts w:ascii="宋体" w:hAnsi="宋体" w:cs="宋体" w:hint="eastAsia"/>
          <w:b/>
          <w:bCs/>
          <w:szCs w:val="21"/>
        </w:rPr>
        <w:t>六、组成合同的文件</w:t>
      </w:r>
      <w:r>
        <w:rPr>
          <w:rFonts w:ascii="宋体" w:hAnsi="宋体" w:cs="宋体" w:hint="eastAsia"/>
          <w:b/>
          <w:bCs/>
          <w:szCs w:val="21"/>
        </w:rPr>
        <w:t xml:space="preserve"> </w:t>
      </w:r>
    </w:p>
    <w:p w14:paraId="17AE16C1" w14:textId="77777777" w:rsidR="00000000" w:rsidRDefault="003F0758">
      <w:pPr>
        <w:tabs>
          <w:tab w:val="left" w:pos="1134"/>
          <w:tab w:val="left" w:pos="1380"/>
        </w:tabs>
        <w:spacing w:line="360" w:lineRule="auto"/>
        <w:ind w:left="420"/>
        <w:rPr>
          <w:rFonts w:ascii="宋体" w:hAnsi="宋体" w:cs="宋体" w:hint="eastAsia"/>
          <w:szCs w:val="21"/>
        </w:rPr>
      </w:pPr>
      <w:r>
        <w:rPr>
          <w:rFonts w:ascii="宋体" w:hAnsi="宋体" w:cs="宋体" w:hint="eastAsia"/>
          <w:szCs w:val="21"/>
        </w:rPr>
        <w:t>组成本合同的文件包括：</w:t>
      </w:r>
    </w:p>
    <w:p w14:paraId="0CABB306" w14:textId="77777777" w:rsidR="00000000" w:rsidRDefault="003F0758">
      <w:pPr>
        <w:tabs>
          <w:tab w:val="left" w:pos="1134"/>
          <w:tab w:val="left" w:pos="1380"/>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）合同协议书；</w:t>
      </w:r>
    </w:p>
    <w:p w14:paraId="31FF968B" w14:textId="77777777" w:rsidR="00000000" w:rsidRDefault="003F0758">
      <w:pPr>
        <w:tabs>
          <w:tab w:val="left" w:pos="1134"/>
          <w:tab w:val="left" w:pos="1380"/>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）中</w:t>
      </w:r>
      <w:r>
        <w:rPr>
          <w:rFonts w:ascii="宋体" w:hAnsi="宋体" w:cs="宋体" w:hint="eastAsia"/>
          <w:szCs w:val="21"/>
        </w:rPr>
        <w:t>选</w:t>
      </w:r>
      <w:r>
        <w:rPr>
          <w:rFonts w:ascii="宋体" w:hAnsi="宋体" w:cs="宋体" w:hint="eastAsia"/>
          <w:szCs w:val="21"/>
        </w:rPr>
        <w:t>通知书（如果有）；</w:t>
      </w:r>
    </w:p>
    <w:p w14:paraId="353F102A" w14:textId="77777777" w:rsidR="00000000" w:rsidRDefault="003F0758">
      <w:pPr>
        <w:tabs>
          <w:tab w:val="left" w:pos="1134"/>
          <w:tab w:val="left" w:pos="1380"/>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）合同条款及附件；</w:t>
      </w:r>
    </w:p>
    <w:p w14:paraId="4F5BE18A" w14:textId="77777777" w:rsidR="00000000" w:rsidRDefault="003F0758">
      <w:pPr>
        <w:tabs>
          <w:tab w:val="left" w:pos="1134"/>
          <w:tab w:val="left" w:pos="1380"/>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比选</w:t>
      </w:r>
      <w:r>
        <w:rPr>
          <w:rFonts w:ascii="宋体" w:hAnsi="宋体" w:cs="宋体" w:hint="eastAsia"/>
          <w:szCs w:val="21"/>
        </w:rPr>
        <w:t>文件及澄清文件（如果有）；</w:t>
      </w:r>
    </w:p>
    <w:p w14:paraId="12E85383" w14:textId="77777777" w:rsidR="00000000" w:rsidRDefault="003F0758">
      <w:pPr>
        <w:tabs>
          <w:tab w:val="left" w:pos="1134"/>
          <w:tab w:val="left" w:pos="1380"/>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参选</w:t>
      </w:r>
      <w:r>
        <w:rPr>
          <w:rFonts w:ascii="宋体" w:hAnsi="宋体" w:cs="宋体" w:hint="eastAsia"/>
          <w:szCs w:val="21"/>
        </w:rPr>
        <w:t>文件及澄清文件（如果有）</w:t>
      </w:r>
    </w:p>
    <w:p w14:paraId="75D87D09" w14:textId="77777777" w:rsidR="00000000" w:rsidRDefault="003F0758">
      <w:pPr>
        <w:tabs>
          <w:tab w:val="left" w:pos="1134"/>
          <w:tab w:val="left" w:pos="1380"/>
        </w:tabs>
        <w:spacing w:line="360" w:lineRule="auto"/>
        <w:ind w:left="420"/>
        <w:rPr>
          <w:rFonts w:ascii="宋体" w:hAnsi="宋体" w:cs="宋体" w:hint="eastAsia"/>
          <w:szCs w:val="21"/>
        </w:rPr>
      </w:pPr>
      <w:r>
        <w:rPr>
          <w:rFonts w:ascii="宋体" w:hAnsi="宋体" w:cs="宋体" w:hint="eastAsia"/>
          <w:szCs w:val="21"/>
        </w:rPr>
        <w:lastRenderedPageBreak/>
        <w:t>（</w:t>
      </w:r>
      <w:r>
        <w:rPr>
          <w:rFonts w:ascii="宋体" w:hAnsi="宋体" w:cs="宋体" w:hint="eastAsia"/>
          <w:szCs w:val="21"/>
        </w:rPr>
        <w:t>6</w:t>
      </w:r>
      <w:r>
        <w:rPr>
          <w:rFonts w:ascii="宋体" w:hAnsi="宋体" w:cs="宋体" w:hint="eastAsia"/>
          <w:szCs w:val="21"/>
        </w:rPr>
        <w:t>）双方约定的其他合同文件；</w:t>
      </w:r>
    </w:p>
    <w:p w14:paraId="0D41C82B" w14:textId="77777777" w:rsidR="00000000" w:rsidRDefault="003F0758">
      <w:pPr>
        <w:tabs>
          <w:tab w:val="left" w:pos="1134"/>
          <w:tab w:val="left" w:pos="1380"/>
        </w:tabs>
        <w:spacing w:line="360" w:lineRule="auto"/>
        <w:ind w:left="420"/>
        <w:rPr>
          <w:rFonts w:ascii="宋体" w:hAnsi="宋体" w:cs="宋体" w:hint="eastAsia"/>
          <w:szCs w:val="21"/>
        </w:rPr>
      </w:pPr>
      <w:r>
        <w:rPr>
          <w:rFonts w:ascii="宋体" w:hAnsi="宋体" w:cs="宋体" w:hint="eastAsia"/>
          <w:szCs w:val="21"/>
        </w:rPr>
        <w:t>上述各项合同文件包括双方就该项合同文件所作出的补充和修改，属于同一类内容的合同文件应以最新签署的为准。上述合同文件相互补充和解释，如有不明确或不一致之处，以上述次序在先者为准。</w:t>
      </w:r>
    </w:p>
    <w:p w14:paraId="2FA8E3E0" w14:textId="77777777" w:rsidR="00000000" w:rsidRDefault="003F0758">
      <w:pPr>
        <w:tabs>
          <w:tab w:val="left" w:pos="1134"/>
          <w:tab w:val="left" w:pos="1380"/>
        </w:tabs>
        <w:spacing w:line="360" w:lineRule="auto"/>
        <w:rPr>
          <w:rFonts w:ascii="宋体" w:hAnsi="宋体" w:cs="宋体" w:hint="eastAsia"/>
          <w:szCs w:val="21"/>
        </w:rPr>
      </w:pPr>
      <w:r>
        <w:rPr>
          <w:rFonts w:ascii="宋体" w:hAnsi="宋体" w:cs="宋体" w:hint="eastAsia"/>
          <w:b/>
          <w:bCs/>
          <w:szCs w:val="21"/>
        </w:rPr>
        <w:t>七、合同文件份数</w:t>
      </w:r>
    </w:p>
    <w:p w14:paraId="7D3AE26F" w14:textId="77777777" w:rsidR="00000000" w:rsidRDefault="003F0758">
      <w:pPr>
        <w:tabs>
          <w:tab w:val="left" w:pos="1134"/>
          <w:tab w:val="left" w:pos="1380"/>
        </w:tabs>
        <w:spacing w:line="360" w:lineRule="auto"/>
        <w:ind w:left="420"/>
        <w:rPr>
          <w:rFonts w:ascii="宋体" w:hAnsi="宋体" w:cs="宋体" w:hint="eastAsia"/>
          <w:szCs w:val="21"/>
        </w:rPr>
      </w:pPr>
      <w:r>
        <w:rPr>
          <w:rFonts w:ascii="宋体" w:hAnsi="宋体" w:cs="宋体" w:hint="eastAsia"/>
          <w:szCs w:val="21"/>
        </w:rPr>
        <w:t>本合同正本贰份，合同双方各执壹份；副本壹拾贰份，甲方执玖份，乙方执叁份。</w:t>
      </w:r>
    </w:p>
    <w:p w14:paraId="570DC943" w14:textId="77777777" w:rsidR="00000000" w:rsidRDefault="003F0758">
      <w:pPr>
        <w:pStyle w:val="af1"/>
        <w:spacing w:line="360" w:lineRule="auto"/>
        <w:ind w:firstLineChars="200" w:firstLine="420"/>
        <w:rPr>
          <w:rFonts w:ascii="宋体" w:hAnsi="宋体" w:cs="宋体" w:hint="eastAsia"/>
          <w:sz w:val="21"/>
          <w:szCs w:val="21"/>
        </w:rPr>
      </w:pPr>
    </w:p>
    <w:p w14:paraId="46EF02CE" w14:textId="77777777" w:rsidR="00000000" w:rsidRDefault="003F0758">
      <w:pPr>
        <w:pStyle w:val="af1"/>
        <w:spacing w:line="360" w:lineRule="auto"/>
        <w:ind w:firstLineChars="200" w:firstLine="420"/>
        <w:rPr>
          <w:rFonts w:ascii="宋体" w:hAnsi="宋体" w:cs="宋体" w:hint="eastAsia"/>
          <w:sz w:val="21"/>
          <w:szCs w:val="21"/>
        </w:rPr>
      </w:pPr>
    </w:p>
    <w:tbl>
      <w:tblPr>
        <w:tblW w:w="9150" w:type="dxa"/>
        <w:tblInd w:w="108" w:type="dxa"/>
        <w:tblLayout w:type="fixed"/>
        <w:tblLook w:val="0000" w:firstRow="0" w:lastRow="0" w:firstColumn="0" w:lastColumn="0" w:noHBand="0" w:noVBand="0"/>
      </w:tblPr>
      <w:tblGrid>
        <w:gridCol w:w="4981"/>
        <w:gridCol w:w="4169"/>
      </w:tblGrid>
      <w:tr w:rsidR="00000000" w14:paraId="370FEF6F" w14:textId="77777777">
        <w:tc>
          <w:tcPr>
            <w:tcW w:w="4981" w:type="dxa"/>
          </w:tcPr>
          <w:p w14:paraId="5A4B6F27" w14:textId="77777777" w:rsidR="00000000" w:rsidRDefault="003F0758">
            <w:pPr>
              <w:pStyle w:val="0"/>
              <w:spacing w:line="360" w:lineRule="auto"/>
              <w:rPr>
                <w:rFonts w:ascii="宋体" w:hAnsi="宋体" w:cs="宋体" w:hint="eastAsia"/>
                <w:szCs w:val="21"/>
              </w:rPr>
            </w:pPr>
            <w:r>
              <w:rPr>
                <w:rFonts w:ascii="宋体" w:hAnsi="宋体" w:cs="宋体" w:hint="eastAsia"/>
                <w:szCs w:val="21"/>
              </w:rPr>
              <w:t>甲方（盖章）：</w:t>
            </w:r>
            <w:r>
              <w:rPr>
                <w:rFonts w:ascii="宋体" w:hAnsi="宋体" w:cs="宋体" w:hint="eastAsia"/>
                <w:szCs w:val="21"/>
              </w:rPr>
              <w:t xml:space="preserve">______________ </w:t>
            </w:r>
          </w:p>
          <w:p w14:paraId="1AF40E9A" w14:textId="77777777" w:rsidR="00000000" w:rsidRDefault="003F0758">
            <w:pPr>
              <w:pStyle w:val="0"/>
              <w:spacing w:line="360" w:lineRule="auto"/>
              <w:rPr>
                <w:rFonts w:ascii="宋体" w:hAnsi="宋体" w:cs="宋体" w:hint="eastAsia"/>
                <w:szCs w:val="21"/>
              </w:rPr>
            </w:pPr>
          </w:p>
          <w:p w14:paraId="1FE0DED9" w14:textId="77777777" w:rsidR="00000000" w:rsidRDefault="003F0758">
            <w:pPr>
              <w:pStyle w:val="0"/>
              <w:spacing w:line="360" w:lineRule="auto"/>
              <w:rPr>
                <w:rFonts w:ascii="宋体" w:hAnsi="宋体" w:cs="宋体" w:hint="eastAsia"/>
                <w:szCs w:val="21"/>
              </w:rPr>
            </w:pPr>
            <w:r>
              <w:rPr>
                <w:rFonts w:ascii="宋体" w:hAnsi="宋体" w:cs="宋体" w:hint="eastAsia"/>
                <w:szCs w:val="21"/>
              </w:rPr>
              <w:t>法定代表人或其授权委托人</w:t>
            </w:r>
          </w:p>
          <w:p w14:paraId="10D1E774" w14:textId="77777777" w:rsidR="00000000" w:rsidRDefault="003F0758">
            <w:pPr>
              <w:pStyle w:val="0"/>
              <w:spacing w:line="360" w:lineRule="auto"/>
              <w:rPr>
                <w:rFonts w:ascii="宋体" w:hAnsi="宋体" w:cs="宋体" w:hint="eastAsia"/>
                <w:szCs w:val="21"/>
              </w:rPr>
            </w:pPr>
            <w:r>
              <w:rPr>
                <w:rFonts w:ascii="宋体" w:hAnsi="宋体" w:cs="宋体" w:hint="eastAsia"/>
                <w:szCs w:val="21"/>
              </w:rPr>
              <w:t>（签字或盖章）：</w:t>
            </w:r>
            <w:r>
              <w:rPr>
                <w:rFonts w:ascii="宋体" w:hAnsi="宋体" w:cs="宋体" w:hint="eastAsia"/>
                <w:szCs w:val="21"/>
              </w:rPr>
              <w:t>____________</w:t>
            </w:r>
          </w:p>
          <w:p w14:paraId="5FA8FE97" w14:textId="77777777" w:rsidR="00000000" w:rsidRDefault="003F0758">
            <w:pPr>
              <w:pStyle w:val="0"/>
              <w:spacing w:line="360" w:lineRule="auto"/>
              <w:rPr>
                <w:rFonts w:ascii="宋体" w:hAnsi="宋体" w:cs="宋体" w:hint="eastAsia"/>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713BE28F" w14:textId="77777777" w:rsidR="00000000" w:rsidRDefault="003F0758">
            <w:pPr>
              <w:spacing w:line="360" w:lineRule="auto"/>
              <w:rPr>
                <w:rFonts w:ascii="宋体" w:hAnsi="宋体" w:cs="宋体" w:hint="eastAsia"/>
                <w:szCs w:val="21"/>
              </w:rPr>
            </w:pPr>
            <w:r>
              <w:rPr>
                <w:rFonts w:ascii="宋体" w:hAnsi="宋体" w:cs="宋体" w:hint="eastAsia"/>
                <w:szCs w:val="21"/>
              </w:rPr>
              <w:t>地址：</w:t>
            </w:r>
            <w:r>
              <w:rPr>
                <w:rFonts w:ascii="宋体" w:hAnsi="宋体" w:cs="宋体" w:hint="eastAsia"/>
                <w:szCs w:val="21"/>
                <w:u w:val="single"/>
              </w:rPr>
              <w:t xml:space="preserve">                            </w:t>
            </w:r>
          </w:p>
          <w:p w14:paraId="216F83E2" w14:textId="77777777" w:rsidR="00000000" w:rsidRDefault="003F0758">
            <w:pPr>
              <w:spacing w:line="360" w:lineRule="auto"/>
              <w:rPr>
                <w:rFonts w:ascii="宋体" w:hAnsi="宋体" w:cs="宋体" w:hint="eastAsia"/>
                <w:szCs w:val="21"/>
              </w:rPr>
            </w:pP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szCs w:val="21"/>
                <w:u w:val="single"/>
              </w:rPr>
              <w:t xml:space="preserve">                   </w:t>
            </w:r>
          </w:p>
          <w:p w14:paraId="4E23395C" w14:textId="77777777" w:rsidR="00000000" w:rsidRDefault="003F0758">
            <w:pPr>
              <w:pStyle w:val="0"/>
              <w:spacing w:line="360" w:lineRule="auto"/>
              <w:rPr>
                <w:rFonts w:ascii="宋体" w:hAnsi="宋体" w:cs="宋体" w:hint="eastAsia"/>
                <w:szCs w:val="21"/>
              </w:rPr>
            </w:pPr>
            <w:r>
              <w:rPr>
                <w:rFonts w:ascii="宋体" w:hAnsi="宋体" w:cs="宋体" w:hint="eastAsia"/>
                <w:szCs w:val="21"/>
              </w:rPr>
              <w:t>传真：</w:t>
            </w:r>
            <w:r>
              <w:rPr>
                <w:rFonts w:ascii="宋体" w:hAnsi="宋体" w:cs="宋体" w:hint="eastAsia"/>
                <w:szCs w:val="21"/>
                <w:u w:val="single"/>
              </w:rPr>
              <w:t xml:space="preserve">                            </w:t>
            </w:r>
          </w:p>
        </w:tc>
        <w:tc>
          <w:tcPr>
            <w:tcW w:w="4169" w:type="dxa"/>
          </w:tcPr>
          <w:p w14:paraId="385C6A78" w14:textId="77777777" w:rsidR="00000000" w:rsidRDefault="003F0758">
            <w:pPr>
              <w:pStyle w:val="0"/>
              <w:spacing w:line="360" w:lineRule="auto"/>
              <w:rPr>
                <w:rFonts w:ascii="宋体" w:hAnsi="宋体" w:cs="宋体" w:hint="eastAsia"/>
                <w:szCs w:val="21"/>
              </w:rPr>
            </w:pPr>
            <w:r>
              <w:rPr>
                <w:rFonts w:ascii="宋体" w:hAnsi="宋体" w:cs="宋体" w:hint="eastAsia"/>
                <w:szCs w:val="21"/>
              </w:rPr>
              <w:t>乙方（盖章）：</w:t>
            </w:r>
            <w:r>
              <w:rPr>
                <w:rFonts w:ascii="宋体" w:hAnsi="宋体" w:cs="宋体" w:hint="eastAsia"/>
                <w:szCs w:val="21"/>
              </w:rPr>
              <w:t xml:space="preserve">___________    </w:t>
            </w:r>
          </w:p>
          <w:p w14:paraId="4C6D5496" w14:textId="77777777" w:rsidR="00000000" w:rsidRDefault="003F0758">
            <w:pPr>
              <w:pStyle w:val="0"/>
              <w:spacing w:line="360" w:lineRule="auto"/>
              <w:rPr>
                <w:rFonts w:ascii="宋体" w:hAnsi="宋体" w:cs="宋体" w:hint="eastAsia"/>
                <w:szCs w:val="21"/>
              </w:rPr>
            </w:pPr>
          </w:p>
          <w:p w14:paraId="1952D3EA" w14:textId="77777777" w:rsidR="00000000" w:rsidRDefault="003F0758">
            <w:pPr>
              <w:pStyle w:val="0"/>
              <w:spacing w:line="360" w:lineRule="auto"/>
              <w:rPr>
                <w:rFonts w:ascii="宋体" w:hAnsi="宋体" w:cs="宋体" w:hint="eastAsia"/>
                <w:szCs w:val="21"/>
              </w:rPr>
            </w:pPr>
            <w:r>
              <w:rPr>
                <w:rFonts w:ascii="宋体" w:hAnsi="宋体" w:cs="宋体" w:hint="eastAsia"/>
                <w:szCs w:val="21"/>
              </w:rPr>
              <w:t>法定代表人或其授权委托人</w:t>
            </w:r>
          </w:p>
          <w:p w14:paraId="19986E2F" w14:textId="77777777" w:rsidR="00000000" w:rsidRDefault="003F0758">
            <w:pPr>
              <w:pStyle w:val="0"/>
              <w:spacing w:line="360" w:lineRule="auto"/>
              <w:rPr>
                <w:rFonts w:ascii="宋体" w:hAnsi="宋体" w:cs="宋体" w:hint="eastAsia"/>
                <w:szCs w:val="21"/>
              </w:rPr>
            </w:pPr>
            <w:r>
              <w:rPr>
                <w:rFonts w:ascii="宋体" w:hAnsi="宋体" w:cs="宋体" w:hint="eastAsia"/>
                <w:szCs w:val="21"/>
              </w:rPr>
              <w:t>（签字或盖章）：</w:t>
            </w:r>
            <w:r>
              <w:rPr>
                <w:rFonts w:ascii="宋体" w:hAnsi="宋体" w:cs="宋体" w:hint="eastAsia"/>
                <w:szCs w:val="21"/>
              </w:rPr>
              <w:t xml:space="preserve">__________ </w:t>
            </w:r>
          </w:p>
          <w:p w14:paraId="07C7C111" w14:textId="77777777" w:rsidR="00000000" w:rsidRDefault="003F0758">
            <w:pPr>
              <w:pStyle w:val="0"/>
              <w:spacing w:line="360" w:lineRule="auto"/>
              <w:rPr>
                <w:rFonts w:ascii="宋体" w:hAnsi="宋体" w:cs="宋体" w:hint="eastAsia"/>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1546614D" w14:textId="77777777" w:rsidR="00000000" w:rsidRDefault="003F0758">
            <w:pPr>
              <w:pStyle w:val="0"/>
              <w:spacing w:line="360" w:lineRule="auto"/>
              <w:rPr>
                <w:rFonts w:ascii="宋体" w:hAnsi="宋体" w:cs="宋体" w:hint="eastAsia"/>
                <w:szCs w:val="21"/>
              </w:rPr>
            </w:pPr>
            <w:r>
              <w:rPr>
                <w:rFonts w:ascii="宋体" w:hAnsi="宋体" w:cs="宋体" w:hint="eastAsia"/>
                <w:szCs w:val="21"/>
              </w:rPr>
              <w:t>地址：</w:t>
            </w:r>
            <w:r>
              <w:rPr>
                <w:rFonts w:ascii="宋体" w:hAnsi="宋体" w:cs="宋体" w:hint="eastAsia"/>
                <w:szCs w:val="21"/>
                <w:u w:val="single"/>
              </w:rPr>
              <w:t xml:space="preserve">                                </w:t>
            </w:r>
          </w:p>
          <w:p w14:paraId="480F7C52" w14:textId="77777777" w:rsidR="00000000" w:rsidRDefault="003F0758">
            <w:pPr>
              <w:pStyle w:val="0"/>
              <w:spacing w:line="360" w:lineRule="auto"/>
              <w:rPr>
                <w:rFonts w:ascii="宋体" w:hAnsi="宋体" w:cs="宋体" w:hint="eastAsia"/>
                <w:szCs w:val="21"/>
              </w:rPr>
            </w:pPr>
            <w:r>
              <w:rPr>
                <w:rFonts w:ascii="宋体" w:hAnsi="宋体" w:cs="宋体" w:hint="eastAsia"/>
                <w:szCs w:val="21"/>
              </w:rPr>
              <w:t>电话：</w:t>
            </w:r>
            <w:r>
              <w:rPr>
                <w:rFonts w:ascii="宋体" w:hAnsi="宋体" w:cs="宋体" w:hint="eastAsia"/>
                <w:szCs w:val="21"/>
                <w:u w:val="single"/>
              </w:rPr>
              <w:t xml:space="preserve">                                </w:t>
            </w:r>
          </w:p>
          <w:p w14:paraId="15213C38" w14:textId="77777777" w:rsidR="00000000" w:rsidRDefault="003F0758">
            <w:pPr>
              <w:widowControl/>
              <w:spacing w:line="360" w:lineRule="auto"/>
              <w:rPr>
                <w:rFonts w:ascii="宋体" w:hAnsi="宋体" w:cs="宋体" w:hint="eastAsia"/>
                <w:szCs w:val="21"/>
              </w:rPr>
            </w:pPr>
            <w:r>
              <w:rPr>
                <w:rFonts w:ascii="宋体" w:hAnsi="宋体" w:cs="宋体" w:hint="eastAsia"/>
                <w:szCs w:val="21"/>
              </w:rPr>
              <w:t>传真：</w:t>
            </w:r>
            <w:r>
              <w:rPr>
                <w:rFonts w:ascii="宋体" w:hAnsi="宋体" w:cs="宋体" w:hint="eastAsia"/>
                <w:color w:val="000000"/>
                <w:kern w:val="0"/>
                <w:szCs w:val="21"/>
                <w:u w:val="single"/>
                <w:lang w:bidi="ar"/>
              </w:rPr>
              <w:t xml:space="preserve">                                    </w:t>
            </w:r>
          </w:p>
        </w:tc>
      </w:tr>
    </w:tbl>
    <w:p w14:paraId="79614CEA" w14:textId="77777777" w:rsidR="00000000" w:rsidRDefault="003F0758">
      <w:pPr>
        <w:tabs>
          <w:tab w:val="left" w:pos="1134"/>
          <w:tab w:val="left" w:pos="1380"/>
        </w:tabs>
        <w:spacing w:line="360" w:lineRule="auto"/>
        <w:ind w:left="420"/>
        <w:jc w:val="center"/>
        <w:rPr>
          <w:rFonts w:ascii="黑体" w:eastAsia="黑体" w:hAnsi="黑体" w:cs="仿宋" w:hint="eastAsia"/>
          <w:sz w:val="32"/>
          <w:szCs w:val="32"/>
        </w:rPr>
      </w:pPr>
      <w:r>
        <w:rPr>
          <w:rFonts w:ascii="宋体" w:hAnsi="宋体" w:cs="宋体" w:hint="eastAsia"/>
          <w:szCs w:val="21"/>
        </w:rPr>
        <w:br w:type="page"/>
      </w:r>
      <w:r>
        <w:rPr>
          <w:rFonts w:ascii="黑体" w:eastAsia="黑体" w:hAnsi="黑体" w:cs="仿宋" w:hint="eastAsia"/>
          <w:sz w:val="32"/>
          <w:szCs w:val="32"/>
        </w:rPr>
        <w:lastRenderedPageBreak/>
        <w:t>第二部分</w:t>
      </w:r>
      <w:r>
        <w:rPr>
          <w:rFonts w:ascii="黑体" w:eastAsia="黑体" w:hAnsi="黑体" w:cs="仿宋" w:hint="eastAsia"/>
          <w:sz w:val="32"/>
          <w:szCs w:val="32"/>
        </w:rPr>
        <w:t xml:space="preserve">  </w:t>
      </w:r>
      <w:r>
        <w:rPr>
          <w:rFonts w:ascii="黑体" w:eastAsia="黑体" w:hAnsi="黑体" w:cs="仿宋" w:hint="eastAsia"/>
          <w:sz w:val="32"/>
          <w:szCs w:val="32"/>
        </w:rPr>
        <w:t>合同条款</w:t>
      </w:r>
    </w:p>
    <w:p w14:paraId="24D093D0" w14:textId="77777777" w:rsidR="00000000" w:rsidRDefault="003F0758">
      <w:pPr>
        <w:tabs>
          <w:tab w:val="left" w:pos="1134"/>
          <w:tab w:val="left" w:pos="1380"/>
        </w:tabs>
        <w:spacing w:line="360" w:lineRule="auto"/>
        <w:rPr>
          <w:rFonts w:ascii="宋体" w:hAnsi="宋体" w:cs="宋体" w:hint="eastAsia"/>
          <w:b/>
          <w:bCs/>
          <w:szCs w:val="21"/>
        </w:rPr>
      </w:pPr>
      <w:bookmarkStart w:id="110" w:name="_Toc96971425"/>
      <w:r>
        <w:rPr>
          <w:rFonts w:ascii="宋体" w:hAnsi="宋体" w:cs="宋体" w:hint="eastAsia"/>
          <w:b/>
          <w:bCs/>
          <w:szCs w:val="21"/>
        </w:rPr>
        <w:t>一、定义</w:t>
      </w:r>
      <w:bookmarkEnd w:id="110"/>
    </w:p>
    <w:p w14:paraId="70C34E21" w14:textId="77777777" w:rsidR="00000000" w:rsidRDefault="003F0758">
      <w:pPr>
        <w:tabs>
          <w:tab w:val="left" w:pos="1134"/>
        </w:tabs>
        <w:spacing w:line="360" w:lineRule="auto"/>
        <w:ind w:firstLineChars="200" w:firstLine="420"/>
        <w:rPr>
          <w:rFonts w:ascii="宋体" w:hAnsi="宋体" w:cs="宋体" w:hint="eastAsia"/>
          <w:szCs w:val="21"/>
        </w:rPr>
      </w:pPr>
      <w:r>
        <w:rPr>
          <w:rFonts w:ascii="宋体" w:hAnsi="宋体" w:cs="宋体" w:hint="eastAsia"/>
          <w:szCs w:val="21"/>
        </w:rPr>
        <w:t>下列措词和用语，除上下文另有规定外，应具有如下所赋予的含义：</w:t>
      </w:r>
    </w:p>
    <w:p w14:paraId="0F993157" w14:textId="77777777" w:rsidR="00000000" w:rsidRDefault="003F0758">
      <w:pPr>
        <w:tabs>
          <w:tab w:val="left" w:pos="851"/>
          <w:tab w:val="left" w:pos="1134"/>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）合同：是指包括合同协议书、合同条款、工作要求等在内的合同文件的总称。</w:t>
      </w:r>
    </w:p>
    <w:p w14:paraId="03069912" w14:textId="77777777" w:rsidR="00000000" w:rsidRDefault="003F0758">
      <w:pPr>
        <w:tabs>
          <w:tab w:val="left" w:pos="420"/>
          <w:tab w:val="left" w:pos="851"/>
          <w:tab w:val="left" w:pos="1134"/>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）合同价：是指合同双方在合同协议书中确定的总金额。</w:t>
      </w:r>
    </w:p>
    <w:p w14:paraId="2F2AFF70" w14:textId="77777777" w:rsidR="00000000" w:rsidRDefault="003F0758">
      <w:pPr>
        <w:tabs>
          <w:tab w:val="left" w:pos="1134"/>
          <w:tab w:val="left" w:pos="1380"/>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）甲方：是指合同协议书中所述的甲方。</w:t>
      </w:r>
    </w:p>
    <w:p w14:paraId="1F963280" w14:textId="77777777" w:rsidR="00000000" w:rsidRDefault="003F0758">
      <w:pPr>
        <w:tabs>
          <w:tab w:val="left" w:pos="851"/>
          <w:tab w:val="left" w:pos="1134"/>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）乙方：是指合同协议书中所述的乙方。</w:t>
      </w:r>
    </w:p>
    <w:p w14:paraId="601C1591" w14:textId="77777777" w:rsidR="00000000" w:rsidRDefault="003F0758">
      <w:pPr>
        <w:tabs>
          <w:tab w:val="left" w:pos="851"/>
          <w:tab w:val="left" w:pos="1134"/>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）双方：是指甲方和乙方。</w:t>
      </w:r>
    </w:p>
    <w:p w14:paraId="307436F1" w14:textId="77777777" w:rsidR="00000000" w:rsidRDefault="003F0758">
      <w:pPr>
        <w:tabs>
          <w:tab w:val="left" w:pos="851"/>
          <w:tab w:val="left" w:pos="1134"/>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）项目：是指</w:t>
      </w:r>
      <w:r>
        <w:rPr>
          <w:rFonts w:ascii="宋体" w:hAnsi="宋体" w:cs="宋体" w:hint="eastAsia"/>
          <w:szCs w:val="21"/>
        </w:rPr>
        <w:t xml:space="preserve"> </w:t>
      </w:r>
      <w:r>
        <w:rPr>
          <w:rFonts w:ascii="宋体" w:hAnsi="宋体" w:cs="宋体" w:hint="eastAsia"/>
          <w:szCs w:val="21"/>
          <w:u w:val="single"/>
        </w:rPr>
        <w:t>南通城市轨道交通有限公司</w:t>
      </w:r>
      <w:r>
        <w:rPr>
          <w:rFonts w:ascii="宋体" w:hAnsi="宋体" w:cs="宋体" w:hint="eastAsia"/>
          <w:szCs w:val="21"/>
          <w:u w:val="single"/>
        </w:rPr>
        <w:t>2022-2023</w:t>
      </w:r>
      <w:r>
        <w:rPr>
          <w:rFonts w:ascii="宋体" w:hAnsi="宋体" w:cs="宋体" w:hint="eastAsia"/>
          <w:szCs w:val="21"/>
          <w:u w:val="single"/>
        </w:rPr>
        <w:t>年度拍卖服务机构采购</w:t>
      </w:r>
      <w:r>
        <w:rPr>
          <w:rFonts w:ascii="宋体" w:hAnsi="宋体" w:cs="宋体" w:hint="eastAsia"/>
          <w:szCs w:val="21"/>
        </w:rPr>
        <w:t>项目。</w:t>
      </w:r>
    </w:p>
    <w:p w14:paraId="756C782A" w14:textId="77777777" w:rsidR="00000000" w:rsidRDefault="003F0758">
      <w:pPr>
        <w:tabs>
          <w:tab w:val="left" w:pos="851"/>
          <w:tab w:val="left" w:pos="1134"/>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）“天”：是指日历天，合同中按天计算时间的，开始当天不计入，从次日开始计算，期限最后一天的截止时间为当天</w:t>
      </w:r>
      <w:r>
        <w:rPr>
          <w:rFonts w:ascii="宋体" w:hAnsi="宋体" w:cs="宋体" w:hint="eastAsia"/>
          <w:szCs w:val="21"/>
        </w:rPr>
        <w:t>24:0</w:t>
      </w:r>
      <w:r>
        <w:rPr>
          <w:rFonts w:ascii="宋体" w:hAnsi="宋体" w:cs="宋体" w:hint="eastAsia"/>
          <w:szCs w:val="21"/>
        </w:rPr>
        <w:t>0</w:t>
      </w:r>
      <w:r>
        <w:rPr>
          <w:rFonts w:ascii="宋体" w:hAnsi="宋体" w:cs="宋体" w:hint="eastAsia"/>
          <w:szCs w:val="21"/>
        </w:rPr>
        <w:t>时。</w:t>
      </w:r>
    </w:p>
    <w:p w14:paraId="5D4AE170" w14:textId="77777777" w:rsidR="00000000" w:rsidRDefault="003F0758">
      <w:pPr>
        <w:tabs>
          <w:tab w:val="left" w:pos="851"/>
          <w:tab w:val="left" w:pos="1134"/>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）“周”：是指</w:t>
      </w:r>
      <w:r>
        <w:rPr>
          <w:rFonts w:ascii="宋体" w:hAnsi="宋体" w:cs="宋体" w:hint="eastAsia"/>
          <w:szCs w:val="21"/>
        </w:rPr>
        <w:t>7</w:t>
      </w:r>
      <w:r>
        <w:rPr>
          <w:rFonts w:ascii="宋体" w:hAnsi="宋体" w:cs="宋体" w:hint="eastAsia"/>
          <w:szCs w:val="21"/>
        </w:rPr>
        <w:t>个日历日。</w:t>
      </w:r>
    </w:p>
    <w:p w14:paraId="1CB75B09" w14:textId="77777777" w:rsidR="00000000" w:rsidRDefault="003F0758">
      <w:pPr>
        <w:tabs>
          <w:tab w:val="left" w:pos="851"/>
          <w:tab w:val="left" w:pos="1134"/>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）“月”：是指日历月。</w:t>
      </w:r>
    </w:p>
    <w:p w14:paraId="412C177A" w14:textId="77777777" w:rsidR="00000000" w:rsidRDefault="003F0758">
      <w:pPr>
        <w:tabs>
          <w:tab w:val="left" w:pos="420"/>
          <w:tab w:val="left" w:pos="851"/>
          <w:tab w:val="left" w:pos="1134"/>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）工期：是指在合同协议书约定的乙方完成合同工作所需的期限</w:t>
      </w:r>
      <w:r>
        <w:rPr>
          <w:rFonts w:ascii="宋体" w:hAnsi="宋体" w:cs="宋体" w:hint="eastAsia"/>
          <w:szCs w:val="21"/>
        </w:rPr>
        <w:t>。</w:t>
      </w:r>
    </w:p>
    <w:p w14:paraId="538D676E" w14:textId="77777777" w:rsidR="00000000" w:rsidRDefault="003F0758">
      <w:pPr>
        <w:tabs>
          <w:tab w:val="left" w:pos="420"/>
          <w:tab w:val="left" w:pos="851"/>
          <w:tab w:val="left" w:pos="1134"/>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）书面形式：是指合同文件、信函、电报、传真等可以有形地表现所载内容的形式。</w:t>
      </w:r>
    </w:p>
    <w:p w14:paraId="72C5C511" w14:textId="77777777" w:rsidR="00000000" w:rsidRDefault="003F0758">
      <w:pPr>
        <w:tabs>
          <w:tab w:val="left" w:pos="851"/>
          <w:tab w:val="left" w:pos="1134"/>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12</w:t>
      </w:r>
      <w:r>
        <w:rPr>
          <w:rFonts w:ascii="宋体" w:hAnsi="宋体" w:cs="宋体" w:hint="eastAsia"/>
          <w:szCs w:val="21"/>
        </w:rPr>
        <w:t>）“法律法规”系指广义的法律、法规、条例、法令、规章，及政府主管部门制订的规范性文件、管理制度等。</w:t>
      </w:r>
    </w:p>
    <w:p w14:paraId="282622C6" w14:textId="77777777" w:rsidR="00000000" w:rsidRDefault="003F0758">
      <w:pPr>
        <w:tabs>
          <w:tab w:val="left" w:pos="851"/>
          <w:tab w:val="left" w:pos="1134"/>
        </w:tabs>
        <w:spacing w:line="360" w:lineRule="auto"/>
        <w:ind w:left="420"/>
        <w:rPr>
          <w:rFonts w:ascii="宋体" w:hAnsi="宋体" w:cs="宋体" w:hint="eastAsia"/>
          <w:szCs w:val="21"/>
        </w:rPr>
      </w:pPr>
      <w:r>
        <w:rPr>
          <w:rFonts w:ascii="宋体" w:hAnsi="宋体" w:cs="宋体" w:hint="eastAsia"/>
          <w:szCs w:val="21"/>
        </w:rPr>
        <w:t>（</w:t>
      </w:r>
      <w:r>
        <w:rPr>
          <w:rFonts w:ascii="宋体" w:hAnsi="宋体" w:cs="宋体" w:hint="eastAsia"/>
          <w:szCs w:val="21"/>
        </w:rPr>
        <w:t>13</w:t>
      </w:r>
      <w:r>
        <w:rPr>
          <w:rFonts w:ascii="宋体" w:hAnsi="宋体" w:cs="宋体" w:hint="eastAsia"/>
          <w:szCs w:val="21"/>
        </w:rPr>
        <w:t>）“不可抗力”系指合同双方均不可预见、不可避免、不能克服的超出认识控制和防范能力的事件。</w:t>
      </w:r>
    </w:p>
    <w:p w14:paraId="5A10DAAC" w14:textId="77777777" w:rsidR="00000000" w:rsidRDefault="003F0758">
      <w:pPr>
        <w:tabs>
          <w:tab w:val="left" w:pos="1134"/>
          <w:tab w:val="left" w:pos="1380"/>
        </w:tabs>
        <w:spacing w:line="360" w:lineRule="auto"/>
        <w:rPr>
          <w:rFonts w:ascii="宋体" w:hAnsi="宋体" w:cs="宋体" w:hint="eastAsia"/>
          <w:b/>
          <w:bCs/>
          <w:szCs w:val="21"/>
        </w:rPr>
      </w:pPr>
      <w:bookmarkStart w:id="111" w:name="_Toc96971426"/>
      <w:bookmarkStart w:id="112" w:name="_Toc6614"/>
      <w:bookmarkStart w:id="113" w:name="_Toc78210975"/>
      <w:r>
        <w:rPr>
          <w:rFonts w:ascii="宋体" w:hAnsi="宋体" w:cs="宋体" w:hint="eastAsia"/>
          <w:b/>
          <w:bCs/>
          <w:szCs w:val="21"/>
        </w:rPr>
        <w:t>二、适用语言和法律</w:t>
      </w:r>
      <w:bookmarkEnd w:id="111"/>
      <w:bookmarkEnd w:id="112"/>
      <w:bookmarkEnd w:id="113"/>
    </w:p>
    <w:p w14:paraId="53A1E308"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本合同以中国的汉语简体文字编写、解释和说明。合同双方在合同条款中约定使用两</w:t>
      </w:r>
      <w:r>
        <w:rPr>
          <w:rFonts w:ascii="宋体" w:hAnsi="宋体" w:cs="宋体" w:hint="eastAsia"/>
          <w:szCs w:val="21"/>
        </w:rPr>
        <w:t>种以上语言时，汉语为优先解释和说明合同的语言。</w:t>
      </w:r>
    </w:p>
    <w:p w14:paraId="048F8EFD"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本合同适用法律为中华人民共和国有关现行法律、行政法规，以及合同条款中规定的规范性文件。</w:t>
      </w:r>
    </w:p>
    <w:p w14:paraId="126D34AA" w14:textId="77777777" w:rsidR="00000000" w:rsidRDefault="003F0758">
      <w:pPr>
        <w:tabs>
          <w:tab w:val="left" w:pos="1134"/>
          <w:tab w:val="left" w:pos="1380"/>
        </w:tabs>
        <w:spacing w:line="360" w:lineRule="auto"/>
        <w:rPr>
          <w:rFonts w:ascii="宋体" w:hAnsi="宋体" w:cs="宋体" w:hint="eastAsia"/>
          <w:b/>
          <w:bCs/>
          <w:szCs w:val="21"/>
        </w:rPr>
      </w:pPr>
      <w:bookmarkStart w:id="114" w:name="_Toc78210976"/>
      <w:bookmarkStart w:id="115" w:name="_Toc96971427"/>
      <w:bookmarkStart w:id="116" w:name="_Toc462155075"/>
      <w:bookmarkStart w:id="117" w:name="_Toc462154891"/>
      <w:r>
        <w:rPr>
          <w:rFonts w:ascii="宋体" w:hAnsi="宋体" w:cs="宋体" w:hint="eastAsia"/>
          <w:b/>
          <w:bCs/>
          <w:szCs w:val="21"/>
        </w:rPr>
        <w:t>三、合同范围</w:t>
      </w:r>
      <w:bookmarkEnd w:id="114"/>
      <w:bookmarkEnd w:id="115"/>
      <w:bookmarkEnd w:id="116"/>
      <w:bookmarkEnd w:id="117"/>
      <w:r>
        <w:rPr>
          <w:rFonts w:ascii="宋体" w:hAnsi="宋体" w:cs="宋体" w:hint="eastAsia"/>
          <w:b/>
          <w:bCs/>
          <w:szCs w:val="21"/>
        </w:rPr>
        <w:t>及工作内容</w:t>
      </w:r>
    </w:p>
    <w:p w14:paraId="028A0C71" w14:textId="77777777" w:rsidR="00000000" w:rsidRDefault="003F0758">
      <w:pPr>
        <w:tabs>
          <w:tab w:val="left" w:pos="735"/>
          <w:tab w:val="left" w:pos="1080"/>
        </w:tabs>
        <w:spacing w:line="360" w:lineRule="auto"/>
        <w:ind w:firstLineChars="200" w:firstLine="420"/>
        <w:rPr>
          <w:rFonts w:ascii="宋体" w:hAnsi="宋体" w:cs="宋体" w:hint="eastAsia"/>
          <w:szCs w:val="21"/>
        </w:rPr>
      </w:pPr>
      <w:bookmarkStart w:id="118" w:name="_Toc78210977"/>
      <w:bookmarkStart w:id="119" w:name="_Toc96971428"/>
      <w:r>
        <w:rPr>
          <w:rFonts w:ascii="宋体" w:hAnsi="宋体" w:cs="宋体" w:hint="eastAsia"/>
          <w:szCs w:val="21"/>
        </w:rPr>
        <w:t xml:space="preserve"> 1</w:t>
      </w:r>
      <w:r>
        <w:rPr>
          <w:rFonts w:ascii="宋体" w:hAnsi="宋体" w:cs="宋体" w:hint="eastAsia"/>
          <w:szCs w:val="21"/>
        </w:rPr>
        <w:t>、为南通城市轨道交通有限公司</w:t>
      </w:r>
      <w:r>
        <w:rPr>
          <w:rFonts w:ascii="宋体" w:hAnsi="宋体" w:cs="宋体" w:hint="eastAsia"/>
          <w:szCs w:val="21"/>
        </w:rPr>
        <w:t>2022-2023</w:t>
      </w:r>
      <w:r>
        <w:rPr>
          <w:rFonts w:ascii="宋体" w:hAnsi="宋体" w:cs="宋体" w:hint="eastAsia"/>
          <w:szCs w:val="21"/>
        </w:rPr>
        <w:t>年度资产处置提供专业拍卖服务，确保国有资产处置流程操作标准化。</w:t>
      </w:r>
    </w:p>
    <w:p w14:paraId="050C04C0"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、委托拍卖项目的数量及清单由</w:t>
      </w:r>
      <w:r>
        <w:rPr>
          <w:rFonts w:ascii="宋体" w:hAnsi="宋体" w:cs="宋体" w:hint="eastAsia"/>
          <w:szCs w:val="21"/>
        </w:rPr>
        <w:t>甲方</w:t>
      </w:r>
      <w:r>
        <w:rPr>
          <w:rFonts w:ascii="宋体" w:hAnsi="宋体" w:cs="宋体" w:hint="eastAsia"/>
          <w:szCs w:val="21"/>
        </w:rPr>
        <w:t>于每次拍卖前提供，拍卖时间按</w:t>
      </w:r>
      <w:r>
        <w:rPr>
          <w:rFonts w:ascii="宋体" w:hAnsi="宋体" w:cs="宋体" w:hint="eastAsia"/>
          <w:szCs w:val="21"/>
        </w:rPr>
        <w:t>甲方</w:t>
      </w:r>
      <w:r>
        <w:rPr>
          <w:rFonts w:ascii="宋体" w:hAnsi="宋体" w:cs="宋体" w:hint="eastAsia"/>
          <w:szCs w:val="21"/>
        </w:rPr>
        <w:t>要求进行，具体拍卖时间和拍卖数量由</w:t>
      </w:r>
      <w:r>
        <w:rPr>
          <w:rFonts w:ascii="宋体" w:hAnsi="宋体" w:cs="宋体" w:hint="eastAsia"/>
          <w:szCs w:val="21"/>
        </w:rPr>
        <w:t>甲方</w:t>
      </w:r>
      <w:r>
        <w:rPr>
          <w:rFonts w:ascii="宋体" w:hAnsi="宋体" w:cs="宋体" w:hint="eastAsia"/>
          <w:szCs w:val="21"/>
        </w:rPr>
        <w:t>与</w:t>
      </w:r>
      <w:r>
        <w:rPr>
          <w:rFonts w:ascii="宋体" w:hAnsi="宋体" w:cs="宋体" w:hint="eastAsia"/>
          <w:szCs w:val="21"/>
        </w:rPr>
        <w:t>乙方</w:t>
      </w:r>
      <w:r>
        <w:rPr>
          <w:rFonts w:ascii="宋体" w:hAnsi="宋体" w:cs="宋体" w:hint="eastAsia"/>
          <w:szCs w:val="21"/>
        </w:rPr>
        <w:t>协商制定。</w:t>
      </w:r>
      <w:r>
        <w:rPr>
          <w:rFonts w:ascii="宋体" w:hAnsi="宋体" w:cs="宋体" w:hint="eastAsia"/>
          <w:szCs w:val="21"/>
        </w:rPr>
        <w:t>乙方</w:t>
      </w:r>
      <w:r>
        <w:rPr>
          <w:rFonts w:ascii="宋体" w:hAnsi="宋体" w:cs="宋体" w:hint="eastAsia"/>
          <w:szCs w:val="21"/>
        </w:rPr>
        <w:t>负责组织竞买人到</w:t>
      </w:r>
      <w:r>
        <w:rPr>
          <w:rFonts w:ascii="宋体" w:hAnsi="宋体" w:cs="宋体" w:hint="eastAsia"/>
          <w:szCs w:val="21"/>
        </w:rPr>
        <w:t>场</w:t>
      </w:r>
      <w:r>
        <w:rPr>
          <w:rFonts w:ascii="宋体" w:hAnsi="宋体" w:cs="宋体" w:hint="eastAsia"/>
          <w:szCs w:val="21"/>
        </w:rPr>
        <w:t>勘验拍品，向竞</w:t>
      </w:r>
      <w:r>
        <w:rPr>
          <w:rFonts w:ascii="宋体" w:hAnsi="宋体" w:cs="宋体" w:hint="eastAsia"/>
          <w:szCs w:val="21"/>
        </w:rPr>
        <w:lastRenderedPageBreak/>
        <w:t>买人提供拍品目录，并办理报名手续等。</w:t>
      </w:r>
    </w:p>
    <w:p w14:paraId="391EE7FC"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、在项目服务期内，</w:t>
      </w:r>
      <w:r>
        <w:rPr>
          <w:rFonts w:ascii="宋体" w:hAnsi="宋体" w:cs="宋体" w:hint="eastAsia"/>
          <w:szCs w:val="21"/>
        </w:rPr>
        <w:t>甲方</w:t>
      </w:r>
      <w:r>
        <w:rPr>
          <w:rFonts w:ascii="宋体" w:hAnsi="宋体" w:cs="宋体" w:hint="eastAsia"/>
          <w:szCs w:val="21"/>
        </w:rPr>
        <w:t>将拍卖标的信息给</w:t>
      </w:r>
      <w:r>
        <w:rPr>
          <w:rFonts w:ascii="宋体" w:hAnsi="宋体" w:cs="宋体" w:hint="eastAsia"/>
          <w:szCs w:val="21"/>
        </w:rPr>
        <w:t>乙方</w:t>
      </w:r>
      <w:r>
        <w:rPr>
          <w:rFonts w:ascii="宋体" w:hAnsi="宋体" w:cs="宋体" w:hint="eastAsia"/>
          <w:szCs w:val="21"/>
        </w:rPr>
        <w:t>，</w:t>
      </w:r>
      <w:r>
        <w:rPr>
          <w:rFonts w:ascii="宋体" w:hAnsi="宋体" w:cs="宋体" w:hint="eastAsia"/>
          <w:szCs w:val="21"/>
        </w:rPr>
        <w:t>乙方</w:t>
      </w:r>
      <w:r>
        <w:rPr>
          <w:rFonts w:ascii="宋体" w:hAnsi="宋体" w:cs="宋体" w:hint="eastAsia"/>
          <w:szCs w:val="21"/>
        </w:rPr>
        <w:t>应参照拍卖操作事项执行。</w:t>
      </w:r>
      <w:r>
        <w:rPr>
          <w:rFonts w:ascii="宋体" w:hAnsi="宋体" w:cs="宋体" w:hint="eastAsia"/>
          <w:szCs w:val="21"/>
        </w:rPr>
        <w:t>乙方</w:t>
      </w:r>
      <w:r>
        <w:rPr>
          <w:rFonts w:ascii="宋体" w:hAnsi="宋体" w:cs="宋体" w:hint="eastAsia"/>
          <w:szCs w:val="21"/>
        </w:rPr>
        <w:t>以</w:t>
      </w:r>
      <w:r>
        <w:rPr>
          <w:rFonts w:ascii="宋体" w:hAnsi="宋体" w:cs="宋体" w:hint="eastAsia"/>
          <w:szCs w:val="21"/>
        </w:rPr>
        <w:t>甲方</w:t>
      </w:r>
      <w:r>
        <w:rPr>
          <w:rFonts w:ascii="宋体" w:hAnsi="宋体" w:cs="宋体" w:hint="eastAsia"/>
          <w:szCs w:val="21"/>
        </w:rPr>
        <w:t>提供的资产评估价格为起拍价。</w:t>
      </w:r>
      <w:r>
        <w:rPr>
          <w:rFonts w:ascii="宋体" w:hAnsi="宋体" w:cs="宋体" w:hint="eastAsia"/>
          <w:szCs w:val="21"/>
        </w:rPr>
        <w:t xml:space="preserve"> </w:t>
      </w:r>
    </w:p>
    <w:p w14:paraId="71B67BC9"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4</w:t>
      </w:r>
      <w:r>
        <w:rPr>
          <w:rFonts w:ascii="宋体" w:hAnsi="宋体" w:cs="宋体" w:hint="eastAsia"/>
          <w:szCs w:val="21"/>
        </w:rPr>
        <w:t>、每次拍卖前向</w:t>
      </w:r>
      <w:r>
        <w:rPr>
          <w:rFonts w:ascii="宋体" w:hAnsi="宋体" w:cs="宋体" w:hint="eastAsia"/>
          <w:szCs w:val="21"/>
        </w:rPr>
        <w:t>甲方</w:t>
      </w:r>
      <w:r>
        <w:rPr>
          <w:rFonts w:ascii="宋体" w:hAnsi="宋体" w:cs="宋体" w:hint="eastAsia"/>
          <w:szCs w:val="21"/>
        </w:rPr>
        <w:t>提交拍卖项目推广方案，要求方案主题思想明确，方案认真全面、具体客观、防范措施有实效、文本规范、有较强的可实际操作性，同时方案中应明确广告宣传渠道。</w:t>
      </w:r>
    </w:p>
    <w:p w14:paraId="00B7C95B"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拍卖活动的相关广告方案及拍卖活动方案需经</w:t>
      </w:r>
      <w:r>
        <w:rPr>
          <w:rFonts w:ascii="宋体" w:hAnsi="宋体" w:cs="宋体" w:hint="eastAsia"/>
          <w:szCs w:val="21"/>
        </w:rPr>
        <w:t>甲方</w:t>
      </w:r>
      <w:r>
        <w:rPr>
          <w:rFonts w:ascii="宋体" w:hAnsi="宋体" w:cs="宋体" w:hint="eastAsia"/>
          <w:szCs w:val="21"/>
        </w:rPr>
        <w:t>确认后</w:t>
      </w:r>
      <w:r>
        <w:rPr>
          <w:rFonts w:ascii="宋体" w:hAnsi="宋体" w:cs="宋体" w:hint="eastAsia"/>
          <w:szCs w:val="21"/>
        </w:rPr>
        <w:t>乙方</w:t>
      </w:r>
      <w:r>
        <w:rPr>
          <w:rFonts w:ascii="宋体" w:hAnsi="宋体" w:cs="宋体" w:hint="eastAsia"/>
          <w:szCs w:val="21"/>
        </w:rPr>
        <w:t>才可实施，广告费用及拍卖拍租活动等一切费用由</w:t>
      </w:r>
      <w:r>
        <w:rPr>
          <w:rFonts w:ascii="宋体" w:hAnsi="宋体" w:cs="宋体" w:hint="eastAsia"/>
          <w:szCs w:val="21"/>
        </w:rPr>
        <w:t>乙方</w:t>
      </w:r>
      <w:r>
        <w:rPr>
          <w:rFonts w:ascii="宋体" w:hAnsi="宋体" w:cs="宋体" w:hint="eastAsia"/>
          <w:szCs w:val="21"/>
        </w:rPr>
        <w:t>承担。</w:t>
      </w:r>
    </w:p>
    <w:p w14:paraId="25B45AF0" w14:textId="77777777" w:rsidR="00000000" w:rsidRDefault="003F0758">
      <w:pPr>
        <w:tabs>
          <w:tab w:val="left" w:pos="1134"/>
          <w:tab w:val="left" w:pos="1380"/>
        </w:tabs>
        <w:spacing w:line="360" w:lineRule="auto"/>
        <w:rPr>
          <w:rFonts w:ascii="宋体" w:hAnsi="宋体" w:cs="宋体" w:hint="eastAsia"/>
          <w:b/>
          <w:bCs/>
          <w:szCs w:val="21"/>
        </w:rPr>
      </w:pPr>
      <w:r>
        <w:rPr>
          <w:rFonts w:ascii="宋体" w:hAnsi="宋体" w:cs="宋体" w:hint="eastAsia"/>
          <w:b/>
          <w:bCs/>
          <w:szCs w:val="21"/>
        </w:rPr>
        <w:t>四、甲方的权利和义务</w:t>
      </w:r>
      <w:bookmarkEnd w:id="118"/>
      <w:bookmarkEnd w:id="119"/>
      <w:r>
        <w:rPr>
          <w:rFonts w:ascii="宋体" w:hAnsi="宋体" w:cs="宋体" w:hint="eastAsia"/>
          <w:b/>
          <w:bCs/>
          <w:szCs w:val="21"/>
        </w:rPr>
        <w:t xml:space="preserve"> </w:t>
      </w:r>
    </w:p>
    <w:p w14:paraId="1311697B"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）甲方应按合同约定的时间、数量和方式向乙方提供与项目有关的资料和必要信息</w:t>
      </w:r>
      <w:r>
        <w:rPr>
          <w:rFonts w:ascii="宋体" w:hAnsi="宋体" w:cs="宋体" w:hint="eastAsia"/>
          <w:szCs w:val="21"/>
        </w:rPr>
        <w:t>。</w:t>
      </w:r>
    </w:p>
    <w:p w14:paraId="1E084CD2"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）甲方应负责与本项目有关的外部关系协调和配合，为乙方履</w:t>
      </w:r>
      <w:r>
        <w:rPr>
          <w:rFonts w:ascii="宋体" w:hAnsi="宋体" w:cs="宋体" w:hint="eastAsia"/>
          <w:szCs w:val="21"/>
        </w:rPr>
        <w:t>行本合同提供必要的外部条件</w:t>
      </w:r>
      <w:r>
        <w:rPr>
          <w:rFonts w:ascii="宋体" w:hAnsi="宋体" w:cs="宋体" w:hint="eastAsia"/>
          <w:szCs w:val="21"/>
        </w:rPr>
        <w:t>。</w:t>
      </w:r>
    </w:p>
    <w:p w14:paraId="3F77C7CD"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）本项目甲方代表为</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u w:val="single"/>
        </w:rPr>
        <w:t>胡颖彦</w:t>
      </w:r>
      <w:r>
        <w:rPr>
          <w:rFonts w:ascii="宋体" w:hAnsi="宋体" w:cs="宋体" w:hint="eastAsia"/>
          <w:szCs w:val="21"/>
          <w:u w:val="single"/>
        </w:rPr>
        <w:t xml:space="preserve"> </w:t>
      </w:r>
      <w:r>
        <w:rPr>
          <w:rFonts w:ascii="宋体" w:hAnsi="宋体" w:cs="宋体" w:hint="eastAsia"/>
          <w:szCs w:val="21"/>
        </w:rPr>
        <w:t>，甲方代表在甲方的授权范围内，负责处理合同履行过程中与甲方有关的具体事宜。甲方代表在授权范围内的行为由甲方承担法律责任</w:t>
      </w:r>
      <w:r>
        <w:rPr>
          <w:rFonts w:ascii="宋体" w:hAnsi="宋体" w:cs="宋体" w:hint="eastAsia"/>
          <w:szCs w:val="21"/>
        </w:rPr>
        <w:t>。</w:t>
      </w:r>
    </w:p>
    <w:p w14:paraId="7138EBCF"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）甲方应保证所委托拍卖标的物可以依法进行公开拍卖</w:t>
      </w:r>
      <w:r>
        <w:rPr>
          <w:rFonts w:ascii="宋体" w:hAnsi="宋体" w:cs="宋体" w:hint="eastAsia"/>
          <w:szCs w:val="21"/>
        </w:rPr>
        <w:t>。</w:t>
      </w:r>
    </w:p>
    <w:p w14:paraId="2FBB4EC0"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）甲方不得参与竞买，也不得委托他人代为竞买</w:t>
      </w:r>
      <w:r>
        <w:rPr>
          <w:rFonts w:ascii="宋体" w:hAnsi="宋体" w:cs="宋体" w:hint="eastAsia"/>
          <w:szCs w:val="21"/>
        </w:rPr>
        <w:t>。</w:t>
      </w:r>
    </w:p>
    <w:p w14:paraId="3FC8DA9D"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）委托标的物属于公物，凡按规定拍卖前应进行评估的，由甲方负责进行。</w:t>
      </w:r>
    </w:p>
    <w:p w14:paraId="1777A216"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）拍卖成交后甲方</w:t>
      </w:r>
      <w:r>
        <w:rPr>
          <w:rFonts w:ascii="宋体" w:hAnsi="宋体" w:cs="宋体" w:hint="eastAsia"/>
          <w:szCs w:val="21"/>
        </w:rPr>
        <w:t>配合</w:t>
      </w:r>
      <w:r>
        <w:rPr>
          <w:rFonts w:ascii="宋体" w:hAnsi="宋体" w:cs="宋体" w:hint="eastAsia"/>
          <w:szCs w:val="21"/>
        </w:rPr>
        <w:t>标的物</w:t>
      </w:r>
      <w:r>
        <w:rPr>
          <w:rFonts w:ascii="宋体" w:hAnsi="宋体" w:cs="宋体" w:hint="eastAsia"/>
          <w:szCs w:val="21"/>
        </w:rPr>
        <w:t>的</w:t>
      </w:r>
      <w:r>
        <w:rPr>
          <w:rFonts w:ascii="宋体" w:hAnsi="宋体" w:cs="宋体" w:hint="eastAsia"/>
          <w:szCs w:val="21"/>
        </w:rPr>
        <w:t>过户</w:t>
      </w:r>
      <w:r>
        <w:rPr>
          <w:rFonts w:ascii="宋体" w:hAnsi="宋体" w:cs="宋体" w:hint="eastAsia"/>
          <w:szCs w:val="21"/>
        </w:rPr>
        <w:t>工作</w:t>
      </w:r>
      <w:r>
        <w:rPr>
          <w:rFonts w:ascii="宋体" w:hAnsi="宋体" w:cs="宋体" w:hint="eastAsia"/>
          <w:szCs w:val="21"/>
        </w:rPr>
        <w:t>，标的物涉及产权过户的过户手续由买受人按规定期限自行办理，并且过户时产生的一切费用均由买受人承担。</w:t>
      </w:r>
    </w:p>
    <w:p w14:paraId="6391F2CB"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w:t>
      </w:r>
      <w:r>
        <w:rPr>
          <w:rFonts w:ascii="宋体" w:hAnsi="宋体" w:cs="宋体" w:hint="eastAsia"/>
          <w:szCs w:val="21"/>
        </w:rPr>
        <w:t>甲</w:t>
      </w:r>
      <w:r>
        <w:rPr>
          <w:rFonts w:ascii="宋体" w:hAnsi="宋体" w:cs="宋体" w:hint="eastAsia"/>
          <w:szCs w:val="21"/>
        </w:rPr>
        <w:t>方</w:t>
      </w:r>
      <w:r>
        <w:rPr>
          <w:rFonts w:ascii="宋体" w:hAnsi="宋体" w:cs="宋体" w:hint="eastAsia"/>
          <w:szCs w:val="21"/>
        </w:rPr>
        <w:t>督促买受人</w:t>
      </w:r>
      <w:r>
        <w:rPr>
          <w:rFonts w:ascii="宋体" w:hAnsi="宋体" w:cs="宋体" w:hint="eastAsia"/>
          <w:szCs w:val="21"/>
        </w:rPr>
        <w:t>向乙方支付</w:t>
      </w:r>
      <w:r>
        <w:rPr>
          <w:rFonts w:ascii="宋体" w:hAnsi="宋体" w:cs="宋体" w:hint="eastAsia"/>
          <w:szCs w:val="21"/>
        </w:rPr>
        <w:t>佣金并确认佣金金额</w:t>
      </w:r>
      <w:r>
        <w:rPr>
          <w:rFonts w:ascii="宋体" w:hAnsi="宋体" w:cs="宋体" w:hint="eastAsia"/>
          <w:szCs w:val="21"/>
        </w:rPr>
        <w:t>。</w:t>
      </w:r>
    </w:p>
    <w:p w14:paraId="711C368D" w14:textId="77777777" w:rsidR="00000000" w:rsidRDefault="003F0758">
      <w:pPr>
        <w:pStyle w:val="2"/>
      </w:pPr>
      <w:r>
        <w:rPr>
          <w:rFonts w:ascii="宋体" w:hAnsi="宋体" w:cs="宋体" w:hint="eastAsia"/>
          <w:sz w:val="21"/>
          <w:szCs w:val="21"/>
        </w:rPr>
        <w:t>（</w:t>
      </w:r>
      <w:r>
        <w:rPr>
          <w:rFonts w:ascii="宋体" w:hAnsi="宋体" w:cs="宋体" w:hint="eastAsia"/>
          <w:sz w:val="21"/>
          <w:szCs w:val="21"/>
        </w:rPr>
        <w:t>9</w:t>
      </w:r>
      <w:r>
        <w:rPr>
          <w:rFonts w:ascii="宋体" w:hAnsi="宋体" w:cs="宋体" w:hint="eastAsia"/>
          <w:sz w:val="21"/>
          <w:szCs w:val="21"/>
        </w:rPr>
        <w:t>）在每个资产处置程序结束后，</w:t>
      </w:r>
      <w:r>
        <w:rPr>
          <w:rFonts w:ascii="宋体" w:hAnsi="宋体" w:cs="宋体" w:hint="eastAsia"/>
          <w:sz w:val="21"/>
          <w:szCs w:val="21"/>
        </w:rPr>
        <w:t>甲方有权</w:t>
      </w:r>
      <w:r>
        <w:rPr>
          <w:rFonts w:ascii="宋体" w:hAnsi="宋体" w:cs="宋体" w:hint="eastAsia"/>
          <w:sz w:val="21"/>
          <w:szCs w:val="21"/>
        </w:rPr>
        <w:t>对</w:t>
      </w:r>
      <w:r>
        <w:rPr>
          <w:rFonts w:ascii="宋体" w:hAnsi="宋体" w:cs="宋体" w:hint="eastAsia"/>
          <w:sz w:val="21"/>
          <w:szCs w:val="21"/>
        </w:rPr>
        <w:t>乙方</w:t>
      </w:r>
      <w:r>
        <w:rPr>
          <w:rFonts w:ascii="宋体" w:hAnsi="宋体" w:cs="宋体" w:hint="eastAsia"/>
          <w:sz w:val="21"/>
          <w:szCs w:val="21"/>
        </w:rPr>
        <w:t>本次资产处置工作进行</w:t>
      </w:r>
      <w:r>
        <w:rPr>
          <w:rFonts w:ascii="宋体" w:hAnsi="宋体" w:cs="宋体" w:hint="eastAsia"/>
          <w:sz w:val="21"/>
          <w:szCs w:val="21"/>
        </w:rPr>
        <w:t>考核（</w:t>
      </w:r>
      <w:r>
        <w:rPr>
          <w:rFonts w:ascii="宋体" w:hAnsi="宋体" w:cs="宋体" w:hint="eastAsia"/>
          <w:sz w:val="21"/>
          <w:szCs w:val="21"/>
        </w:rPr>
        <w:t>量化评价</w:t>
      </w:r>
      <w:r>
        <w:rPr>
          <w:rFonts w:ascii="宋体" w:hAnsi="宋体" w:cs="宋体" w:hint="eastAsia"/>
          <w:sz w:val="21"/>
          <w:szCs w:val="21"/>
        </w:rPr>
        <w:t>详见合同附件：拍卖服务考核表），考核分数导致的后果由乙方承担。</w:t>
      </w:r>
    </w:p>
    <w:p w14:paraId="6265B323" w14:textId="77777777" w:rsidR="00000000" w:rsidRDefault="003F0758">
      <w:pPr>
        <w:tabs>
          <w:tab w:val="left" w:pos="1134"/>
          <w:tab w:val="left" w:pos="1380"/>
        </w:tabs>
        <w:spacing w:line="360" w:lineRule="auto"/>
        <w:rPr>
          <w:rFonts w:ascii="宋体" w:hAnsi="宋体" w:cs="宋体" w:hint="eastAsia"/>
          <w:b/>
          <w:bCs/>
          <w:szCs w:val="21"/>
        </w:rPr>
      </w:pPr>
      <w:r>
        <w:rPr>
          <w:rFonts w:ascii="宋体" w:hAnsi="宋体" w:cs="宋体" w:hint="eastAsia"/>
          <w:b/>
          <w:bCs/>
          <w:szCs w:val="21"/>
        </w:rPr>
        <w:t>五、乙方的权利和义务</w:t>
      </w:r>
      <w:r>
        <w:rPr>
          <w:rFonts w:ascii="宋体" w:hAnsi="宋体" w:cs="宋体" w:hint="eastAsia"/>
          <w:b/>
          <w:bCs/>
          <w:szCs w:val="21"/>
        </w:rPr>
        <w:t xml:space="preserve"> </w:t>
      </w:r>
    </w:p>
    <w:p w14:paraId="72961F8D"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）乙方应当按照法律规定，国家、行业和地方的规范和标准，以及合同约定完成合同工作内容，并对项目成果负责。</w:t>
      </w:r>
    </w:p>
    <w:p w14:paraId="04455C43"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乙方应妥善做好甲方所提供的文件资料的保存、回收及保密工作。在本合同期限内或合同条款约定的合同终止后的一定期限内，未征得甲方同意，不得公开涉及甲方的专利、专有技术或其他需保密的资料，不得泄</w:t>
      </w:r>
      <w:r>
        <w:rPr>
          <w:rFonts w:ascii="宋体" w:hAnsi="宋体" w:cs="宋体" w:hint="eastAsia"/>
          <w:szCs w:val="21"/>
        </w:rPr>
        <w:t>露与本合同业务有关的技术、商务等秘密。</w:t>
      </w:r>
    </w:p>
    <w:p w14:paraId="73F12983"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）乙方项目负责人为：</w:t>
      </w:r>
      <w:r>
        <w:rPr>
          <w:rFonts w:ascii="宋体" w:hAnsi="宋体" w:cs="宋体" w:hint="eastAsia"/>
          <w:szCs w:val="21"/>
          <w:u w:val="single"/>
        </w:rPr>
        <w:t xml:space="preserve">        </w:t>
      </w:r>
      <w:r>
        <w:rPr>
          <w:rFonts w:ascii="宋体" w:hAnsi="宋体" w:cs="宋体" w:hint="eastAsia"/>
          <w:szCs w:val="21"/>
        </w:rPr>
        <w:t>，项目负责人应按合同约定以及甲方代表作出的指示，代表乙方负责组织合同的实施。</w:t>
      </w:r>
    </w:p>
    <w:p w14:paraId="05D2891E"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lastRenderedPageBreak/>
        <w:t>（</w:t>
      </w:r>
      <w:r>
        <w:rPr>
          <w:rFonts w:ascii="宋体" w:hAnsi="宋体" w:cs="宋体" w:hint="eastAsia"/>
          <w:szCs w:val="21"/>
        </w:rPr>
        <w:t>4</w:t>
      </w:r>
      <w:r>
        <w:rPr>
          <w:rFonts w:ascii="宋体" w:hAnsi="宋体" w:cs="宋体" w:hint="eastAsia"/>
          <w:szCs w:val="21"/>
        </w:rPr>
        <w:t>）乙方按合同约定的方式获得报酬。</w:t>
      </w:r>
      <w:r>
        <w:rPr>
          <w:rFonts w:ascii="宋体" w:hAnsi="宋体" w:cs="宋体" w:hint="eastAsia"/>
          <w:szCs w:val="21"/>
        </w:rPr>
        <w:t xml:space="preserve"> </w:t>
      </w:r>
    </w:p>
    <w:p w14:paraId="78E3078E" w14:textId="77777777" w:rsidR="00000000" w:rsidRDefault="003F0758">
      <w:pPr>
        <w:pStyle w:val="2"/>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5</w:t>
      </w:r>
      <w:r>
        <w:rPr>
          <w:rFonts w:ascii="宋体" w:hAnsi="宋体" w:cs="宋体" w:hint="eastAsia"/>
          <w:sz w:val="21"/>
          <w:szCs w:val="21"/>
        </w:rPr>
        <w:t>）乙方</w:t>
      </w:r>
      <w:r>
        <w:rPr>
          <w:rFonts w:ascii="宋体" w:hAnsi="宋体" w:cs="宋体" w:hint="eastAsia"/>
          <w:sz w:val="21"/>
          <w:szCs w:val="21"/>
        </w:rPr>
        <w:t>按需</w:t>
      </w:r>
      <w:r>
        <w:rPr>
          <w:rFonts w:ascii="宋体" w:hAnsi="宋体" w:cs="宋体" w:hint="eastAsia"/>
          <w:sz w:val="21"/>
          <w:szCs w:val="21"/>
        </w:rPr>
        <w:t>在拍卖会前组织竞买人到</w:t>
      </w:r>
      <w:r>
        <w:rPr>
          <w:rFonts w:ascii="宋体" w:hAnsi="宋体" w:cs="宋体" w:hint="eastAsia"/>
          <w:sz w:val="21"/>
          <w:szCs w:val="21"/>
        </w:rPr>
        <w:t>场</w:t>
      </w:r>
      <w:r>
        <w:rPr>
          <w:rFonts w:ascii="宋体" w:hAnsi="宋体" w:cs="宋体" w:hint="eastAsia"/>
          <w:sz w:val="21"/>
          <w:szCs w:val="21"/>
        </w:rPr>
        <w:t>勘验拍</w:t>
      </w:r>
      <w:r>
        <w:rPr>
          <w:rFonts w:ascii="宋体" w:hAnsi="宋体" w:cs="宋体" w:hint="eastAsia"/>
          <w:sz w:val="21"/>
          <w:szCs w:val="21"/>
        </w:rPr>
        <w:t>卖</w:t>
      </w:r>
      <w:r>
        <w:rPr>
          <w:rFonts w:ascii="宋体" w:hAnsi="宋体" w:cs="宋体" w:hint="eastAsia"/>
          <w:sz w:val="21"/>
          <w:szCs w:val="21"/>
        </w:rPr>
        <w:t>品。</w:t>
      </w:r>
    </w:p>
    <w:p w14:paraId="38A5D39D"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）乙方不得以低于甲方提供的</w:t>
      </w:r>
      <w:r>
        <w:rPr>
          <w:rFonts w:ascii="宋体" w:hAnsi="宋体" w:cs="宋体" w:hint="eastAsia"/>
          <w:szCs w:val="21"/>
        </w:rPr>
        <w:t>底价</w:t>
      </w:r>
      <w:r>
        <w:rPr>
          <w:rFonts w:ascii="宋体" w:hAnsi="宋体" w:cs="宋体" w:hint="eastAsia"/>
          <w:szCs w:val="21"/>
        </w:rPr>
        <w:t>进行拍卖</w:t>
      </w:r>
      <w:r>
        <w:rPr>
          <w:rFonts w:ascii="宋体" w:hAnsi="宋体" w:cs="宋体" w:hint="eastAsia"/>
          <w:szCs w:val="21"/>
        </w:rPr>
        <w:t>。</w:t>
      </w:r>
    </w:p>
    <w:p w14:paraId="4CB3FFC8"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）乙方应对拍卖物的底价保密，不得委托或代理他人参加竞价；亦不得委托他人进行拍卖。</w:t>
      </w:r>
    </w:p>
    <w:p w14:paraId="30687C04"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w:t>
      </w:r>
      <w:r>
        <w:rPr>
          <w:rFonts w:ascii="宋体" w:hAnsi="宋体" w:cs="宋体" w:hint="eastAsia"/>
          <w:szCs w:val="21"/>
        </w:rPr>
        <w:t>若出现买受人违约情况的，</w:t>
      </w:r>
      <w:r>
        <w:rPr>
          <w:rFonts w:ascii="宋体" w:hAnsi="宋体" w:cs="宋体" w:hint="eastAsia"/>
          <w:szCs w:val="21"/>
        </w:rPr>
        <w:t>乙方</w:t>
      </w:r>
      <w:r>
        <w:rPr>
          <w:rFonts w:ascii="宋体" w:hAnsi="宋体" w:cs="宋体" w:hint="eastAsia"/>
          <w:szCs w:val="21"/>
        </w:rPr>
        <w:t>有义务协助</w:t>
      </w:r>
      <w:r>
        <w:rPr>
          <w:rFonts w:ascii="宋体" w:hAnsi="宋体" w:cs="宋体" w:hint="eastAsia"/>
          <w:szCs w:val="21"/>
        </w:rPr>
        <w:t>甲方</w:t>
      </w:r>
      <w:r>
        <w:rPr>
          <w:rFonts w:ascii="宋体" w:hAnsi="宋体" w:cs="宋体" w:hint="eastAsia"/>
          <w:szCs w:val="21"/>
        </w:rPr>
        <w:t>全额扣除买受人所缴纳的保证金并移交</w:t>
      </w:r>
      <w:r>
        <w:rPr>
          <w:rFonts w:ascii="宋体" w:hAnsi="宋体" w:cs="宋体" w:hint="eastAsia"/>
          <w:szCs w:val="21"/>
        </w:rPr>
        <w:t>甲方</w:t>
      </w:r>
      <w:r>
        <w:rPr>
          <w:rFonts w:ascii="宋体" w:hAnsi="宋体" w:cs="宋体" w:hint="eastAsia"/>
          <w:szCs w:val="21"/>
        </w:rPr>
        <w:t>。</w:t>
      </w:r>
    </w:p>
    <w:p w14:paraId="336A6F8F" w14:textId="77777777" w:rsidR="00000000" w:rsidRDefault="003F0758">
      <w:pPr>
        <w:pStyle w:val="2"/>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9</w:t>
      </w:r>
      <w:r>
        <w:rPr>
          <w:rFonts w:ascii="宋体" w:hAnsi="宋体" w:cs="宋体" w:hint="eastAsia"/>
          <w:sz w:val="21"/>
          <w:szCs w:val="21"/>
        </w:rPr>
        <w:t>）乙方应在相关媒体上刊登拍卖公告，并</w:t>
      </w:r>
      <w:r>
        <w:rPr>
          <w:rFonts w:ascii="宋体" w:hAnsi="宋体" w:cs="宋体" w:hint="eastAsia"/>
          <w:sz w:val="21"/>
          <w:szCs w:val="21"/>
        </w:rPr>
        <w:t>承担相关费用。</w:t>
      </w:r>
    </w:p>
    <w:p w14:paraId="15468D14" w14:textId="77777777" w:rsidR="00000000" w:rsidRDefault="003F0758">
      <w:pPr>
        <w:pStyle w:val="2"/>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10</w:t>
      </w:r>
      <w:r>
        <w:rPr>
          <w:rFonts w:ascii="宋体" w:hAnsi="宋体" w:cs="宋体" w:hint="eastAsia"/>
          <w:sz w:val="21"/>
          <w:szCs w:val="21"/>
        </w:rPr>
        <w:t>）乙方对其占管的拍卖物负适当保管责任，并应将拍卖物的变动情况及时通知甲方；确因乙方的过原因而造成拍卖物损失的，由乙方负赔偿责任（包括甲方的直接损失和间接损失）。</w:t>
      </w:r>
    </w:p>
    <w:p w14:paraId="4E9F00B9" w14:textId="77777777" w:rsidR="00000000" w:rsidRDefault="003F0758">
      <w:pPr>
        <w:tabs>
          <w:tab w:val="left" w:pos="1134"/>
          <w:tab w:val="left" w:pos="1380"/>
        </w:tabs>
        <w:spacing w:line="360" w:lineRule="auto"/>
        <w:rPr>
          <w:rFonts w:ascii="宋体" w:hAnsi="宋体" w:cs="宋体" w:hint="eastAsia"/>
          <w:b/>
          <w:bCs/>
          <w:szCs w:val="21"/>
        </w:rPr>
      </w:pPr>
      <w:bookmarkStart w:id="120" w:name="_Toc78210980"/>
      <w:bookmarkStart w:id="121" w:name="_Toc96971430"/>
      <w:r>
        <w:rPr>
          <w:rFonts w:ascii="宋体" w:hAnsi="宋体" w:cs="宋体" w:hint="eastAsia"/>
          <w:b/>
          <w:bCs/>
          <w:szCs w:val="21"/>
        </w:rPr>
        <w:t>六、合同价格</w:t>
      </w:r>
      <w:bookmarkEnd w:id="120"/>
      <w:bookmarkEnd w:id="121"/>
      <w:r>
        <w:rPr>
          <w:rFonts w:ascii="宋体" w:hAnsi="宋体" w:cs="宋体" w:hint="eastAsia"/>
          <w:b/>
          <w:bCs/>
          <w:szCs w:val="21"/>
        </w:rPr>
        <w:t>及支付方式</w:t>
      </w:r>
    </w:p>
    <w:p w14:paraId="44EB857C" w14:textId="77777777" w:rsidR="00000000" w:rsidRDefault="003F0758">
      <w:pPr>
        <w:tabs>
          <w:tab w:val="left" w:pos="567"/>
        </w:tabs>
        <w:spacing w:line="360" w:lineRule="auto"/>
        <w:ind w:firstLineChars="200" w:firstLine="420"/>
        <w:rPr>
          <w:rFonts w:ascii="宋体" w:hAnsi="宋体" w:cs="宋体" w:hint="eastAsia"/>
          <w:szCs w:val="21"/>
        </w:rPr>
      </w:pPr>
      <w:r>
        <w:rPr>
          <w:rFonts w:ascii="宋体" w:hAnsi="宋体" w:cs="宋体" w:hint="eastAsia"/>
          <w:szCs w:val="21"/>
        </w:rPr>
        <w:t>由买受人向乙方按南通市财政局文件通财资</w:t>
      </w:r>
      <w:r>
        <w:rPr>
          <w:rFonts w:ascii="宋体" w:hAnsi="宋体" w:cs="宋体" w:hint="eastAsia"/>
          <w:szCs w:val="21"/>
        </w:rPr>
        <w:t>[2021]6</w:t>
      </w:r>
      <w:r>
        <w:rPr>
          <w:rFonts w:ascii="宋体" w:hAnsi="宋体" w:cs="宋体" w:hint="eastAsia"/>
          <w:szCs w:val="21"/>
        </w:rPr>
        <w:t>号标准及乙方参选下浮率</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支付佣金，买受人与甲方签订资产转让合同</w:t>
      </w:r>
      <w:r>
        <w:rPr>
          <w:rFonts w:ascii="宋体" w:hAnsi="宋体" w:cs="宋体" w:hint="eastAsia"/>
          <w:szCs w:val="21"/>
        </w:rPr>
        <w:t>并经甲方确认后，</w:t>
      </w:r>
      <w:r>
        <w:rPr>
          <w:rFonts w:ascii="宋体" w:hAnsi="宋体" w:cs="宋体" w:hint="eastAsia"/>
          <w:szCs w:val="21"/>
        </w:rPr>
        <w:t>乙方可收取佣金。</w:t>
      </w:r>
    </w:p>
    <w:p w14:paraId="1A6CBC71" w14:textId="77777777" w:rsidR="00000000" w:rsidRDefault="003F0758">
      <w:pPr>
        <w:tabs>
          <w:tab w:val="left" w:pos="1134"/>
          <w:tab w:val="left" w:pos="1380"/>
        </w:tabs>
        <w:spacing w:line="360" w:lineRule="auto"/>
        <w:rPr>
          <w:rFonts w:ascii="宋体" w:hAnsi="宋体" w:cs="宋体" w:hint="eastAsia"/>
          <w:b/>
          <w:bCs/>
          <w:szCs w:val="21"/>
        </w:rPr>
      </w:pPr>
      <w:r>
        <w:rPr>
          <w:rFonts w:ascii="宋体" w:hAnsi="宋体" w:cs="宋体" w:hint="eastAsia"/>
          <w:b/>
          <w:bCs/>
          <w:szCs w:val="21"/>
        </w:rPr>
        <w:t>七、违约责任</w:t>
      </w:r>
    </w:p>
    <w:p w14:paraId="5885FF16" w14:textId="77777777" w:rsidR="00000000" w:rsidRDefault="003F0758">
      <w:pPr>
        <w:tabs>
          <w:tab w:val="left" w:pos="735"/>
          <w:tab w:val="left" w:pos="1080"/>
        </w:tabs>
        <w:spacing w:line="360" w:lineRule="auto"/>
        <w:rPr>
          <w:rFonts w:ascii="宋体" w:hAnsi="宋体" w:cs="宋体" w:hint="eastAsia"/>
          <w:szCs w:val="21"/>
        </w:rPr>
      </w:pPr>
      <w:bookmarkStart w:id="122" w:name="_Toc96971434"/>
      <w:r>
        <w:rPr>
          <w:rFonts w:ascii="宋体" w:hAnsi="宋体" w:cs="宋体" w:hint="eastAsia"/>
          <w:szCs w:val="21"/>
        </w:rPr>
        <w:t>（一）甲方违约责任</w:t>
      </w:r>
    </w:p>
    <w:p w14:paraId="2797C623"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在合同履行过程中发生的下列情况之一的，属于甲方违约：</w:t>
      </w:r>
    </w:p>
    <w:p w14:paraId="0498E9B6"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w:t>
      </w:r>
    </w:p>
    <w:p w14:paraId="794A990C" w14:textId="77777777" w:rsidR="00000000" w:rsidRDefault="003F0758">
      <w:pPr>
        <w:tabs>
          <w:tab w:val="left" w:pos="735"/>
          <w:tab w:val="left" w:pos="1080"/>
        </w:tabs>
        <w:spacing w:line="360" w:lineRule="auto"/>
        <w:rPr>
          <w:rFonts w:ascii="宋体" w:hAnsi="宋体" w:cs="宋体" w:hint="eastAsia"/>
          <w:szCs w:val="21"/>
        </w:rPr>
      </w:pPr>
      <w:r>
        <w:rPr>
          <w:rFonts w:ascii="宋体" w:hAnsi="宋体" w:cs="宋体" w:hint="eastAsia"/>
          <w:szCs w:val="21"/>
        </w:rPr>
        <w:t>（二）乙方违约责任</w:t>
      </w:r>
    </w:p>
    <w:p w14:paraId="3DDE4876"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在合同履行过程中发生的下列情况之一</w:t>
      </w:r>
      <w:r>
        <w:rPr>
          <w:rFonts w:ascii="宋体" w:hAnsi="宋体" w:cs="宋体" w:hint="eastAsia"/>
          <w:szCs w:val="21"/>
        </w:rPr>
        <w:t>的，属于乙方违约：</w:t>
      </w:r>
    </w:p>
    <w:p w14:paraId="138EAE50"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在实施拍卖过程中，因乙方在宣传及拍卖资料发布或方式上出现误差，由此给甲方产生的损失由乙方承担，按照本次拍卖底价的</w:t>
      </w:r>
      <w:r>
        <w:rPr>
          <w:rFonts w:ascii="宋体" w:hAnsi="宋体" w:cs="宋体" w:hint="eastAsia"/>
          <w:szCs w:val="21"/>
        </w:rPr>
        <w:t>3%</w:t>
      </w:r>
      <w:r>
        <w:rPr>
          <w:rFonts w:ascii="宋体" w:hAnsi="宋体" w:cs="宋体" w:hint="eastAsia"/>
          <w:szCs w:val="21"/>
        </w:rPr>
        <w:t>向甲方支付违约金。</w:t>
      </w:r>
    </w:p>
    <w:p w14:paraId="63C1E590" w14:textId="77777777" w:rsidR="00000000" w:rsidRDefault="003F0758">
      <w:pPr>
        <w:pStyle w:val="2"/>
        <w:rPr>
          <w:rFonts w:ascii="宋体" w:hAnsi="宋体" w:cs="宋体" w:hint="eastAsia"/>
          <w:kern w:val="2"/>
          <w:sz w:val="21"/>
          <w:szCs w:val="21"/>
        </w:rPr>
      </w:pPr>
      <w:r>
        <w:rPr>
          <w:rFonts w:ascii="宋体" w:hAnsi="宋体" w:cs="宋体" w:hint="eastAsia"/>
          <w:kern w:val="2"/>
          <w:sz w:val="21"/>
          <w:szCs w:val="21"/>
        </w:rPr>
        <w:t>（</w:t>
      </w:r>
      <w:r>
        <w:rPr>
          <w:rFonts w:ascii="宋体" w:hAnsi="宋体" w:cs="宋体" w:hint="eastAsia"/>
          <w:kern w:val="2"/>
          <w:sz w:val="21"/>
          <w:szCs w:val="21"/>
        </w:rPr>
        <w:t>2</w:t>
      </w:r>
      <w:r>
        <w:rPr>
          <w:rFonts w:ascii="宋体" w:hAnsi="宋体" w:cs="宋体" w:hint="eastAsia"/>
          <w:kern w:val="2"/>
          <w:sz w:val="21"/>
          <w:szCs w:val="21"/>
        </w:rPr>
        <w:t>）乙方违反本合同向他人泄露拍卖底价致使拍卖物不能成交的，应按拍卖底价的</w:t>
      </w:r>
      <w:r>
        <w:rPr>
          <w:rFonts w:ascii="宋体" w:hAnsi="宋体" w:cs="宋体" w:hint="eastAsia"/>
          <w:kern w:val="2"/>
          <w:sz w:val="21"/>
          <w:szCs w:val="21"/>
        </w:rPr>
        <w:t>3%</w:t>
      </w:r>
      <w:r>
        <w:rPr>
          <w:rFonts w:ascii="宋体" w:hAnsi="宋体" w:cs="宋体" w:hint="eastAsia"/>
          <w:kern w:val="2"/>
          <w:sz w:val="21"/>
          <w:szCs w:val="21"/>
        </w:rPr>
        <w:t>向甲方支付违约金。</w:t>
      </w:r>
    </w:p>
    <w:p w14:paraId="2090AF7D" w14:textId="77777777" w:rsidR="00000000" w:rsidRDefault="003F0758">
      <w:pPr>
        <w:tabs>
          <w:tab w:val="left" w:pos="735"/>
          <w:tab w:val="left" w:pos="1080"/>
        </w:tabs>
        <w:spacing w:line="360" w:lineRule="auto"/>
        <w:rPr>
          <w:rFonts w:ascii="宋体" w:hAnsi="宋体" w:cs="宋体" w:hint="eastAsia"/>
          <w:szCs w:val="21"/>
        </w:rPr>
      </w:pPr>
      <w:r>
        <w:rPr>
          <w:rFonts w:ascii="宋体" w:hAnsi="宋体" w:cs="宋体" w:hint="eastAsia"/>
          <w:szCs w:val="21"/>
        </w:rPr>
        <w:t>（三）违约金的计算和支付</w:t>
      </w:r>
    </w:p>
    <w:p w14:paraId="69A910A5"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本合同中涉及的所有违约金和赔偿金额均依据合同的规定计算。如合同未有明确规定的，则根据国家或地方有关规定、惯例、行业规定等合理地估算。</w:t>
      </w:r>
    </w:p>
    <w:p w14:paraId="15F079AA"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对于合同中所列的违约金和赔偿金，甲方有权从乙方的后续进度款中扣除或要求乙方以电汇方式向甲方支</w:t>
      </w:r>
      <w:r>
        <w:rPr>
          <w:rFonts w:ascii="宋体" w:hAnsi="宋体" w:cs="宋体" w:hint="eastAsia"/>
          <w:szCs w:val="21"/>
        </w:rPr>
        <w:t>付偿还。在后一种情况下乙方应在</w:t>
      </w:r>
      <w:r>
        <w:rPr>
          <w:rFonts w:ascii="宋体" w:hAnsi="宋体" w:cs="宋体" w:hint="eastAsia"/>
          <w:szCs w:val="21"/>
        </w:rPr>
        <w:t>1</w:t>
      </w:r>
      <w:r>
        <w:rPr>
          <w:rFonts w:ascii="宋体" w:hAnsi="宋体" w:cs="宋体" w:hint="eastAsia"/>
          <w:szCs w:val="21"/>
        </w:rPr>
        <w:t>个月内凭甲方的索赔文件以电汇方式向甲方支付所有违约金。</w:t>
      </w:r>
    </w:p>
    <w:p w14:paraId="45781B91" w14:textId="77777777" w:rsidR="00000000" w:rsidRDefault="003F0758">
      <w:pPr>
        <w:tabs>
          <w:tab w:val="left" w:pos="1134"/>
          <w:tab w:val="left" w:pos="1380"/>
        </w:tabs>
        <w:spacing w:line="360" w:lineRule="auto"/>
        <w:rPr>
          <w:rFonts w:ascii="宋体" w:hAnsi="宋体" w:cs="宋体" w:hint="eastAsia"/>
          <w:b/>
          <w:bCs/>
          <w:szCs w:val="21"/>
        </w:rPr>
      </w:pPr>
      <w:r>
        <w:rPr>
          <w:rFonts w:ascii="宋体" w:hAnsi="宋体" w:cs="宋体" w:hint="eastAsia"/>
          <w:b/>
          <w:bCs/>
          <w:szCs w:val="21"/>
        </w:rPr>
        <w:lastRenderedPageBreak/>
        <w:t>八、合同变更、解除和终止</w:t>
      </w:r>
      <w:bookmarkEnd w:id="122"/>
      <w:r>
        <w:rPr>
          <w:rFonts w:ascii="宋体" w:hAnsi="宋体" w:cs="宋体" w:hint="eastAsia"/>
          <w:b/>
          <w:bCs/>
          <w:szCs w:val="21"/>
        </w:rPr>
        <w:t xml:space="preserve"> </w:t>
      </w:r>
    </w:p>
    <w:p w14:paraId="2BC654FB" w14:textId="77777777" w:rsidR="00000000" w:rsidRDefault="003F0758">
      <w:pPr>
        <w:tabs>
          <w:tab w:val="left" w:pos="735"/>
          <w:tab w:val="left" w:pos="1080"/>
        </w:tabs>
        <w:spacing w:line="360" w:lineRule="auto"/>
        <w:rPr>
          <w:rFonts w:ascii="宋体" w:hAnsi="宋体" w:cs="宋体" w:hint="eastAsia"/>
          <w:szCs w:val="21"/>
        </w:rPr>
      </w:pPr>
      <w:r>
        <w:rPr>
          <w:rFonts w:ascii="宋体" w:hAnsi="宋体" w:cs="宋体" w:hint="eastAsia"/>
          <w:szCs w:val="21"/>
        </w:rPr>
        <w:t>（一）合同变更</w:t>
      </w:r>
    </w:p>
    <w:p w14:paraId="72B6E9B6"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任何一方以书面形式提出变更请求时，双方经协商一致后可进行变更。</w:t>
      </w:r>
    </w:p>
    <w:p w14:paraId="6E30E4B9" w14:textId="77777777" w:rsidR="00000000" w:rsidRDefault="003F0758">
      <w:pPr>
        <w:tabs>
          <w:tab w:val="left" w:pos="735"/>
          <w:tab w:val="left" w:pos="1080"/>
        </w:tabs>
        <w:spacing w:line="360" w:lineRule="auto"/>
        <w:ind w:firstLineChars="200" w:firstLine="420"/>
        <w:rPr>
          <w:rFonts w:ascii="宋体" w:hAnsi="宋体" w:cs="宋体" w:hint="eastAsia"/>
          <w:i/>
          <w:szCs w:val="21"/>
        </w:rPr>
      </w:pPr>
      <w:r>
        <w:rPr>
          <w:rFonts w:ascii="宋体" w:hAnsi="宋体" w:cs="宋体" w:hint="eastAsia"/>
          <w:szCs w:val="21"/>
        </w:rPr>
        <w:t>当任何一方提出申请并经双方书面同意后，可对本合同进行补充。如实质性内容有变化时双方需重新签订补充合同，在协议未达成一致之前，原合同仍然有效。</w:t>
      </w:r>
    </w:p>
    <w:p w14:paraId="64C385EA" w14:textId="77777777" w:rsidR="00000000" w:rsidRDefault="003F0758">
      <w:pPr>
        <w:tabs>
          <w:tab w:val="left" w:pos="735"/>
          <w:tab w:val="left" w:pos="1080"/>
        </w:tabs>
        <w:spacing w:line="360" w:lineRule="auto"/>
        <w:rPr>
          <w:rFonts w:ascii="宋体" w:hAnsi="宋体" w:cs="宋体" w:hint="eastAsia"/>
          <w:szCs w:val="21"/>
        </w:rPr>
      </w:pPr>
      <w:r>
        <w:rPr>
          <w:rFonts w:ascii="宋体" w:hAnsi="宋体" w:cs="宋体" w:hint="eastAsia"/>
          <w:szCs w:val="21"/>
        </w:rPr>
        <w:t>（二）合同解除</w:t>
      </w:r>
    </w:p>
    <w:p w14:paraId="3BF553D3"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有下述情形之一，合同当事人一方或双方可发出书面通知全部或部分地解除合同，合同自通知到达对方时全部或部分地解除。</w:t>
      </w:r>
    </w:p>
    <w:p w14:paraId="4D9D9C1E"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）乙方提供的服务或者成果不符合合同约定的要</w:t>
      </w:r>
      <w:r>
        <w:rPr>
          <w:rFonts w:ascii="宋体" w:hAnsi="宋体" w:cs="宋体" w:hint="eastAsia"/>
          <w:szCs w:val="21"/>
        </w:rPr>
        <w:t>求，经甲方催告后仍不能达到合同约定要求的，甲方可以解除合同；</w:t>
      </w:r>
    </w:p>
    <w:p w14:paraId="327B1C44"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）因不可抗力致使合同无法履行的，双方可以解除合同；</w:t>
      </w:r>
    </w:p>
    <w:p w14:paraId="37F82FB9"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）合同一方当事人出现破产、清算、资不抵债、成为失信被执行人等可能丧失履约能力的情形，且未能提供令对方满意的履约保证金的，双方可以解除合同。</w:t>
      </w:r>
    </w:p>
    <w:p w14:paraId="474BAFF0" w14:textId="77777777" w:rsidR="00000000" w:rsidRDefault="003F0758">
      <w:pPr>
        <w:tabs>
          <w:tab w:val="left" w:pos="735"/>
          <w:tab w:val="left" w:pos="1080"/>
        </w:tabs>
        <w:spacing w:line="360" w:lineRule="auto"/>
        <w:rPr>
          <w:rFonts w:ascii="宋体" w:hAnsi="宋体" w:cs="宋体" w:hint="eastAsia"/>
          <w:szCs w:val="21"/>
        </w:rPr>
      </w:pPr>
      <w:r>
        <w:rPr>
          <w:rFonts w:ascii="宋体" w:hAnsi="宋体" w:cs="宋体" w:hint="eastAsia"/>
          <w:szCs w:val="21"/>
        </w:rPr>
        <w:t>（三）合同终止</w:t>
      </w:r>
    </w:p>
    <w:p w14:paraId="3DA95AF6"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合同终止包括以下几种情形：</w:t>
      </w:r>
    </w:p>
    <w:p w14:paraId="251361DD"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）双方履行完合同规定的所有责任和义务后，本合同即行终止。</w:t>
      </w:r>
    </w:p>
    <w:p w14:paraId="739E3499"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）合同约定的违约时的终止。</w:t>
      </w:r>
    </w:p>
    <w:p w14:paraId="1754BF34" w14:textId="77777777" w:rsidR="00000000" w:rsidRDefault="003F0758">
      <w:pPr>
        <w:tabs>
          <w:tab w:val="left" w:pos="1134"/>
          <w:tab w:val="left" w:pos="1380"/>
        </w:tabs>
        <w:spacing w:line="360" w:lineRule="auto"/>
        <w:rPr>
          <w:rFonts w:ascii="宋体" w:hAnsi="宋体" w:cs="宋体" w:hint="eastAsia"/>
          <w:b/>
          <w:bCs/>
          <w:szCs w:val="21"/>
        </w:rPr>
      </w:pPr>
      <w:bookmarkStart w:id="123" w:name="_Toc78210987"/>
      <w:bookmarkStart w:id="124" w:name="_Toc96971436"/>
      <w:r>
        <w:rPr>
          <w:rFonts w:ascii="宋体" w:hAnsi="宋体" w:cs="宋体" w:hint="eastAsia"/>
          <w:b/>
          <w:bCs/>
          <w:szCs w:val="21"/>
        </w:rPr>
        <w:t>九、知识产权</w:t>
      </w:r>
    </w:p>
    <w:p w14:paraId="2937FDD7"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）如项目成果中已包含乙方原有的知识产权，该部分的知识产权不发生任何转移；但甲方有权根据实际情况</w:t>
      </w:r>
      <w:r>
        <w:rPr>
          <w:rFonts w:ascii="宋体" w:hAnsi="宋体" w:cs="宋体" w:hint="eastAsia"/>
          <w:szCs w:val="21"/>
        </w:rPr>
        <w:t>在其内部自由使用；甲方有权根据相关部门、政策法规或自身需要对外进行披露或宣传；上述使用、披露或宣传无需征得乙方同意，也无需支付合同约定之外的任何费用。</w:t>
      </w:r>
    </w:p>
    <w:p w14:paraId="6411F3AD"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乙方基于履行本合同所形成的技术成果知识产权归甲方所有，乙方不得实施擅自单方发表、申请专利、商业使用等任何形式的侵犯甲方上述知识产权的行为。未经甲方同意，乙方不得进行自行披露、使用或允许第三方使用，由此造成损失，由乙方向甲方支付赔偿金。</w:t>
      </w:r>
    </w:p>
    <w:p w14:paraId="1FBE1422" w14:textId="77777777" w:rsidR="00000000" w:rsidRDefault="003F0758">
      <w:pPr>
        <w:tabs>
          <w:tab w:val="left" w:pos="735"/>
          <w:tab w:val="left" w:pos="1080"/>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）乙方保证向甲方提供的成果不侵犯他人知识产权。与成果有关或者甲方使用成果而发生或引起的任何索赔或纠纷，由乙方负责并</w:t>
      </w:r>
      <w:r>
        <w:rPr>
          <w:rFonts w:ascii="宋体" w:hAnsi="宋体" w:cs="宋体" w:hint="eastAsia"/>
          <w:szCs w:val="21"/>
        </w:rPr>
        <w:t>承担责任；由此造成甲方损失，乙方应承担赔偿责任。</w:t>
      </w:r>
    </w:p>
    <w:p w14:paraId="5A171F7C" w14:textId="77777777" w:rsidR="00000000" w:rsidRDefault="003F0758">
      <w:pPr>
        <w:tabs>
          <w:tab w:val="left" w:pos="1134"/>
          <w:tab w:val="left" w:pos="1380"/>
        </w:tabs>
        <w:spacing w:line="360" w:lineRule="auto"/>
        <w:rPr>
          <w:rFonts w:ascii="宋体" w:hAnsi="宋体" w:cs="宋体" w:hint="eastAsia"/>
          <w:b/>
          <w:bCs/>
          <w:szCs w:val="21"/>
        </w:rPr>
      </w:pPr>
      <w:r>
        <w:rPr>
          <w:rFonts w:ascii="宋体" w:hAnsi="宋体" w:cs="宋体" w:hint="eastAsia"/>
          <w:b/>
          <w:bCs/>
          <w:szCs w:val="21"/>
        </w:rPr>
        <w:t>十、不可抗力</w:t>
      </w:r>
      <w:bookmarkEnd w:id="123"/>
      <w:bookmarkEnd w:id="124"/>
    </w:p>
    <w:p w14:paraId="441FCEA9" w14:textId="77777777" w:rsidR="00000000" w:rsidRDefault="003F0758">
      <w:pPr>
        <w:tabs>
          <w:tab w:val="left" w:pos="567"/>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）不可抗力是指合同双方在订立合同时不可预见，在合同履行过程中不可避免、不</w:t>
      </w:r>
      <w:r>
        <w:rPr>
          <w:rFonts w:ascii="宋体" w:hAnsi="宋体" w:cs="宋体" w:hint="eastAsia"/>
          <w:szCs w:val="21"/>
        </w:rPr>
        <w:lastRenderedPageBreak/>
        <w:t>能克服且不能提前防备的自然灾害和社会性突发事件，如地震、海啸、瘟疫、骚乱、戒严、暴动、战争和专用合同条件中约定的其他情形。</w:t>
      </w:r>
    </w:p>
    <w:p w14:paraId="1347F17B" w14:textId="77777777" w:rsidR="00000000" w:rsidRDefault="003F0758">
      <w:pPr>
        <w:tabs>
          <w:tab w:val="left" w:pos="567"/>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）若不可抗力发生使合同执行受阻，则合同执行时间根据受影响的时间相应延长，但合同价格不得调整。</w:t>
      </w:r>
    </w:p>
    <w:p w14:paraId="4A07A51E" w14:textId="77777777" w:rsidR="00000000" w:rsidRDefault="003F0758">
      <w:pPr>
        <w:tabs>
          <w:tab w:val="left" w:pos="567"/>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）遇有不可抗力事件的一方因发生不可抗力事件而影响合同执行时，应在不可抗力事件发生后立即以书面形式通知对方，并应在不可抗力事件发生后</w:t>
      </w:r>
      <w:r>
        <w:rPr>
          <w:rFonts w:ascii="宋体" w:hAnsi="宋体" w:cs="宋体" w:hint="eastAsia"/>
          <w:szCs w:val="21"/>
        </w:rPr>
        <w:t>14</w:t>
      </w:r>
      <w:r>
        <w:rPr>
          <w:rFonts w:ascii="宋体" w:hAnsi="宋体" w:cs="宋体" w:hint="eastAsia"/>
          <w:szCs w:val="21"/>
        </w:rPr>
        <w:t>天内，提供事</w:t>
      </w:r>
      <w:r>
        <w:rPr>
          <w:rFonts w:ascii="宋体" w:hAnsi="宋体" w:cs="宋体" w:hint="eastAsia"/>
          <w:szCs w:val="21"/>
        </w:rPr>
        <w:t>件详情及合同不能履行、或者部分不能履行、或者需要延期履行的理由的有效证明文件。按照事件对履行合同的影响程度，由双方协商解决是否解除合同，或者部分免除履行合同的责任，或者延期履行合同。</w:t>
      </w:r>
    </w:p>
    <w:p w14:paraId="22565AE6" w14:textId="77777777" w:rsidR="00000000" w:rsidRDefault="003F0758">
      <w:pPr>
        <w:tabs>
          <w:tab w:val="left" w:pos="1134"/>
          <w:tab w:val="left" w:pos="1380"/>
        </w:tabs>
        <w:spacing w:line="360" w:lineRule="auto"/>
        <w:rPr>
          <w:rFonts w:ascii="宋体" w:hAnsi="宋体" w:cs="宋体" w:hint="eastAsia"/>
          <w:b/>
          <w:bCs/>
          <w:szCs w:val="21"/>
        </w:rPr>
      </w:pPr>
      <w:bookmarkStart w:id="125" w:name="_Toc96971437"/>
      <w:bookmarkStart w:id="126" w:name="_Toc78210988"/>
      <w:r>
        <w:rPr>
          <w:rFonts w:ascii="宋体" w:hAnsi="宋体" w:cs="宋体" w:hint="eastAsia"/>
          <w:b/>
          <w:bCs/>
          <w:szCs w:val="21"/>
        </w:rPr>
        <w:t>十一、争端的解决</w:t>
      </w:r>
      <w:bookmarkEnd w:id="125"/>
      <w:bookmarkEnd w:id="126"/>
    </w:p>
    <w:p w14:paraId="65E9EBB7" w14:textId="77777777" w:rsidR="00000000" w:rsidRDefault="003F0758">
      <w:pPr>
        <w:tabs>
          <w:tab w:val="left" w:pos="567"/>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）因本合同引起的或与本合同有关的任何争议，双方可通过友好协商解决。友好协商解决不成的，提交南通仲裁委员会按其仲裁规则</w:t>
      </w:r>
      <w:r>
        <w:rPr>
          <w:rFonts w:ascii="宋体" w:hAnsi="宋体" w:cs="宋体" w:hint="eastAsia"/>
          <w:szCs w:val="21"/>
        </w:rPr>
        <w:t>/</w:t>
      </w:r>
      <w:r>
        <w:rPr>
          <w:rFonts w:ascii="宋体" w:hAnsi="宋体" w:cs="宋体" w:hint="eastAsia"/>
          <w:szCs w:val="21"/>
        </w:rPr>
        <w:t>程序进行仲裁。仲裁的官方语言应为中文。</w:t>
      </w:r>
    </w:p>
    <w:p w14:paraId="5A04B43B" w14:textId="77777777" w:rsidR="00000000" w:rsidRDefault="003F0758">
      <w:pPr>
        <w:tabs>
          <w:tab w:val="left" w:pos="567"/>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）仲裁裁决应为最终裁决，对双方均具有约束力。</w:t>
      </w:r>
    </w:p>
    <w:p w14:paraId="018312BB" w14:textId="77777777" w:rsidR="00000000" w:rsidRDefault="003F0758">
      <w:pPr>
        <w:tabs>
          <w:tab w:val="left" w:pos="567"/>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）仲裁费除仲裁机关另有裁决外均应由败诉方负担。</w:t>
      </w:r>
    </w:p>
    <w:p w14:paraId="1C723480" w14:textId="77777777" w:rsidR="00000000" w:rsidRDefault="003F0758">
      <w:pPr>
        <w:tabs>
          <w:tab w:val="left" w:pos="567"/>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）在仲裁期间，除正在进行仲裁的部分外，本合</w:t>
      </w:r>
      <w:r>
        <w:rPr>
          <w:rFonts w:ascii="宋体" w:hAnsi="宋体" w:cs="宋体" w:hint="eastAsia"/>
          <w:szCs w:val="21"/>
        </w:rPr>
        <w:t>同其他部分应继续执行。</w:t>
      </w:r>
    </w:p>
    <w:p w14:paraId="6454DE8D" w14:textId="77777777" w:rsidR="00000000" w:rsidRDefault="003F0758">
      <w:pPr>
        <w:tabs>
          <w:tab w:val="left" w:pos="1134"/>
          <w:tab w:val="left" w:pos="1380"/>
        </w:tabs>
        <w:spacing w:line="360" w:lineRule="auto"/>
        <w:rPr>
          <w:rFonts w:ascii="宋体" w:hAnsi="宋体" w:cs="宋体" w:hint="eastAsia"/>
          <w:b/>
          <w:bCs/>
          <w:szCs w:val="21"/>
        </w:rPr>
      </w:pPr>
      <w:bookmarkStart w:id="127" w:name="_Toc78210989"/>
      <w:bookmarkStart w:id="128" w:name="_Toc96971438"/>
      <w:r>
        <w:rPr>
          <w:rFonts w:ascii="宋体" w:hAnsi="宋体" w:cs="宋体" w:hint="eastAsia"/>
          <w:b/>
          <w:bCs/>
          <w:szCs w:val="21"/>
        </w:rPr>
        <w:t>十二、税费</w:t>
      </w:r>
      <w:bookmarkEnd w:id="127"/>
      <w:bookmarkEnd w:id="128"/>
    </w:p>
    <w:p w14:paraId="26EABA94" w14:textId="77777777" w:rsidR="00000000" w:rsidRDefault="003F0758">
      <w:pPr>
        <w:tabs>
          <w:tab w:val="left" w:pos="567"/>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）中国政府根据现行税法规定对甲方征收的与本合同有关的一切税费均应由甲方负担。</w:t>
      </w:r>
      <w:r>
        <w:rPr>
          <w:rFonts w:ascii="宋体" w:hAnsi="宋体" w:cs="宋体" w:hint="eastAsia"/>
          <w:szCs w:val="21"/>
        </w:rPr>
        <w:t xml:space="preserve"> </w:t>
      </w:r>
      <w:r>
        <w:rPr>
          <w:rFonts w:ascii="宋体" w:hAnsi="宋体" w:cs="宋体" w:hint="eastAsia"/>
          <w:szCs w:val="21"/>
        </w:rPr>
        <w:t>中国政府根据现行税法规定对乙方征收的与本合同有关的一切税费均应由乙方负担。</w:t>
      </w:r>
      <w:r>
        <w:rPr>
          <w:rFonts w:ascii="宋体" w:hAnsi="宋体" w:cs="宋体" w:hint="eastAsia"/>
          <w:szCs w:val="21"/>
        </w:rPr>
        <w:t xml:space="preserve"> </w:t>
      </w:r>
    </w:p>
    <w:p w14:paraId="1604786A" w14:textId="77777777" w:rsidR="00000000" w:rsidRDefault="003F0758">
      <w:pPr>
        <w:tabs>
          <w:tab w:val="left" w:pos="567"/>
        </w:tabs>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）在合同执行期间，如遇国家税率调整，则税费及合同含税总价相应调整。</w:t>
      </w:r>
    </w:p>
    <w:p w14:paraId="448C3A46" w14:textId="77777777" w:rsidR="00000000" w:rsidRDefault="003F0758">
      <w:pPr>
        <w:tabs>
          <w:tab w:val="left" w:pos="1134"/>
          <w:tab w:val="left" w:pos="1380"/>
        </w:tabs>
        <w:spacing w:line="360" w:lineRule="auto"/>
        <w:rPr>
          <w:rFonts w:ascii="宋体" w:hAnsi="宋体" w:cs="宋体" w:hint="eastAsia"/>
          <w:b/>
          <w:bCs/>
          <w:szCs w:val="21"/>
        </w:rPr>
      </w:pPr>
      <w:bookmarkStart w:id="129" w:name="_Toc78210991"/>
      <w:bookmarkStart w:id="130" w:name="_Toc96971440"/>
      <w:r>
        <w:rPr>
          <w:rFonts w:ascii="宋体" w:hAnsi="宋体" w:cs="宋体" w:hint="eastAsia"/>
          <w:b/>
          <w:bCs/>
          <w:szCs w:val="21"/>
        </w:rPr>
        <w:t>十三、合同生效和签约地</w:t>
      </w:r>
      <w:bookmarkEnd w:id="129"/>
      <w:bookmarkEnd w:id="130"/>
    </w:p>
    <w:p w14:paraId="52A45902" w14:textId="77777777" w:rsidR="00000000" w:rsidRDefault="003F0758">
      <w:pPr>
        <w:tabs>
          <w:tab w:val="left" w:pos="360"/>
          <w:tab w:val="left" w:pos="420"/>
          <w:tab w:val="left" w:pos="567"/>
        </w:tabs>
        <w:spacing w:line="360" w:lineRule="auto"/>
        <w:ind w:firstLineChars="200" w:firstLine="420"/>
        <w:rPr>
          <w:rFonts w:ascii="宋体" w:hAnsi="宋体" w:cs="宋体" w:hint="eastAsia"/>
          <w:szCs w:val="21"/>
        </w:rPr>
      </w:pPr>
      <w:r>
        <w:rPr>
          <w:rFonts w:ascii="宋体" w:hAnsi="宋体" w:cs="宋体" w:hint="eastAsia"/>
          <w:szCs w:val="21"/>
        </w:rPr>
        <w:t>（一）本合同生效条件</w:t>
      </w:r>
    </w:p>
    <w:p w14:paraId="05F789CE" w14:textId="77777777" w:rsidR="00000000" w:rsidRDefault="003F0758">
      <w:pPr>
        <w:spacing w:line="360" w:lineRule="auto"/>
        <w:ind w:firstLineChars="200" w:firstLine="420"/>
        <w:rPr>
          <w:rFonts w:ascii="宋体" w:hAnsi="宋体" w:cs="宋体" w:hint="eastAsia"/>
          <w:szCs w:val="21"/>
        </w:rPr>
      </w:pPr>
      <w:r>
        <w:rPr>
          <w:rFonts w:ascii="宋体" w:hAnsi="宋体" w:cs="宋体" w:hint="eastAsia"/>
          <w:szCs w:val="21"/>
        </w:rPr>
        <w:t>合同双方法定代表人或双方授权代表签字、加盖公章后本合同生效。</w:t>
      </w:r>
      <w:r>
        <w:rPr>
          <w:rFonts w:ascii="宋体" w:hAnsi="宋体" w:cs="宋体" w:hint="eastAsia"/>
          <w:szCs w:val="21"/>
        </w:rPr>
        <w:t xml:space="preserve">  </w:t>
      </w:r>
    </w:p>
    <w:p w14:paraId="046E62C8" w14:textId="77777777" w:rsidR="00000000" w:rsidRDefault="003F0758">
      <w:pPr>
        <w:tabs>
          <w:tab w:val="left" w:pos="360"/>
          <w:tab w:val="left" w:pos="420"/>
          <w:tab w:val="left" w:pos="567"/>
        </w:tabs>
        <w:spacing w:line="360" w:lineRule="auto"/>
        <w:ind w:firstLineChars="200" w:firstLine="420"/>
        <w:rPr>
          <w:rFonts w:ascii="宋体" w:hAnsi="宋体" w:cs="宋体" w:hint="eastAsia"/>
          <w:szCs w:val="21"/>
        </w:rPr>
      </w:pPr>
      <w:r>
        <w:rPr>
          <w:rFonts w:ascii="宋体" w:hAnsi="宋体" w:cs="宋体" w:hint="eastAsia"/>
          <w:szCs w:val="21"/>
        </w:rPr>
        <w:t>（二）合同签约地</w:t>
      </w:r>
    </w:p>
    <w:p w14:paraId="19D035F3" w14:textId="77777777" w:rsidR="00000000" w:rsidRDefault="003F0758">
      <w:pPr>
        <w:spacing w:line="360" w:lineRule="auto"/>
        <w:ind w:firstLineChars="200" w:firstLine="420"/>
        <w:rPr>
          <w:rFonts w:ascii="宋体" w:hAnsi="宋体" w:cs="宋体" w:hint="eastAsia"/>
          <w:szCs w:val="21"/>
        </w:rPr>
      </w:pPr>
      <w:r>
        <w:rPr>
          <w:rFonts w:ascii="宋体" w:hAnsi="宋体" w:cs="宋体" w:hint="eastAsia"/>
          <w:szCs w:val="21"/>
        </w:rPr>
        <w:t>本合同签约地为中华人民共和国江苏省南通市。</w:t>
      </w:r>
    </w:p>
    <w:p w14:paraId="63B273F5" w14:textId="77777777" w:rsidR="00000000" w:rsidRDefault="003F0758">
      <w:pPr>
        <w:spacing w:line="360" w:lineRule="auto"/>
        <w:rPr>
          <w:rFonts w:ascii="宋体" w:hAnsi="宋体" w:cs="宋体" w:hint="eastAsia"/>
          <w:szCs w:val="21"/>
        </w:rPr>
      </w:pPr>
      <w:r>
        <w:rPr>
          <w:rFonts w:ascii="宋体" w:hAnsi="宋体" w:cs="宋体" w:hint="eastAsia"/>
          <w:szCs w:val="21"/>
        </w:rPr>
        <w:br w:type="page"/>
      </w:r>
      <w:r>
        <w:rPr>
          <w:rFonts w:ascii="宋体" w:hAnsi="宋体" w:cs="宋体" w:hint="eastAsia"/>
          <w:szCs w:val="21"/>
        </w:rPr>
        <w:lastRenderedPageBreak/>
        <w:t>合同附件：</w:t>
      </w:r>
    </w:p>
    <w:p w14:paraId="50175F2F" w14:textId="77777777" w:rsidR="00000000" w:rsidRDefault="003F0758">
      <w:pPr>
        <w:spacing w:before="167" w:line="360" w:lineRule="auto"/>
        <w:jc w:val="center"/>
        <w:rPr>
          <w:rFonts w:ascii="宋体" w:hAnsi="宋体" w:cs="宋体" w:hint="eastAsia"/>
          <w:szCs w:val="21"/>
        </w:rPr>
      </w:pPr>
      <w:r>
        <w:rPr>
          <w:rFonts w:ascii="宋体" w:hAnsi="宋体" w:cs="宋体" w:hint="eastAsia"/>
          <w:szCs w:val="21"/>
        </w:rPr>
        <w:t>拍卖服务考核表</w:t>
      </w:r>
    </w:p>
    <w:tbl>
      <w:tblPr>
        <w:tblW w:w="0" w:type="auto"/>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12"/>
        <w:gridCol w:w="3459"/>
        <w:gridCol w:w="902"/>
        <w:gridCol w:w="1443"/>
        <w:gridCol w:w="1026"/>
      </w:tblGrid>
      <w:tr w:rsidR="00000000" w14:paraId="33335F21" w14:textId="77777777">
        <w:trPr>
          <w:trHeight w:hRule="exact" w:val="641"/>
          <w:jc w:val="center"/>
        </w:trPr>
        <w:tc>
          <w:tcPr>
            <w:tcW w:w="812" w:type="dxa"/>
            <w:vAlign w:val="center"/>
          </w:tcPr>
          <w:p w14:paraId="2BAB7E78" w14:textId="77777777" w:rsidR="00000000" w:rsidRDefault="003F0758">
            <w:pPr>
              <w:pStyle w:val="TableParagraph"/>
              <w:spacing w:before="38" w:line="360" w:lineRule="auto"/>
              <w:ind w:left="99"/>
              <w:jc w:val="center"/>
              <w:rPr>
                <w:rFonts w:ascii="宋体" w:hAnsi="宋体" w:cs="仿宋_GB2312" w:hint="eastAsia"/>
                <w:b/>
                <w:sz w:val="22"/>
              </w:rPr>
            </w:pPr>
            <w:r>
              <w:rPr>
                <w:rFonts w:ascii="宋体" w:hAnsi="宋体" w:cs="仿宋_GB2312" w:hint="eastAsia"/>
                <w:b/>
                <w:sz w:val="22"/>
              </w:rPr>
              <w:t>序号</w:t>
            </w:r>
          </w:p>
        </w:tc>
        <w:tc>
          <w:tcPr>
            <w:tcW w:w="3459" w:type="dxa"/>
            <w:vAlign w:val="center"/>
          </w:tcPr>
          <w:p w14:paraId="6D1F86C0" w14:textId="77777777" w:rsidR="00000000" w:rsidRDefault="003F0758">
            <w:pPr>
              <w:pStyle w:val="TableParagraph"/>
              <w:spacing w:before="38" w:line="360" w:lineRule="auto"/>
              <w:ind w:left="99"/>
              <w:jc w:val="center"/>
              <w:rPr>
                <w:rFonts w:ascii="宋体" w:hAnsi="宋体" w:cs="仿宋_GB2312" w:hint="eastAsia"/>
                <w:b/>
                <w:sz w:val="22"/>
              </w:rPr>
            </w:pPr>
            <w:r>
              <w:rPr>
                <w:rFonts w:ascii="宋体" w:hAnsi="宋体" w:cs="仿宋_GB2312" w:hint="eastAsia"/>
                <w:b/>
                <w:sz w:val="22"/>
              </w:rPr>
              <w:t>考核内容</w:t>
            </w:r>
          </w:p>
        </w:tc>
        <w:tc>
          <w:tcPr>
            <w:tcW w:w="902" w:type="dxa"/>
            <w:vAlign w:val="center"/>
          </w:tcPr>
          <w:p w14:paraId="6D8166B0" w14:textId="77777777" w:rsidR="00000000" w:rsidRDefault="003F0758">
            <w:pPr>
              <w:pStyle w:val="TableParagraph"/>
              <w:spacing w:before="38" w:line="360" w:lineRule="auto"/>
              <w:ind w:left="91" w:hangingChars="41" w:hanging="91"/>
              <w:jc w:val="center"/>
              <w:rPr>
                <w:rFonts w:ascii="宋体" w:hAnsi="宋体" w:cs="仿宋_GB2312" w:hint="eastAsia"/>
                <w:b/>
                <w:sz w:val="22"/>
              </w:rPr>
            </w:pPr>
            <w:r>
              <w:rPr>
                <w:rFonts w:ascii="宋体" w:hAnsi="宋体" w:cs="仿宋_GB2312" w:hint="eastAsia"/>
                <w:b/>
                <w:sz w:val="22"/>
              </w:rPr>
              <w:t>分值</w:t>
            </w:r>
          </w:p>
        </w:tc>
        <w:tc>
          <w:tcPr>
            <w:tcW w:w="1443" w:type="dxa"/>
            <w:vAlign w:val="center"/>
          </w:tcPr>
          <w:p w14:paraId="184D605B" w14:textId="77777777" w:rsidR="00000000" w:rsidRDefault="003F0758">
            <w:pPr>
              <w:pStyle w:val="TableParagraph"/>
              <w:spacing w:before="38" w:line="360" w:lineRule="auto"/>
              <w:ind w:left="99"/>
              <w:jc w:val="center"/>
              <w:rPr>
                <w:rFonts w:ascii="宋体" w:hAnsi="宋体" w:cs="仿宋_GB2312" w:hint="eastAsia"/>
                <w:b/>
                <w:sz w:val="22"/>
              </w:rPr>
            </w:pPr>
            <w:r>
              <w:rPr>
                <w:rFonts w:ascii="宋体" w:hAnsi="宋体" w:cs="仿宋_GB2312" w:hint="eastAsia"/>
                <w:b/>
                <w:sz w:val="22"/>
              </w:rPr>
              <w:t>考核得分</w:t>
            </w:r>
          </w:p>
        </w:tc>
        <w:tc>
          <w:tcPr>
            <w:tcW w:w="1026" w:type="dxa"/>
            <w:vAlign w:val="center"/>
          </w:tcPr>
          <w:p w14:paraId="6B76449E" w14:textId="77777777" w:rsidR="00000000" w:rsidRDefault="003F0758">
            <w:pPr>
              <w:pStyle w:val="TableParagraph"/>
              <w:spacing w:before="38" w:line="360" w:lineRule="auto"/>
              <w:ind w:left="99"/>
              <w:jc w:val="center"/>
              <w:rPr>
                <w:rFonts w:ascii="宋体" w:hAnsi="宋体" w:cs="仿宋_GB2312" w:hint="eastAsia"/>
                <w:b/>
                <w:sz w:val="22"/>
              </w:rPr>
            </w:pPr>
            <w:r>
              <w:rPr>
                <w:rFonts w:ascii="宋体" w:hAnsi="宋体" w:cs="仿宋_GB2312" w:hint="eastAsia"/>
                <w:b/>
                <w:sz w:val="22"/>
              </w:rPr>
              <w:t>备注</w:t>
            </w:r>
          </w:p>
        </w:tc>
      </w:tr>
      <w:tr w:rsidR="00000000" w14:paraId="0B467101" w14:textId="77777777">
        <w:trPr>
          <w:trHeight w:hRule="exact" w:val="637"/>
          <w:jc w:val="center"/>
        </w:trPr>
        <w:tc>
          <w:tcPr>
            <w:tcW w:w="812" w:type="dxa"/>
            <w:vAlign w:val="center"/>
          </w:tcPr>
          <w:p w14:paraId="54D54709" w14:textId="77777777" w:rsidR="00000000" w:rsidRDefault="003F0758">
            <w:pPr>
              <w:pStyle w:val="TableParagraph"/>
              <w:spacing w:before="91" w:line="360" w:lineRule="auto"/>
              <w:ind w:left="102"/>
              <w:jc w:val="center"/>
              <w:rPr>
                <w:rFonts w:ascii="宋体" w:hAnsi="宋体" w:cs="宋体" w:hint="eastAsia"/>
                <w:szCs w:val="21"/>
              </w:rPr>
            </w:pPr>
            <w:r>
              <w:rPr>
                <w:rFonts w:ascii="宋体" w:hAnsi="宋体" w:cs="宋体" w:hint="eastAsia"/>
                <w:szCs w:val="21"/>
              </w:rPr>
              <w:t>1</w:t>
            </w:r>
          </w:p>
        </w:tc>
        <w:tc>
          <w:tcPr>
            <w:tcW w:w="3459" w:type="dxa"/>
            <w:vAlign w:val="center"/>
          </w:tcPr>
          <w:p w14:paraId="1512FA24" w14:textId="77777777" w:rsidR="00000000" w:rsidRDefault="003F0758">
            <w:pPr>
              <w:pStyle w:val="TableParagraph"/>
              <w:spacing w:before="38" w:line="360" w:lineRule="auto"/>
              <w:ind w:left="99"/>
              <w:jc w:val="center"/>
              <w:rPr>
                <w:rFonts w:ascii="宋体" w:hAnsi="宋体" w:cs="宋体" w:hint="eastAsia"/>
                <w:szCs w:val="21"/>
              </w:rPr>
            </w:pPr>
            <w:r>
              <w:rPr>
                <w:rFonts w:ascii="宋体" w:hAnsi="宋体" w:cs="宋体" w:hint="eastAsia"/>
                <w:szCs w:val="21"/>
              </w:rPr>
              <w:t>人员派驻现场情况</w:t>
            </w:r>
          </w:p>
        </w:tc>
        <w:tc>
          <w:tcPr>
            <w:tcW w:w="902" w:type="dxa"/>
            <w:vAlign w:val="center"/>
          </w:tcPr>
          <w:p w14:paraId="1412F0B3" w14:textId="77777777" w:rsidR="00000000" w:rsidRDefault="003F0758">
            <w:pPr>
              <w:pStyle w:val="TableParagraph"/>
              <w:spacing w:before="91" w:line="360" w:lineRule="auto"/>
              <w:ind w:left="88" w:hangingChars="42" w:hanging="88"/>
              <w:jc w:val="center"/>
              <w:rPr>
                <w:rFonts w:ascii="宋体" w:hAnsi="宋体" w:cs="宋体" w:hint="eastAsia"/>
                <w:szCs w:val="21"/>
              </w:rPr>
            </w:pPr>
            <w:r>
              <w:rPr>
                <w:rFonts w:ascii="宋体" w:hAnsi="宋体" w:cs="宋体" w:hint="eastAsia"/>
                <w:szCs w:val="21"/>
              </w:rPr>
              <w:t>15</w:t>
            </w:r>
          </w:p>
        </w:tc>
        <w:tc>
          <w:tcPr>
            <w:tcW w:w="1443" w:type="dxa"/>
            <w:vAlign w:val="center"/>
          </w:tcPr>
          <w:p w14:paraId="35A8D0A7" w14:textId="77777777" w:rsidR="00000000" w:rsidRDefault="003F0758">
            <w:pPr>
              <w:spacing w:line="360" w:lineRule="auto"/>
              <w:jc w:val="center"/>
              <w:rPr>
                <w:rFonts w:ascii="宋体" w:hAnsi="宋体" w:cs="宋体" w:hint="eastAsia"/>
                <w:szCs w:val="21"/>
              </w:rPr>
            </w:pPr>
          </w:p>
        </w:tc>
        <w:tc>
          <w:tcPr>
            <w:tcW w:w="1026" w:type="dxa"/>
          </w:tcPr>
          <w:p w14:paraId="28597767" w14:textId="77777777" w:rsidR="00000000" w:rsidRDefault="003F0758">
            <w:pPr>
              <w:spacing w:line="360" w:lineRule="auto"/>
              <w:rPr>
                <w:rFonts w:ascii="宋体" w:hAnsi="宋体" w:cs="宋体" w:hint="eastAsia"/>
                <w:szCs w:val="21"/>
              </w:rPr>
            </w:pPr>
          </w:p>
        </w:tc>
      </w:tr>
      <w:tr w:rsidR="00000000" w14:paraId="5316032A" w14:textId="77777777">
        <w:trPr>
          <w:trHeight w:hRule="exact" w:val="656"/>
          <w:jc w:val="center"/>
        </w:trPr>
        <w:tc>
          <w:tcPr>
            <w:tcW w:w="812" w:type="dxa"/>
            <w:vAlign w:val="center"/>
          </w:tcPr>
          <w:p w14:paraId="2869EAE3" w14:textId="77777777" w:rsidR="00000000" w:rsidRDefault="003F0758">
            <w:pPr>
              <w:pStyle w:val="TableParagraph"/>
              <w:spacing w:before="94" w:line="360" w:lineRule="auto"/>
              <w:ind w:left="102"/>
              <w:jc w:val="center"/>
              <w:rPr>
                <w:rFonts w:ascii="宋体" w:hAnsi="宋体" w:cs="宋体" w:hint="eastAsia"/>
                <w:szCs w:val="21"/>
              </w:rPr>
            </w:pPr>
            <w:r>
              <w:rPr>
                <w:rFonts w:ascii="宋体" w:hAnsi="宋体" w:cs="宋体" w:hint="eastAsia"/>
                <w:szCs w:val="21"/>
              </w:rPr>
              <w:t>2</w:t>
            </w:r>
          </w:p>
        </w:tc>
        <w:tc>
          <w:tcPr>
            <w:tcW w:w="3459" w:type="dxa"/>
            <w:vAlign w:val="center"/>
          </w:tcPr>
          <w:p w14:paraId="0264D0CC" w14:textId="77777777" w:rsidR="00000000" w:rsidRDefault="003F0758">
            <w:pPr>
              <w:pStyle w:val="TableParagraph"/>
              <w:spacing w:before="40" w:line="360" w:lineRule="auto"/>
              <w:ind w:left="99"/>
              <w:jc w:val="center"/>
              <w:rPr>
                <w:rFonts w:ascii="宋体" w:hAnsi="宋体" w:cs="宋体" w:hint="eastAsia"/>
                <w:szCs w:val="21"/>
              </w:rPr>
            </w:pPr>
            <w:r>
              <w:rPr>
                <w:rFonts w:ascii="宋体" w:hAnsi="宋体" w:cs="宋体" w:hint="eastAsia"/>
                <w:szCs w:val="21"/>
              </w:rPr>
              <w:t>拍卖文件编制速度和质量</w:t>
            </w:r>
          </w:p>
        </w:tc>
        <w:tc>
          <w:tcPr>
            <w:tcW w:w="902" w:type="dxa"/>
            <w:vAlign w:val="center"/>
          </w:tcPr>
          <w:p w14:paraId="70AADCC7" w14:textId="77777777" w:rsidR="00000000" w:rsidRDefault="003F0758">
            <w:pPr>
              <w:pStyle w:val="TableParagraph"/>
              <w:spacing w:before="94" w:line="360" w:lineRule="auto"/>
              <w:ind w:left="88" w:hangingChars="42" w:hanging="88"/>
              <w:jc w:val="center"/>
              <w:rPr>
                <w:rFonts w:ascii="宋体" w:hAnsi="宋体" w:cs="宋体" w:hint="eastAsia"/>
                <w:szCs w:val="21"/>
              </w:rPr>
            </w:pPr>
            <w:r>
              <w:rPr>
                <w:rFonts w:ascii="宋体" w:hAnsi="宋体" w:cs="宋体" w:hint="eastAsia"/>
                <w:szCs w:val="21"/>
              </w:rPr>
              <w:t>15</w:t>
            </w:r>
          </w:p>
        </w:tc>
        <w:tc>
          <w:tcPr>
            <w:tcW w:w="1443" w:type="dxa"/>
            <w:vAlign w:val="center"/>
          </w:tcPr>
          <w:p w14:paraId="65E4A0C0" w14:textId="77777777" w:rsidR="00000000" w:rsidRDefault="003F0758">
            <w:pPr>
              <w:spacing w:line="360" w:lineRule="auto"/>
              <w:jc w:val="center"/>
              <w:rPr>
                <w:rFonts w:ascii="宋体" w:hAnsi="宋体" w:cs="宋体" w:hint="eastAsia"/>
                <w:szCs w:val="21"/>
              </w:rPr>
            </w:pPr>
          </w:p>
        </w:tc>
        <w:tc>
          <w:tcPr>
            <w:tcW w:w="1026" w:type="dxa"/>
          </w:tcPr>
          <w:p w14:paraId="0EF7CA3B" w14:textId="77777777" w:rsidR="00000000" w:rsidRDefault="003F0758">
            <w:pPr>
              <w:spacing w:line="360" w:lineRule="auto"/>
              <w:rPr>
                <w:rFonts w:ascii="宋体" w:hAnsi="宋体" w:cs="宋体" w:hint="eastAsia"/>
                <w:szCs w:val="21"/>
              </w:rPr>
            </w:pPr>
          </w:p>
        </w:tc>
      </w:tr>
      <w:tr w:rsidR="00000000" w14:paraId="274DA510" w14:textId="77777777">
        <w:trPr>
          <w:trHeight w:hRule="exact" w:val="637"/>
          <w:jc w:val="center"/>
        </w:trPr>
        <w:tc>
          <w:tcPr>
            <w:tcW w:w="812" w:type="dxa"/>
            <w:vAlign w:val="center"/>
          </w:tcPr>
          <w:p w14:paraId="0E8431E9" w14:textId="77777777" w:rsidR="00000000" w:rsidRDefault="003F0758">
            <w:pPr>
              <w:pStyle w:val="TableParagraph"/>
              <w:spacing w:before="91" w:line="360" w:lineRule="auto"/>
              <w:ind w:left="102"/>
              <w:jc w:val="center"/>
              <w:rPr>
                <w:rFonts w:ascii="宋体" w:hAnsi="宋体" w:cs="宋体" w:hint="eastAsia"/>
                <w:szCs w:val="21"/>
              </w:rPr>
            </w:pPr>
            <w:r>
              <w:rPr>
                <w:rFonts w:ascii="宋体" w:hAnsi="宋体" w:cs="宋体" w:hint="eastAsia"/>
                <w:szCs w:val="21"/>
              </w:rPr>
              <w:t>3</w:t>
            </w:r>
          </w:p>
        </w:tc>
        <w:tc>
          <w:tcPr>
            <w:tcW w:w="3459" w:type="dxa"/>
            <w:vAlign w:val="center"/>
          </w:tcPr>
          <w:p w14:paraId="007B6E59" w14:textId="77777777" w:rsidR="00000000" w:rsidRDefault="003F0758">
            <w:pPr>
              <w:pStyle w:val="TableParagraph"/>
              <w:spacing w:before="38" w:line="360" w:lineRule="auto"/>
              <w:ind w:left="99"/>
              <w:jc w:val="center"/>
              <w:rPr>
                <w:rFonts w:ascii="宋体" w:hAnsi="宋体" w:cs="宋体" w:hint="eastAsia"/>
                <w:szCs w:val="21"/>
              </w:rPr>
            </w:pPr>
            <w:r>
              <w:rPr>
                <w:rFonts w:ascii="宋体" w:hAnsi="宋体" w:cs="宋体" w:hint="eastAsia"/>
                <w:szCs w:val="21"/>
              </w:rPr>
              <w:t>拍卖前期准备工作</w:t>
            </w:r>
          </w:p>
        </w:tc>
        <w:tc>
          <w:tcPr>
            <w:tcW w:w="902" w:type="dxa"/>
            <w:vAlign w:val="center"/>
          </w:tcPr>
          <w:p w14:paraId="1A44F060" w14:textId="77777777" w:rsidR="00000000" w:rsidRDefault="003F0758">
            <w:pPr>
              <w:pStyle w:val="TableParagraph"/>
              <w:spacing w:before="91" w:line="360" w:lineRule="auto"/>
              <w:ind w:left="88" w:hangingChars="42" w:hanging="88"/>
              <w:jc w:val="center"/>
              <w:rPr>
                <w:rFonts w:ascii="宋体" w:hAnsi="宋体" w:cs="宋体" w:hint="eastAsia"/>
                <w:szCs w:val="21"/>
              </w:rPr>
            </w:pPr>
            <w:r>
              <w:rPr>
                <w:rFonts w:ascii="宋体" w:hAnsi="宋体" w:cs="宋体" w:hint="eastAsia"/>
                <w:szCs w:val="21"/>
              </w:rPr>
              <w:t>20</w:t>
            </w:r>
          </w:p>
        </w:tc>
        <w:tc>
          <w:tcPr>
            <w:tcW w:w="1443" w:type="dxa"/>
            <w:vAlign w:val="center"/>
          </w:tcPr>
          <w:p w14:paraId="61C65483" w14:textId="77777777" w:rsidR="00000000" w:rsidRDefault="003F0758">
            <w:pPr>
              <w:spacing w:line="360" w:lineRule="auto"/>
              <w:jc w:val="center"/>
              <w:rPr>
                <w:rFonts w:ascii="宋体" w:hAnsi="宋体" w:cs="宋体" w:hint="eastAsia"/>
                <w:szCs w:val="21"/>
              </w:rPr>
            </w:pPr>
          </w:p>
        </w:tc>
        <w:tc>
          <w:tcPr>
            <w:tcW w:w="1026" w:type="dxa"/>
          </w:tcPr>
          <w:p w14:paraId="10A50F6E" w14:textId="77777777" w:rsidR="00000000" w:rsidRDefault="003F0758">
            <w:pPr>
              <w:spacing w:line="360" w:lineRule="auto"/>
              <w:rPr>
                <w:rFonts w:ascii="宋体" w:hAnsi="宋体" w:cs="宋体" w:hint="eastAsia"/>
                <w:szCs w:val="21"/>
              </w:rPr>
            </w:pPr>
          </w:p>
        </w:tc>
      </w:tr>
      <w:tr w:rsidR="00000000" w14:paraId="7CAF947A" w14:textId="77777777">
        <w:trPr>
          <w:trHeight w:hRule="exact" w:val="639"/>
          <w:jc w:val="center"/>
        </w:trPr>
        <w:tc>
          <w:tcPr>
            <w:tcW w:w="812" w:type="dxa"/>
            <w:vAlign w:val="center"/>
          </w:tcPr>
          <w:p w14:paraId="68C20FD5" w14:textId="77777777" w:rsidR="00000000" w:rsidRDefault="003F0758">
            <w:pPr>
              <w:pStyle w:val="TableParagraph"/>
              <w:spacing w:before="94" w:line="360" w:lineRule="auto"/>
              <w:ind w:left="102"/>
              <w:jc w:val="center"/>
              <w:rPr>
                <w:rFonts w:ascii="宋体" w:hAnsi="宋体" w:cs="宋体" w:hint="eastAsia"/>
                <w:szCs w:val="21"/>
              </w:rPr>
            </w:pPr>
            <w:r>
              <w:rPr>
                <w:rFonts w:ascii="宋体" w:hAnsi="宋体" w:cs="宋体" w:hint="eastAsia"/>
                <w:szCs w:val="21"/>
              </w:rPr>
              <w:t>4</w:t>
            </w:r>
          </w:p>
        </w:tc>
        <w:tc>
          <w:tcPr>
            <w:tcW w:w="3459" w:type="dxa"/>
            <w:vAlign w:val="center"/>
          </w:tcPr>
          <w:p w14:paraId="77E640FB" w14:textId="77777777" w:rsidR="00000000" w:rsidRDefault="003F0758">
            <w:pPr>
              <w:pStyle w:val="TableParagraph"/>
              <w:spacing w:before="38" w:line="360" w:lineRule="auto"/>
              <w:ind w:left="99"/>
              <w:jc w:val="center"/>
              <w:rPr>
                <w:rFonts w:ascii="宋体" w:hAnsi="宋体" w:cs="宋体" w:hint="eastAsia"/>
                <w:szCs w:val="21"/>
              </w:rPr>
            </w:pPr>
            <w:r>
              <w:rPr>
                <w:rFonts w:ascii="宋体" w:hAnsi="宋体" w:cs="宋体" w:hint="eastAsia"/>
                <w:szCs w:val="21"/>
              </w:rPr>
              <w:t>拍卖活动组织和程序规范度</w:t>
            </w:r>
          </w:p>
        </w:tc>
        <w:tc>
          <w:tcPr>
            <w:tcW w:w="902" w:type="dxa"/>
            <w:vAlign w:val="center"/>
          </w:tcPr>
          <w:p w14:paraId="5757DEE2" w14:textId="77777777" w:rsidR="00000000" w:rsidRDefault="003F0758">
            <w:pPr>
              <w:pStyle w:val="TableParagraph"/>
              <w:spacing w:before="91" w:line="360" w:lineRule="auto"/>
              <w:ind w:left="88" w:hangingChars="42" w:hanging="88"/>
              <w:jc w:val="center"/>
              <w:rPr>
                <w:rFonts w:ascii="宋体" w:hAnsi="宋体" w:cs="宋体" w:hint="eastAsia"/>
                <w:szCs w:val="21"/>
              </w:rPr>
            </w:pPr>
            <w:r>
              <w:rPr>
                <w:rFonts w:ascii="宋体" w:hAnsi="宋体" w:cs="宋体" w:hint="eastAsia"/>
                <w:szCs w:val="21"/>
              </w:rPr>
              <w:t>30</w:t>
            </w:r>
          </w:p>
        </w:tc>
        <w:tc>
          <w:tcPr>
            <w:tcW w:w="1443" w:type="dxa"/>
            <w:vAlign w:val="center"/>
          </w:tcPr>
          <w:p w14:paraId="610E6E20" w14:textId="77777777" w:rsidR="00000000" w:rsidRDefault="003F0758">
            <w:pPr>
              <w:spacing w:line="360" w:lineRule="auto"/>
              <w:jc w:val="center"/>
              <w:rPr>
                <w:rFonts w:ascii="宋体" w:hAnsi="宋体" w:cs="宋体" w:hint="eastAsia"/>
                <w:szCs w:val="21"/>
              </w:rPr>
            </w:pPr>
          </w:p>
        </w:tc>
        <w:tc>
          <w:tcPr>
            <w:tcW w:w="1026" w:type="dxa"/>
          </w:tcPr>
          <w:p w14:paraId="01A39C4B" w14:textId="77777777" w:rsidR="00000000" w:rsidRDefault="003F0758">
            <w:pPr>
              <w:spacing w:line="360" w:lineRule="auto"/>
              <w:rPr>
                <w:rFonts w:ascii="宋体" w:hAnsi="宋体" w:cs="宋体" w:hint="eastAsia"/>
                <w:szCs w:val="21"/>
              </w:rPr>
            </w:pPr>
          </w:p>
        </w:tc>
      </w:tr>
      <w:tr w:rsidR="00000000" w14:paraId="7D8FF459" w14:textId="77777777">
        <w:trPr>
          <w:trHeight w:hRule="exact" w:val="639"/>
          <w:jc w:val="center"/>
        </w:trPr>
        <w:tc>
          <w:tcPr>
            <w:tcW w:w="812" w:type="dxa"/>
            <w:vAlign w:val="center"/>
          </w:tcPr>
          <w:p w14:paraId="76E0051A" w14:textId="77777777" w:rsidR="00000000" w:rsidRDefault="003F0758">
            <w:pPr>
              <w:pStyle w:val="TableParagraph"/>
              <w:spacing w:before="91" w:line="360" w:lineRule="auto"/>
              <w:ind w:left="102"/>
              <w:jc w:val="center"/>
              <w:rPr>
                <w:rFonts w:ascii="宋体" w:hAnsi="宋体" w:cs="宋体" w:hint="eastAsia"/>
                <w:szCs w:val="21"/>
              </w:rPr>
            </w:pPr>
            <w:r>
              <w:rPr>
                <w:rFonts w:ascii="宋体" w:hAnsi="宋体" w:cs="宋体" w:hint="eastAsia"/>
                <w:szCs w:val="21"/>
              </w:rPr>
              <w:t>5</w:t>
            </w:r>
          </w:p>
        </w:tc>
        <w:tc>
          <w:tcPr>
            <w:tcW w:w="3459" w:type="dxa"/>
            <w:vAlign w:val="center"/>
          </w:tcPr>
          <w:p w14:paraId="0B30BAB3" w14:textId="77777777" w:rsidR="00000000" w:rsidRDefault="003F0758">
            <w:pPr>
              <w:pStyle w:val="TableParagraph"/>
              <w:spacing w:before="38" w:line="360" w:lineRule="auto"/>
              <w:ind w:left="99"/>
              <w:jc w:val="center"/>
              <w:rPr>
                <w:rFonts w:ascii="宋体" w:hAnsi="宋体" w:cs="宋体" w:hint="eastAsia"/>
                <w:szCs w:val="21"/>
              </w:rPr>
            </w:pPr>
            <w:r>
              <w:rPr>
                <w:rFonts w:ascii="宋体" w:hAnsi="宋体" w:cs="宋体" w:hint="eastAsia"/>
                <w:szCs w:val="21"/>
              </w:rPr>
              <w:t>投诉处理能力和规范度</w:t>
            </w:r>
          </w:p>
        </w:tc>
        <w:tc>
          <w:tcPr>
            <w:tcW w:w="902" w:type="dxa"/>
            <w:vAlign w:val="center"/>
          </w:tcPr>
          <w:p w14:paraId="67770911" w14:textId="77777777" w:rsidR="00000000" w:rsidRDefault="003F0758">
            <w:pPr>
              <w:pStyle w:val="TableParagraph"/>
              <w:spacing w:before="91" w:line="360" w:lineRule="auto"/>
              <w:ind w:left="88" w:hangingChars="42" w:hanging="88"/>
              <w:jc w:val="center"/>
              <w:rPr>
                <w:rFonts w:ascii="宋体" w:hAnsi="宋体" w:cs="宋体" w:hint="eastAsia"/>
                <w:szCs w:val="21"/>
              </w:rPr>
            </w:pPr>
            <w:r>
              <w:rPr>
                <w:rFonts w:ascii="宋体" w:hAnsi="宋体" w:cs="宋体" w:hint="eastAsia"/>
                <w:szCs w:val="21"/>
              </w:rPr>
              <w:t>5</w:t>
            </w:r>
          </w:p>
        </w:tc>
        <w:tc>
          <w:tcPr>
            <w:tcW w:w="1443" w:type="dxa"/>
            <w:vAlign w:val="center"/>
          </w:tcPr>
          <w:p w14:paraId="5CA3B92D" w14:textId="77777777" w:rsidR="00000000" w:rsidRDefault="003F0758">
            <w:pPr>
              <w:spacing w:line="360" w:lineRule="auto"/>
              <w:jc w:val="center"/>
              <w:rPr>
                <w:rFonts w:ascii="宋体" w:hAnsi="宋体" w:cs="宋体" w:hint="eastAsia"/>
                <w:szCs w:val="21"/>
              </w:rPr>
            </w:pPr>
          </w:p>
        </w:tc>
        <w:tc>
          <w:tcPr>
            <w:tcW w:w="1026" w:type="dxa"/>
          </w:tcPr>
          <w:p w14:paraId="1003D1B0" w14:textId="77777777" w:rsidR="00000000" w:rsidRDefault="003F0758">
            <w:pPr>
              <w:pStyle w:val="TableParagraph"/>
              <w:spacing w:before="38" w:line="360" w:lineRule="auto"/>
              <w:ind w:left="102"/>
              <w:jc w:val="left"/>
              <w:rPr>
                <w:rFonts w:ascii="宋体" w:hAnsi="宋体" w:cs="宋体" w:hint="eastAsia"/>
                <w:szCs w:val="21"/>
              </w:rPr>
            </w:pPr>
            <w:r>
              <w:rPr>
                <w:rFonts w:ascii="宋体" w:hAnsi="宋体" w:cs="宋体" w:hint="eastAsia"/>
                <w:szCs w:val="21"/>
              </w:rPr>
              <w:t>如无投诉得满分</w:t>
            </w:r>
          </w:p>
        </w:tc>
      </w:tr>
      <w:tr w:rsidR="00000000" w14:paraId="3CDF3119" w14:textId="77777777">
        <w:trPr>
          <w:trHeight w:hRule="exact" w:val="615"/>
          <w:jc w:val="center"/>
        </w:trPr>
        <w:tc>
          <w:tcPr>
            <w:tcW w:w="812" w:type="dxa"/>
            <w:vAlign w:val="center"/>
          </w:tcPr>
          <w:p w14:paraId="169DE901" w14:textId="77777777" w:rsidR="00000000" w:rsidRDefault="003F0758">
            <w:pPr>
              <w:pStyle w:val="TableParagraph"/>
              <w:spacing w:before="91" w:line="360" w:lineRule="auto"/>
              <w:ind w:left="102"/>
              <w:jc w:val="center"/>
              <w:rPr>
                <w:rFonts w:ascii="宋体" w:hAnsi="宋体" w:cs="宋体" w:hint="eastAsia"/>
                <w:szCs w:val="21"/>
              </w:rPr>
            </w:pPr>
            <w:r>
              <w:rPr>
                <w:rFonts w:ascii="宋体" w:hAnsi="宋体" w:cs="宋体" w:hint="eastAsia"/>
                <w:szCs w:val="21"/>
              </w:rPr>
              <w:t>6</w:t>
            </w:r>
          </w:p>
        </w:tc>
        <w:tc>
          <w:tcPr>
            <w:tcW w:w="3459" w:type="dxa"/>
            <w:vAlign w:val="center"/>
          </w:tcPr>
          <w:p w14:paraId="430089C7" w14:textId="77777777" w:rsidR="00000000" w:rsidRDefault="003F0758">
            <w:pPr>
              <w:pStyle w:val="TableParagraph"/>
              <w:spacing w:before="38" w:line="360" w:lineRule="auto"/>
              <w:ind w:left="99"/>
              <w:jc w:val="center"/>
              <w:rPr>
                <w:rFonts w:ascii="宋体" w:hAnsi="宋体" w:cs="宋体" w:hint="eastAsia"/>
                <w:szCs w:val="21"/>
              </w:rPr>
            </w:pPr>
            <w:r>
              <w:rPr>
                <w:rFonts w:ascii="宋体" w:hAnsi="宋体" w:cs="宋体" w:hint="eastAsia"/>
                <w:spacing w:val="1"/>
                <w:szCs w:val="21"/>
              </w:rPr>
              <w:t>拍卖资料归档完整性和</w:t>
            </w:r>
            <w:r>
              <w:rPr>
                <w:rFonts w:ascii="宋体" w:hAnsi="宋体" w:cs="宋体" w:hint="eastAsia"/>
                <w:szCs w:val="21"/>
              </w:rPr>
              <w:t>及时性</w:t>
            </w:r>
          </w:p>
        </w:tc>
        <w:tc>
          <w:tcPr>
            <w:tcW w:w="902" w:type="dxa"/>
            <w:vAlign w:val="center"/>
          </w:tcPr>
          <w:p w14:paraId="06B27CE6" w14:textId="77777777" w:rsidR="00000000" w:rsidRDefault="003F0758">
            <w:pPr>
              <w:pStyle w:val="TableParagraph"/>
              <w:spacing w:before="91" w:line="360" w:lineRule="auto"/>
              <w:ind w:left="88" w:hangingChars="42" w:hanging="88"/>
              <w:jc w:val="center"/>
              <w:rPr>
                <w:rFonts w:ascii="宋体" w:hAnsi="宋体" w:cs="宋体" w:hint="eastAsia"/>
                <w:szCs w:val="21"/>
              </w:rPr>
            </w:pPr>
            <w:r>
              <w:rPr>
                <w:rFonts w:ascii="宋体" w:hAnsi="宋体" w:cs="宋体" w:hint="eastAsia"/>
                <w:szCs w:val="21"/>
              </w:rPr>
              <w:t>5</w:t>
            </w:r>
          </w:p>
        </w:tc>
        <w:tc>
          <w:tcPr>
            <w:tcW w:w="1443" w:type="dxa"/>
            <w:vAlign w:val="center"/>
          </w:tcPr>
          <w:p w14:paraId="086E42B9" w14:textId="77777777" w:rsidR="00000000" w:rsidRDefault="003F0758">
            <w:pPr>
              <w:spacing w:line="360" w:lineRule="auto"/>
              <w:jc w:val="center"/>
              <w:rPr>
                <w:rFonts w:ascii="宋体" w:hAnsi="宋体" w:cs="宋体" w:hint="eastAsia"/>
                <w:szCs w:val="21"/>
              </w:rPr>
            </w:pPr>
          </w:p>
        </w:tc>
        <w:tc>
          <w:tcPr>
            <w:tcW w:w="1026" w:type="dxa"/>
          </w:tcPr>
          <w:p w14:paraId="09026B68" w14:textId="77777777" w:rsidR="00000000" w:rsidRDefault="003F0758">
            <w:pPr>
              <w:spacing w:line="360" w:lineRule="auto"/>
              <w:rPr>
                <w:rFonts w:ascii="宋体" w:hAnsi="宋体" w:cs="宋体" w:hint="eastAsia"/>
                <w:szCs w:val="21"/>
              </w:rPr>
            </w:pPr>
          </w:p>
        </w:tc>
      </w:tr>
      <w:tr w:rsidR="00000000" w14:paraId="2C2E28EC" w14:textId="77777777">
        <w:trPr>
          <w:trHeight w:hRule="exact" w:val="573"/>
          <w:jc w:val="center"/>
        </w:trPr>
        <w:tc>
          <w:tcPr>
            <w:tcW w:w="812" w:type="dxa"/>
            <w:vAlign w:val="center"/>
          </w:tcPr>
          <w:p w14:paraId="596B6E63" w14:textId="77777777" w:rsidR="00000000" w:rsidRDefault="003F0758">
            <w:pPr>
              <w:pStyle w:val="TableParagraph"/>
              <w:spacing w:before="91" w:line="360" w:lineRule="auto"/>
              <w:ind w:left="102"/>
              <w:jc w:val="center"/>
              <w:rPr>
                <w:rFonts w:ascii="宋体" w:hAnsi="宋体" w:cs="宋体" w:hint="eastAsia"/>
                <w:szCs w:val="21"/>
              </w:rPr>
            </w:pPr>
            <w:r>
              <w:rPr>
                <w:rFonts w:ascii="宋体" w:hAnsi="宋体" w:cs="宋体" w:hint="eastAsia"/>
                <w:szCs w:val="21"/>
              </w:rPr>
              <w:t>7</w:t>
            </w:r>
          </w:p>
        </w:tc>
        <w:tc>
          <w:tcPr>
            <w:tcW w:w="3459" w:type="dxa"/>
            <w:vAlign w:val="center"/>
          </w:tcPr>
          <w:p w14:paraId="0976B1CC" w14:textId="77777777" w:rsidR="00000000" w:rsidRDefault="003F0758">
            <w:pPr>
              <w:pStyle w:val="TableParagraph"/>
              <w:spacing w:before="38" w:line="360" w:lineRule="auto"/>
              <w:ind w:left="99"/>
              <w:jc w:val="center"/>
              <w:rPr>
                <w:rFonts w:ascii="宋体" w:hAnsi="宋体" w:cs="宋体" w:hint="eastAsia"/>
                <w:szCs w:val="21"/>
              </w:rPr>
            </w:pPr>
            <w:r>
              <w:rPr>
                <w:rFonts w:ascii="宋体" w:hAnsi="宋体" w:cs="宋体" w:hint="eastAsia"/>
                <w:szCs w:val="21"/>
              </w:rPr>
              <w:t>工作过程是否独立公正</w:t>
            </w:r>
          </w:p>
        </w:tc>
        <w:tc>
          <w:tcPr>
            <w:tcW w:w="902" w:type="dxa"/>
            <w:vAlign w:val="center"/>
          </w:tcPr>
          <w:p w14:paraId="298F8CD1" w14:textId="77777777" w:rsidR="00000000" w:rsidRDefault="003F0758">
            <w:pPr>
              <w:pStyle w:val="TableParagraph"/>
              <w:spacing w:before="91" w:line="360" w:lineRule="auto"/>
              <w:ind w:left="88" w:hangingChars="42" w:hanging="88"/>
              <w:jc w:val="center"/>
              <w:rPr>
                <w:rFonts w:ascii="宋体" w:hAnsi="宋体" w:cs="宋体" w:hint="eastAsia"/>
                <w:szCs w:val="21"/>
              </w:rPr>
            </w:pPr>
            <w:r>
              <w:rPr>
                <w:rFonts w:ascii="宋体" w:hAnsi="宋体" w:cs="宋体" w:hint="eastAsia"/>
                <w:szCs w:val="21"/>
              </w:rPr>
              <w:t>10</w:t>
            </w:r>
          </w:p>
        </w:tc>
        <w:tc>
          <w:tcPr>
            <w:tcW w:w="1443" w:type="dxa"/>
            <w:vAlign w:val="center"/>
          </w:tcPr>
          <w:p w14:paraId="031A0020" w14:textId="77777777" w:rsidR="00000000" w:rsidRDefault="003F0758">
            <w:pPr>
              <w:spacing w:line="360" w:lineRule="auto"/>
              <w:jc w:val="center"/>
              <w:rPr>
                <w:rFonts w:ascii="宋体" w:hAnsi="宋体" w:cs="宋体" w:hint="eastAsia"/>
                <w:szCs w:val="21"/>
              </w:rPr>
            </w:pPr>
          </w:p>
        </w:tc>
        <w:tc>
          <w:tcPr>
            <w:tcW w:w="1026" w:type="dxa"/>
          </w:tcPr>
          <w:p w14:paraId="17838912" w14:textId="77777777" w:rsidR="00000000" w:rsidRDefault="003F0758">
            <w:pPr>
              <w:spacing w:line="360" w:lineRule="auto"/>
              <w:rPr>
                <w:rFonts w:ascii="宋体" w:hAnsi="宋体" w:cs="宋体" w:hint="eastAsia"/>
                <w:szCs w:val="21"/>
              </w:rPr>
            </w:pPr>
          </w:p>
        </w:tc>
      </w:tr>
      <w:tr w:rsidR="00000000" w14:paraId="232AB006" w14:textId="77777777">
        <w:trPr>
          <w:trHeight w:hRule="exact" w:val="541"/>
          <w:jc w:val="center"/>
        </w:trPr>
        <w:tc>
          <w:tcPr>
            <w:tcW w:w="812" w:type="dxa"/>
          </w:tcPr>
          <w:p w14:paraId="01E4A4C1" w14:textId="77777777" w:rsidR="00000000" w:rsidRDefault="003F0758">
            <w:pPr>
              <w:spacing w:line="360" w:lineRule="auto"/>
              <w:jc w:val="center"/>
              <w:rPr>
                <w:rFonts w:ascii="宋体" w:hAnsi="宋体" w:cs="宋体" w:hint="eastAsia"/>
                <w:szCs w:val="21"/>
              </w:rPr>
            </w:pPr>
          </w:p>
        </w:tc>
        <w:tc>
          <w:tcPr>
            <w:tcW w:w="3459" w:type="dxa"/>
            <w:vAlign w:val="center"/>
          </w:tcPr>
          <w:p w14:paraId="3B912A60" w14:textId="77777777" w:rsidR="00000000" w:rsidRDefault="003F0758">
            <w:pPr>
              <w:pStyle w:val="TableParagraph"/>
              <w:spacing w:before="40" w:line="360" w:lineRule="auto"/>
              <w:ind w:left="99"/>
              <w:jc w:val="center"/>
              <w:rPr>
                <w:rFonts w:ascii="宋体" w:hAnsi="宋体" w:cs="宋体" w:hint="eastAsia"/>
                <w:szCs w:val="21"/>
              </w:rPr>
            </w:pPr>
            <w:r>
              <w:rPr>
                <w:rFonts w:ascii="宋体" w:hAnsi="宋体" w:cs="宋体" w:hint="eastAsia"/>
                <w:szCs w:val="21"/>
              </w:rPr>
              <w:t>合计</w:t>
            </w:r>
          </w:p>
        </w:tc>
        <w:tc>
          <w:tcPr>
            <w:tcW w:w="902" w:type="dxa"/>
            <w:vAlign w:val="center"/>
          </w:tcPr>
          <w:p w14:paraId="4B136970" w14:textId="77777777" w:rsidR="00000000" w:rsidRDefault="003F0758">
            <w:pPr>
              <w:pStyle w:val="TableParagraph"/>
              <w:spacing w:before="94" w:line="360" w:lineRule="auto"/>
              <w:ind w:left="88" w:hangingChars="42" w:hanging="88"/>
              <w:jc w:val="center"/>
              <w:rPr>
                <w:rFonts w:ascii="宋体" w:hAnsi="宋体" w:cs="宋体" w:hint="eastAsia"/>
                <w:szCs w:val="21"/>
              </w:rPr>
            </w:pPr>
            <w:r>
              <w:rPr>
                <w:rFonts w:ascii="宋体" w:hAnsi="宋体" w:cs="宋体" w:hint="eastAsia"/>
                <w:szCs w:val="21"/>
              </w:rPr>
              <w:t>100</w:t>
            </w:r>
          </w:p>
        </w:tc>
        <w:tc>
          <w:tcPr>
            <w:tcW w:w="1443" w:type="dxa"/>
            <w:vAlign w:val="center"/>
          </w:tcPr>
          <w:p w14:paraId="42C0BFE2" w14:textId="77777777" w:rsidR="00000000" w:rsidRDefault="003F0758">
            <w:pPr>
              <w:spacing w:line="360" w:lineRule="auto"/>
              <w:jc w:val="center"/>
              <w:rPr>
                <w:rFonts w:ascii="宋体" w:hAnsi="宋体" w:cs="宋体" w:hint="eastAsia"/>
                <w:szCs w:val="21"/>
              </w:rPr>
            </w:pPr>
          </w:p>
        </w:tc>
        <w:tc>
          <w:tcPr>
            <w:tcW w:w="1026" w:type="dxa"/>
          </w:tcPr>
          <w:p w14:paraId="778E24E7" w14:textId="77777777" w:rsidR="00000000" w:rsidRDefault="003F0758">
            <w:pPr>
              <w:spacing w:line="360" w:lineRule="auto"/>
              <w:rPr>
                <w:rFonts w:ascii="宋体" w:hAnsi="宋体" w:cs="宋体" w:hint="eastAsia"/>
                <w:szCs w:val="21"/>
              </w:rPr>
            </w:pPr>
          </w:p>
        </w:tc>
      </w:tr>
    </w:tbl>
    <w:p w14:paraId="37AFA4A1" w14:textId="77777777" w:rsidR="00000000" w:rsidRDefault="003F0758">
      <w:pPr>
        <w:pStyle w:val="2"/>
      </w:pPr>
      <w:r>
        <w:rPr>
          <w:rFonts w:ascii="宋体" w:hAnsi="宋体" w:cs="宋体" w:hint="eastAsia"/>
          <w:sz w:val="21"/>
          <w:szCs w:val="21"/>
        </w:rPr>
        <w:t>说明：在每个资产处置程序结束后，采购人对拍卖服务机构本次资产处置工作进行量化评价，得分大于等于</w:t>
      </w:r>
      <w:r>
        <w:rPr>
          <w:rFonts w:ascii="宋体" w:hAnsi="宋体" w:cs="宋体" w:hint="eastAsia"/>
          <w:sz w:val="21"/>
          <w:szCs w:val="21"/>
        </w:rPr>
        <w:t>90</w:t>
      </w:r>
      <w:r>
        <w:rPr>
          <w:rFonts w:ascii="宋体" w:hAnsi="宋体" w:cs="宋体" w:hint="eastAsia"/>
          <w:sz w:val="21"/>
          <w:szCs w:val="21"/>
        </w:rPr>
        <w:t>分的可以直接继续承担下一次的资产处置工作；得分低于</w:t>
      </w:r>
      <w:r>
        <w:rPr>
          <w:rFonts w:ascii="宋体" w:hAnsi="宋体" w:cs="宋体" w:hint="eastAsia"/>
          <w:sz w:val="21"/>
          <w:szCs w:val="21"/>
        </w:rPr>
        <w:t>90</w:t>
      </w:r>
      <w:r>
        <w:rPr>
          <w:rFonts w:ascii="宋体" w:hAnsi="宋体" w:cs="宋体" w:hint="eastAsia"/>
          <w:sz w:val="21"/>
          <w:szCs w:val="21"/>
        </w:rPr>
        <w:t>分大于等于</w:t>
      </w:r>
      <w:r>
        <w:rPr>
          <w:rFonts w:ascii="宋体" w:hAnsi="宋体" w:cs="宋体" w:hint="eastAsia"/>
          <w:sz w:val="21"/>
          <w:szCs w:val="21"/>
        </w:rPr>
        <w:t>70</w:t>
      </w:r>
      <w:r>
        <w:rPr>
          <w:rFonts w:ascii="宋体" w:hAnsi="宋体" w:cs="宋体" w:hint="eastAsia"/>
          <w:sz w:val="21"/>
          <w:szCs w:val="21"/>
        </w:rPr>
        <w:t>分的，第一次给予警告和约谈，第二次采购人暂停</w:t>
      </w:r>
      <w:r>
        <w:rPr>
          <w:rFonts w:ascii="宋体" w:hAnsi="宋体" w:cs="宋体" w:hint="eastAsia"/>
          <w:sz w:val="21"/>
          <w:szCs w:val="21"/>
        </w:rPr>
        <w:t>拍卖服务机构下一次的资产处置工作，第三次采购人可无条件终止年度服务合同。得分低于</w:t>
      </w:r>
      <w:r>
        <w:rPr>
          <w:rFonts w:ascii="宋体" w:hAnsi="宋体" w:cs="宋体" w:hint="eastAsia"/>
          <w:sz w:val="21"/>
          <w:szCs w:val="21"/>
        </w:rPr>
        <w:t>70</w:t>
      </w:r>
      <w:r>
        <w:rPr>
          <w:rFonts w:ascii="宋体" w:hAnsi="宋体" w:cs="宋体" w:hint="eastAsia"/>
          <w:sz w:val="21"/>
          <w:szCs w:val="21"/>
        </w:rPr>
        <w:t>分，或存在服务不到位、因差错导致采购人损失、不能成功协助采购人协调拍卖纠纷等情形的，采购人直接无条件终止年度服务合同。</w:t>
      </w:r>
    </w:p>
    <w:p w14:paraId="684B9525" w14:textId="77777777" w:rsidR="00000000" w:rsidRDefault="003F0758">
      <w:pPr>
        <w:spacing w:line="440" w:lineRule="atLeast"/>
        <w:rPr>
          <w:rFonts w:ascii="宋体" w:hAnsi="宋体" w:cs="宋体" w:hint="eastAsia"/>
          <w:b/>
          <w:bCs/>
          <w:sz w:val="32"/>
          <w:szCs w:val="32"/>
        </w:rPr>
      </w:pPr>
      <w:r>
        <w:rPr>
          <w:rFonts w:ascii="宋体" w:hAnsi="宋体" w:cs="宋体" w:hint="eastAsia"/>
        </w:rPr>
        <w:br w:type="page"/>
      </w:r>
    </w:p>
    <w:p w14:paraId="36A5926B" w14:textId="77777777" w:rsidR="00000000" w:rsidRDefault="003F0758">
      <w:pPr>
        <w:widowControl/>
        <w:jc w:val="left"/>
        <w:rPr>
          <w:rFonts w:ascii="Cambria" w:hAnsi="Cambria"/>
          <w:b/>
          <w:szCs w:val="21"/>
        </w:rPr>
      </w:pPr>
    </w:p>
    <w:p w14:paraId="08EEF4E2" w14:textId="77777777" w:rsidR="00000000" w:rsidRDefault="003F0758">
      <w:pPr>
        <w:pStyle w:val="1"/>
        <w:rPr>
          <w:szCs w:val="32"/>
        </w:rPr>
      </w:pPr>
      <w:bookmarkStart w:id="131" w:name="_Toc342573642"/>
      <w:bookmarkStart w:id="132" w:name="_Toc342573801"/>
      <w:bookmarkStart w:id="133" w:name="_Toc342573659"/>
      <w:bookmarkStart w:id="134" w:name="_Toc17276"/>
      <w:r>
        <w:rPr>
          <w:rFonts w:hint="eastAsia"/>
          <w:szCs w:val="32"/>
        </w:rPr>
        <w:t>第六章</w:t>
      </w:r>
      <w:r>
        <w:rPr>
          <w:rFonts w:hint="eastAsia"/>
          <w:szCs w:val="32"/>
        </w:rPr>
        <w:t xml:space="preserve">  </w:t>
      </w:r>
      <w:r>
        <w:rPr>
          <w:rFonts w:hint="eastAsia"/>
          <w:szCs w:val="32"/>
        </w:rPr>
        <w:t>参选文件格式</w:t>
      </w:r>
      <w:bookmarkEnd w:id="131"/>
      <w:bookmarkEnd w:id="132"/>
      <w:bookmarkEnd w:id="133"/>
      <w:bookmarkEnd w:id="134"/>
    </w:p>
    <w:p w14:paraId="523525B1" w14:textId="77777777" w:rsidR="00000000" w:rsidRDefault="003F0758">
      <w:pPr>
        <w:pStyle w:val="af1"/>
        <w:spacing w:line="400" w:lineRule="exact"/>
        <w:jc w:val="center"/>
        <w:rPr>
          <w:rFonts w:hAnsi="Cambria"/>
          <w:sz w:val="21"/>
          <w:szCs w:val="21"/>
        </w:rPr>
      </w:pPr>
    </w:p>
    <w:p w14:paraId="5BF3DBDA" w14:textId="77777777" w:rsidR="00000000" w:rsidRDefault="003F0758">
      <w:pPr>
        <w:pStyle w:val="af1"/>
        <w:spacing w:line="400" w:lineRule="exact"/>
        <w:rPr>
          <w:rFonts w:hAnsi="Cambria"/>
          <w:sz w:val="24"/>
        </w:rPr>
      </w:pPr>
    </w:p>
    <w:p w14:paraId="35463142" w14:textId="77777777" w:rsidR="00000000" w:rsidRDefault="003F0758">
      <w:pPr>
        <w:pStyle w:val="af1"/>
        <w:spacing w:line="400" w:lineRule="exact"/>
        <w:rPr>
          <w:rFonts w:hAnsi="Cambria"/>
          <w:sz w:val="24"/>
        </w:rPr>
      </w:pPr>
    </w:p>
    <w:p w14:paraId="60DC7C81" w14:textId="77777777" w:rsidR="00000000" w:rsidRDefault="003F0758">
      <w:pPr>
        <w:pStyle w:val="af1"/>
        <w:spacing w:line="400" w:lineRule="exact"/>
        <w:rPr>
          <w:rFonts w:hAnsi="Cambria"/>
          <w:sz w:val="24"/>
        </w:rPr>
      </w:pPr>
    </w:p>
    <w:p w14:paraId="05A13E4E" w14:textId="77777777" w:rsidR="00000000" w:rsidRDefault="003F0758">
      <w:pPr>
        <w:pStyle w:val="af1"/>
        <w:spacing w:line="400" w:lineRule="exact"/>
        <w:rPr>
          <w:rFonts w:hAnsi="Cambria"/>
          <w:sz w:val="24"/>
        </w:rPr>
      </w:pPr>
    </w:p>
    <w:p w14:paraId="15DFD6DC" w14:textId="77777777" w:rsidR="00000000" w:rsidRDefault="003F0758">
      <w:pPr>
        <w:pStyle w:val="af1"/>
        <w:spacing w:line="400" w:lineRule="exact"/>
        <w:rPr>
          <w:rFonts w:hAnsi="Cambria"/>
          <w:sz w:val="24"/>
        </w:rPr>
      </w:pPr>
    </w:p>
    <w:p w14:paraId="474262F4" w14:textId="77777777" w:rsidR="00000000" w:rsidRDefault="003F0758">
      <w:pPr>
        <w:pStyle w:val="af1"/>
        <w:spacing w:line="400" w:lineRule="exact"/>
        <w:rPr>
          <w:rFonts w:hAnsi="Cambria"/>
          <w:sz w:val="24"/>
        </w:rPr>
      </w:pPr>
    </w:p>
    <w:p w14:paraId="58DB0AD9" w14:textId="77777777" w:rsidR="00000000" w:rsidRDefault="003F0758">
      <w:pPr>
        <w:pStyle w:val="af1"/>
        <w:spacing w:line="400" w:lineRule="exact"/>
        <w:rPr>
          <w:rFonts w:hAnsi="Cambria"/>
          <w:sz w:val="24"/>
        </w:rPr>
      </w:pPr>
    </w:p>
    <w:p w14:paraId="663C095C" w14:textId="77777777" w:rsidR="00000000" w:rsidRDefault="003F0758">
      <w:pPr>
        <w:pStyle w:val="af1"/>
        <w:spacing w:line="400" w:lineRule="exact"/>
        <w:rPr>
          <w:rFonts w:hAnsi="Cambria"/>
          <w:sz w:val="24"/>
        </w:rPr>
      </w:pPr>
    </w:p>
    <w:p w14:paraId="28400928" w14:textId="77777777" w:rsidR="00000000" w:rsidRDefault="003F0758">
      <w:pPr>
        <w:pStyle w:val="af1"/>
        <w:spacing w:line="400" w:lineRule="exact"/>
        <w:rPr>
          <w:rFonts w:hAnsi="Cambria"/>
          <w:sz w:val="24"/>
        </w:rPr>
      </w:pPr>
    </w:p>
    <w:p w14:paraId="3BAC0B3D" w14:textId="77777777" w:rsidR="00000000" w:rsidRDefault="003F0758">
      <w:pPr>
        <w:pStyle w:val="af1"/>
        <w:spacing w:line="400" w:lineRule="exact"/>
        <w:rPr>
          <w:rFonts w:hAnsi="Cambria"/>
          <w:sz w:val="24"/>
        </w:rPr>
      </w:pPr>
    </w:p>
    <w:p w14:paraId="5237F67B" w14:textId="77777777" w:rsidR="00000000" w:rsidRDefault="003F0758">
      <w:pPr>
        <w:pStyle w:val="af1"/>
        <w:spacing w:line="400" w:lineRule="exact"/>
        <w:rPr>
          <w:rFonts w:hAnsi="Cambria"/>
          <w:sz w:val="24"/>
        </w:rPr>
      </w:pPr>
    </w:p>
    <w:p w14:paraId="47F7A5EC" w14:textId="77777777" w:rsidR="00000000" w:rsidRDefault="003F0758">
      <w:pPr>
        <w:pStyle w:val="af1"/>
        <w:spacing w:line="400" w:lineRule="exact"/>
        <w:rPr>
          <w:rFonts w:hAnsi="Cambria"/>
          <w:sz w:val="24"/>
        </w:rPr>
      </w:pPr>
    </w:p>
    <w:p w14:paraId="02A53564" w14:textId="77777777" w:rsidR="00000000" w:rsidRDefault="003F0758">
      <w:pPr>
        <w:pStyle w:val="af1"/>
        <w:spacing w:line="400" w:lineRule="exact"/>
        <w:rPr>
          <w:rFonts w:hAnsi="Cambria"/>
          <w:sz w:val="24"/>
        </w:rPr>
      </w:pPr>
    </w:p>
    <w:p w14:paraId="16FDEAF6" w14:textId="77777777" w:rsidR="00000000" w:rsidRDefault="003F0758">
      <w:pPr>
        <w:pStyle w:val="af1"/>
        <w:spacing w:line="400" w:lineRule="exact"/>
        <w:rPr>
          <w:rFonts w:hAnsi="Cambria"/>
          <w:sz w:val="24"/>
        </w:rPr>
      </w:pPr>
    </w:p>
    <w:p w14:paraId="262BAA99" w14:textId="77777777" w:rsidR="00000000" w:rsidRDefault="003F0758">
      <w:pPr>
        <w:pStyle w:val="af1"/>
        <w:spacing w:line="400" w:lineRule="exact"/>
        <w:rPr>
          <w:rFonts w:hAnsi="Cambria"/>
          <w:sz w:val="24"/>
        </w:rPr>
      </w:pPr>
    </w:p>
    <w:p w14:paraId="743C8825" w14:textId="77777777" w:rsidR="00000000" w:rsidRDefault="003F0758">
      <w:pPr>
        <w:pStyle w:val="af1"/>
        <w:spacing w:line="400" w:lineRule="exact"/>
        <w:rPr>
          <w:rFonts w:hAnsi="Cambria"/>
          <w:sz w:val="24"/>
        </w:rPr>
      </w:pPr>
    </w:p>
    <w:p w14:paraId="513FE81B" w14:textId="77777777" w:rsidR="00000000" w:rsidRDefault="003F0758">
      <w:pPr>
        <w:pStyle w:val="af1"/>
        <w:spacing w:line="400" w:lineRule="exact"/>
        <w:rPr>
          <w:rFonts w:hAnsi="Cambria"/>
          <w:sz w:val="24"/>
        </w:rPr>
      </w:pPr>
    </w:p>
    <w:p w14:paraId="1BB8269B" w14:textId="77777777" w:rsidR="00000000" w:rsidRDefault="003F0758">
      <w:pPr>
        <w:spacing w:line="360" w:lineRule="auto"/>
        <w:outlineLvl w:val="1"/>
        <w:rPr>
          <w:rFonts w:eastAsia="Arial"/>
        </w:rPr>
      </w:pPr>
      <w:r>
        <w:rPr>
          <w:rFonts w:hAnsi="Cambria"/>
          <w:sz w:val="24"/>
        </w:rPr>
        <w:br w:type="page"/>
      </w:r>
      <w:bookmarkStart w:id="135" w:name="_Toc52196408"/>
      <w:bookmarkStart w:id="136" w:name="_Toc467764291"/>
      <w:bookmarkStart w:id="137" w:name="_Toc49268609"/>
      <w:r>
        <w:rPr>
          <w:rFonts w:eastAsia="Arial"/>
          <w:b/>
          <w:bCs/>
          <w:sz w:val="32"/>
        </w:rPr>
        <w:lastRenderedPageBreak/>
        <w:t>A</w:t>
      </w:r>
      <w:r>
        <w:rPr>
          <w:rFonts w:ascii="Arial" w:eastAsia="Arial" w:hAnsi="Arial"/>
          <w:b/>
          <w:bCs/>
          <w:sz w:val="32"/>
        </w:rPr>
        <w:t xml:space="preserve"> </w:t>
      </w:r>
      <w:r>
        <w:rPr>
          <w:rFonts w:ascii="Arial" w:eastAsia="Arial" w:hAnsi="Arial"/>
          <w:b/>
          <w:bCs/>
          <w:sz w:val="32"/>
        </w:rPr>
        <w:t>商务部分</w:t>
      </w:r>
      <w:bookmarkEnd w:id="135"/>
      <w:bookmarkEnd w:id="136"/>
      <w:bookmarkEnd w:id="137"/>
    </w:p>
    <w:p w14:paraId="02ADD723" w14:textId="77777777" w:rsidR="00000000" w:rsidRDefault="003F0758">
      <w:pPr>
        <w:pStyle w:val="af1"/>
        <w:spacing w:line="400" w:lineRule="exact"/>
        <w:jc w:val="center"/>
        <w:outlineLvl w:val="1"/>
        <w:rPr>
          <w:rFonts w:hAnsi="Cambria"/>
          <w:b/>
          <w:sz w:val="36"/>
          <w:szCs w:val="36"/>
        </w:rPr>
      </w:pPr>
      <w:r>
        <w:rPr>
          <w:rFonts w:hAnsi="Cambria" w:hint="eastAsia"/>
          <w:b/>
          <w:sz w:val="36"/>
          <w:szCs w:val="36"/>
        </w:rPr>
        <w:t>一、参</w:t>
      </w:r>
      <w:r>
        <w:rPr>
          <w:rFonts w:hAnsi="Cambria" w:hint="eastAsia"/>
          <w:b/>
          <w:sz w:val="36"/>
          <w:szCs w:val="36"/>
        </w:rPr>
        <w:t xml:space="preserve">  </w:t>
      </w:r>
      <w:r>
        <w:rPr>
          <w:rFonts w:hAnsi="Cambria" w:hint="eastAsia"/>
          <w:b/>
          <w:sz w:val="36"/>
          <w:szCs w:val="36"/>
        </w:rPr>
        <w:t>选</w:t>
      </w:r>
      <w:r>
        <w:rPr>
          <w:rFonts w:hAnsi="Cambria" w:hint="eastAsia"/>
          <w:b/>
          <w:sz w:val="36"/>
          <w:szCs w:val="36"/>
        </w:rPr>
        <w:t xml:space="preserve">  </w:t>
      </w:r>
      <w:r>
        <w:rPr>
          <w:rFonts w:hAnsi="Cambria" w:hint="eastAsia"/>
          <w:b/>
          <w:sz w:val="36"/>
          <w:szCs w:val="36"/>
        </w:rPr>
        <w:t>函</w:t>
      </w:r>
    </w:p>
    <w:p w14:paraId="6223107C" w14:textId="77777777" w:rsidR="00000000" w:rsidRDefault="003F0758">
      <w:pPr>
        <w:pStyle w:val="af1"/>
        <w:spacing w:line="400" w:lineRule="exact"/>
        <w:rPr>
          <w:rFonts w:hAnsi="Cambria"/>
          <w:sz w:val="21"/>
          <w:szCs w:val="21"/>
        </w:rPr>
      </w:pPr>
      <w:r>
        <w:rPr>
          <w:rFonts w:hAnsi="Cambria" w:hint="eastAsia"/>
          <w:i/>
          <w:iCs/>
          <w:sz w:val="21"/>
          <w:szCs w:val="21"/>
          <w:u w:val="single"/>
        </w:rPr>
        <w:t>（比选人）</w:t>
      </w:r>
      <w:r>
        <w:rPr>
          <w:rFonts w:hAnsi="Cambria" w:hint="eastAsia"/>
          <w:sz w:val="21"/>
          <w:szCs w:val="21"/>
        </w:rPr>
        <w:t>：</w:t>
      </w:r>
    </w:p>
    <w:p w14:paraId="763C5CC8" w14:textId="77777777" w:rsidR="00000000" w:rsidRDefault="003F0758">
      <w:pPr>
        <w:pStyle w:val="af1"/>
        <w:spacing w:line="400" w:lineRule="exact"/>
        <w:ind w:firstLine="555"/>
        <w:rPr>
          <w:rFonts w:hAnsi="Cambria"/>
          <w:sz w:val="21"/>
          <w:szCs w:val="21"/>
        </w:rPr>
      </w:pPr>
      <w:r>
        <w:rPr>
          <w:rFonts w:hAnsi="Cambria" w:hint="eastAsia"/>
          <w:sz w:val="21"/>
          <w:szCs w:val="21"/>
        </w:rPr>
        <w:t>根据贵方为</w:t>
      </w:r>
      <w:r>
        <w:rPr>
          <w:rFonts w:hAnsi="Cambria" w:hint="eastAsia"/>
          <w:i/>
          <w:iCs/>
          <w:sz w:val="21"/>
          <w:szCs w:val="21"/>
          <w:u w:val="single"/>
        </w:rPr>
        <w:t>（项目名称）</w:t>
      </w:r>
      <w:r>
        <w:rPr>
          <w:rFonts w:hAnsi="Cambria" w:hint="eastAsia"/>
          <w:sz w:val="21"/>
          <w:szCs w:val="21"/>
        </w:rPr>
        <w:t>项目比选采购货物及服务的参选邀请（</w:t>
      </w:r>
      <w:r>
        <w:rPr>
          <w:rFonts w:hAnsi="Cambria" w:hint="eastAsia"/>
          <w:i/>
          <w:iCs/>
          <w:sz w:val="21"/>
          <w:szCs w:val="21"/>
          <w:u w:val="single"/>
        </w:rPr>
        <w:t>比选编号</w:t>
      </w:r>
      <w:r>
        <w:rPr>
          <w:rFonts w:hAnsi="Cambria" w:hint="eastAsia"/>
          <w:i/>
          <w:iCs/>
          <w:sz w:val="21"/>
          <w:szCs w:val="21"/>
          <w:u w:val="single"/>
        </w:rPr>
        <w:t xml:space="preserve">      </w:t>
      </w:r>
      <w:r>
        <w:rPr>
          <w:rFonts w:hAnsi="Cambria" w:hint="eastAsia"/>
          <w:sz w:val="21"/>
          <w:szCs w:val="21"/>
        </w:rPr>
        <w:t>），签字代表</w:t>
      </w:r>
      <w:r>
        <w:rPr>
          <w:rFonts w:hAnsi="Cambria" w:hint="eastAsia"/>
          <w:i/>
          <w:iCs/>
          <w:sz w:val="21"/>
          <w:szCs w:val="21"/>
          <w:u w:val="single"/>
        </w:rPr>
        <w:t>（姓名、职务）</w:t>
      </w:r>
      <w:r>
        <w:rPr>
          <w:rFonts w:hAnsi="Cambria" w:hint="eastAsia"/>
          <w:sz w:val="21"/>
          <w:szCs w:val="21"/>
        </w:rPr>
        <w:t>经正式授权并代表参选人</w:t>
      </w:r>
      <w:r>
        <w:rPr>
          <w:rFonts w:hAnsi="Cambria" w:hint="eastAsia"/>
          <w:i/>
          <w:iCs/>
          <w:sz w:val="21"/>
          <w:szCs w:val="21"/>
          <w:u w:val="single"/>
        </w:rPr>
        <w:t>（参选人名称、地址）</w:t>
      </w:r>
      <w:r>
        <w:rPr>
          <w:rFonts w:hAnsi="Cambria" w:hint="eastAsia"/>
          <w:sz w:val="21"/>
          <w:szCs w:val="21"/>
        </w:rPr>
        <w:t>提交参选文件正本一份及副本四份（包括比选文件要求</w:t>
      </w:r>
      <w:r>
        <w:rPr>
          <w:rFonts w:hAnsi="Cambria" w:hint="eastAsia"/>
          <w:sz w:val="21"/>
          <w:szCs w:val="21"/>
        </w:rPr>
        <w:t>提供的全部资料）；</w:t>
      </w:r>
    </w:p>
    <w:p w14:paraId="04C05F8B" w14:textId="77777777" w:rsidR="00000000" w:rsidRDefault="003F0758">
      <w:pPr>
        <w:pStyle w:val="af1"/>
        <w:spacing w:line="400" w:lineRule="exact"/>
        <w:ind w:firstLine="555"/>
        <w:rPr>
          <w:rFonts w:hAnsi="Cambria"/>
          <w:sz w:val="21"/>
          <w:szCs w:val="21"/>
        </w:rPr>
      </w:pPr>
      <w:r>
        <w:rPr>
          <w:rFonts w:hAnsi="Cambria" w:hint="eastAsia"/>
          <w:sz w:val="21"/>
          <w:szCs w:val="21"/>
        </w:rPr>
        <w:t>据此函，签字代表宣布同意如下：</w:t>
      </w:r>
    </w:p>
    <w:p w14:paraId="631E06C6" w14:textId="77777777" w:rsidR="00000000" w:rsidRDefault="003F0758">
      <w:pPr>
        <w:pStyle w:val="af1"/>
        <w:spacing w:line="400" w:lineRule="exact"/>
        <w:ind w:firstLineChars="200" w:firstLine="420"/>
        <w:rPr>
          <w:rFonts w:hAnsi="Cambria"/>
          <w:sz w:val="21"/>
          <w:szCs w:val="21"/>
        </w:rPr>
      </w:pPr>
      <w:r>
        <w:rPr>
          <w:rFonts w:hAnsi="Cambria" w:hint="eastAsia"/>
          <w:sz w:val="21"/>
          <w:szCs w:val="21"/>
        </w:rPr>
        <w:t>1</w:t>
      </w:r>
      <w:r>
        <w:rPr>
          <w:rFonts w:hAnsi="Cambria" w:hint="eastAsia"/>
          <w:sz w:val="21"/>
          <w:szCs w:val="21"/>
        </w:rPr>
        <w:t>．我方已详细审查全部比选文件，包括有关澄清和补充说明（如果有的话）。我们完全理解并同意放弃对这方面有不明及误解的权利。</w:t>
      </w:r>
      <w:r>
        <w:rPr>
          <w:rFonts w:hAnsi="Cambria" w:hint="eastAsia"/>
          <w:sz w:val="21"/>
          <w:szCs w:val="21"/>
        </w:rPr>
        <w:t xml:space="preserve"> </w:t>
      </w:r>
    </w:p>
    <w:p w14:paraId="11F6CB60" w14:textId="77777777" w:rsidR="00000000" w:rsidRDefault="003F0758">
      <w:pPr>
        <w:pStyle w:val="af1"/>
        <w:spacing w:line="400" w:lineRule="exact"/>
        <w:ind w:firstLineChars="198" w:firstLine="416"/>
        <w:rPr>
          <w:rFonts w:hAnsi="Cambria"/>
          <w:sz w:val="21"/>
          <w:szCs w:val="21"/>
        </w:rPr>
      </w:pPr>
      <w:r>
        <w:rPr>
          <w:rFonts w:hAnsi="Cambria" w:hint="eastAsia"/>
          <w:sz w:val="21"/>
          <w:szCs w:val="21"/>
        </w:rPr>
        <w:t>2</w:t>
      </w:r>
      <w:r>
        <w:rPr>
          <w:rFonts w:hAnsi="Cambria" w:hint="eastAsia"/>
          <w:sz w:val="21"/>
          <w:szCs w:val="21"/>
        </w:rPr>
        <w:t>．本参选文件有效期为自开标日起个</w:t>
      </w:r>
      <w:r>
        <w:rPr>
          <w:rFonts w:hAnsi="Cambria" w:hint="eastAsia"/>
          <w:sz w:val="21"/>
          <w:szCs w:val="21"/>
          <w:u w:val="single"/>
        </w:rPr>
        <w:t>90</w:t>
      </w:r>
      <w:r>
        <w:rPr>
          <w:rFonts w:hAnsi="Cambria" w:hint="eastAsia"/>
          <w:sz w:val="21"/>
          <w:szCs w:val="21"/>
        </w:rPr>
        <w:t>日历日。在这期间，本参选文件将始终对我方具有约束力，并可随时被接受。本次比选文件和本参选文件（含承诺书）将作为买卖合同的附件。</w:t>
      </w:r>
      <w:r>
        <w:rPr>
          <w:rFonts w:hAnsi="Cambria" w:hint="eastAsia"/>
          <w:sz w:val="21"/>
          <w:szCs w:val="21"/>
        </w:rPr>
        <w:t xml:space="preserve"> </w:t>
      </w:r>
    </w:p>
    <w:p w14:paraId="43E4D580" w14:textId="77777777" w:rsidR="00000000" w:rsidRDefault="003F0758">
      <w:pPr>
        <w:pStyle w:val="af1"/>
        <w:spacing w:line="400" w:lineRule="exact"/>
        <w:ind w:firstLineChars="200" w:firstLine="420"/>
        <w:rPr>
          <w:rFonts w:hAnsi="Cambria"/>
          <w:sz w:val="21"/>
          <w:szCs w:val="21"/>
        </w:rPr>
      </w:pPr>
      <w:r>
        <w:rPr>
          <w:rFonts w:hAnsi="Cambria" w:hint="eastAsia"/>
          <w:sz w:val="21"/>
          <w:szCs w:val="21"/>
        </w:rPr>
        <w:t>3</w:t>
      </w:r>
      <w:r>
        <w:rPr>
          <w:rFonts w:hAnsi="Cambria" w:hint="eastAsia"/>
          <w:sz w:val="21"/>
          <w:szCs w:val="21"/>
        </w:rPr>
        <w:t>．如果在规定的开标时间后，我方在参选有效期内撤回参选，其参选保证金将被贵方没收。</w:t>
      </w:r>
    </w:p>
    <w:p w14:paraId="3CDF6F1C" w14:textId="77777777" w:rsidR="00000000" w:rsidRDefault="003F0758">
      <w:pPr>
        <w:pStyle w:val="af1"/>
        <w:spacing w:line="400" w:lineRule="exact"/>
        <w:ind w:firstLineChars="200" w:firstLine="420"/>
        <w:rPr>
          <w:rFonts w:hAnsi="Cambria"/>
          <w:sz w:val="21"/>
          <w:szCs w:val="21"/>
        </w:rPr>
      </w:pPr>
      <w:r>
        <w:rPr>
          <w:rFonts w:hAnsi="Cambria" w:hint="eastAsia"/>
          <w:sz w:val="21"/>
          <w:szCs w:val="21"/>
        </w:rPr>
        <w:t>4</w:t>
      </w:r>
      <w:r>
        <w:rPr>
          <w:rFonts w:hAnsi="Cambria" w:hint="eastAsia"/>
          <w:sz w:val="21"/>
          <w:szCs w:val="21"/>
        </w:rPr>
        <w:t>．我方愿意向比选人提供任何与本次比选相关的其他资料。</w:t>
      </w:r>
    </w:p>
    <w:p w14:paraId="62B65651" w14:textId="77777777" w:rsidR="00000000" w:rsidRDefault="003F0758">
      <w:pPr>
        <w:pStyle w:val="af1"/>
        <w:spacing w:line="400" w:lineRule="exact"/>
        <w:ind w:firstLineChars="200" w:firstLine="420"/>
        <w:rPr>
          <w:rFonts w:hAnsi="Cambria"/>
          <w:sz w:val="21"/>
          <w:szCs w:val="21"/>
        </w:rPr>
      </w:pPr>
      <w:r>
        <w:rPr>
          <w:rFonts w:hAnsi="Cambria" w:hint="eastAsia"/>
          <w:sz w:val="21"/>
          <w:szCs w:val="21"/>
        </w:rPr>
        <w:t>5</w:t>
      </w:r>
      <w:r>
        <w:rPr>
          <w:rFonts w:hAnsi="Cambria" w:hint="eastAsia"/>
          <w:sz w:val="21"/>
          <w:szCs w:val="21"/>
        </w:rPr>
        <w:t>．我方将严格履行本参选文件</w:t>
      </w:r>
      <w:r>
        <w:rPr>
          <w:rFonts w:hAnsi="Cambria" w:hint="eastAsia"/>
          <w:sz w:val="21"/>
          <w:szCs w:val="21"/>
        </w:rPr>
        <w:t>中的全部承诺和责任，并遵守比选文件中对参选人的所有规定。</w:t>
      </w:r>
    </w:p>
    <w:p w14:paraId="081A56C4" w14:textId="77777777" w:rsidR="00000000" w:rsidRDefault="003F0758">
      <w:pPr>
        <w:pStyle w:val="af1"/>
        <w:spacing w:line="400" w:lineRule="exact"/>
        <w:ind w:firstLineChars="200" w:firstLine="420"/>
        <w:rPr>
          <w:rFonts w:hAnsi="Cambria"/>
          <w:sz w:val="21"/>
          <w:szCs w:val="21"/>
        </w:rPr>
      </w:pPr>
      <w:r>
        <w:rPr>
          <w:rFonts w:hAnsi="Cambria" w:hint="eastAsia"/>
          <w:sz w:val="21"/>
          <w:szCs w:val="21"/>
        </w:rPr>
        <w:t>6</w:t>
      </w:r>
      <w:r>
        <w:rPr>
          <w:rFonts w:hAnsi="Cambria" w:hint="eastAsia"/>
          <w:sz w:val="21"/>
          <w:szCs w:val="21"/>
        </w:rPr>
        <w:t>．与本次参选有关的一切往来信函请寄：</w:t>
      </w:r>
    </w:p>
    <w:p w14:paraId="757F61E9" w14:textId="77777777" w:rsidR="00000000" w:rsidRDefault="003F0758">
      <w:pPr>
        <w:pStyle w:val="af1"/>
        <w:spacing w:line="400" w:lineRule="exact"/>
        <w:rPr>
          <w:rFonts w:hAnsi="Cambria"/>
          <w:sz w:val="21"/>
          <w:szCs w:val="21"/>
        </w:rPr>
      </w:pPr>
    </w:p>
    <w:p w14:paraId="32DC1724" w14:textId="77777777" w:rsidR="00000000" w:rsidRDefault="003F0758">
      <w:pPr>
        <w:tabs>
          <w:tab w:val="left" w:pos="851"/>
        </w:tabs>
        <w:spacing w:line="360" w:lineRule="auto"/>
        <w:ind w:leftChars="200" w:left="420"/>
        <w:jc w:val="right"/>
        <w:rPr>
          <w:rFonts w:ascii="Cambria" w:hAnsi="Cambria" w:cs="Cambria"/>
          <w:szCs w:val="21"/>
        </w:rPr>
      </w:pPr>
      <w:r>
        <w:rPr>
          <w:rFonts w:ascii="Cambria" w:hAnsi="Cambria" w:cs="Cambria" w:hint="eastAsia"/>
          <w:szCs w:val="21"/>
        </w:rPr>
        <w:t>参选人：</w:t>
      </w:r>
      <w:r>
        <w:rPr>
          <w:rFonts w:ascii="Cambria" w:hAnsi="Cambria" w:cs="Cambria" w:hint="eastAsia"/>
          <w:szCs w:val="21"/>
          <w:u w:val="single"/>
        </w:rPr>
        <w:t xml:space="preserve">                   </w:t>
      </w:r>
      <w:r>
        <w:rPr>
          <w:rFonts w:ascii="Cambria" w:hAnsi="Cambria" w:cs="Cambria" w:hint="eastAsia"/>
          <w:szCs w:val="21"/>
        </w:rPr>
        <w:t>（盖单位公章）</w:t>
      </w:r>
    </w:p>
    <w:p w14:paraId="40707E58" w14:textId="77777777" w:rsidR="00000000" w:rsidRDefault="003F0758">
      <w:pPr>
        <w:tabs>
          <w:tab w:val="left" w:pos="851"/>
        </w:tabs>
        <w:spacing w:line="360" w:lineRule="auto"/>
        <w:ind w:leftChars="200" w:left="420"/>
        <w:jc w:val="right"/>
        <w:rPr>
          <w:rFonts w:ascii="Cambria" w:hAnsi="Cambria" w:cs="Cambria"/>
          <w:szCs w:val="21"/>
        </w:rPr>
      </w:pPr>
      <w:r>
        <w:rPr>
          <w:rFonts w:ascii="Cambria" w:hAnsi="Cambria" w:cs="Cambria" w:hint="eastAsia"/>
          <w:szCs w:val="21"/>
        </w:rPr>
        <w:t>法定代表人或其委托代理人：</w:t>
      </w:r>
      <w:r>
        <w:rPr>
          <w:rFonts w:ascii="Cambria" w:hAnsi="Cambria" w:cs="Cambria" w:hint="eastAsia"/>
          <w:szCs w:val="21"/>
          <w:u w:val="single"/>
        </w:rPr>
        <w:t xml:space="preserve">       </w:t>
      </w:r>
      <w:r>
        <w:rPr>
          <w:rFonts w:ascii="Cambria" w:hAnsi="Cambria" w:cs="Cambria" w:hint="eastAsia"/>
          <w:szCs w:val="21"/>
        </w:rPr>
        <w:t>（签字）</w:t>
      </w:r>
    </w:p>
    <w:p w14:paraId="36ABCDA3" w14:textId="77777777" w:rsidR="00000000" w:rsidRDefault="003F0758">
      <w:pPr>
        <w:tabs>
          <w:tab w:val="left" w:pos="851"/>
        </w:tabs>
        <w:spacing w:line="360" w:lineRule="auto"/>
        <w:ind w:leftChars="200" w:left="420" w:right="840" w:firstLineChars="1700" w:firstLine="3570"/>
        <w:rPr>
          <w:rFonts w:hint="eastAsia"/>
          <w:szCs w:val="21"/>
          <w:u w:val="single"/>
        </w:rPr>
      </w:pPr>
      <w:r>
        <w:rPr>
          <w:szCs w:val="21"/>
        </w:rPr>
        <w:t>地</w:t>
      </w:r>
      <w:r>
        <w:rPr>
          <w:szCs w:val="21"/>
        </w:rPr>
        <w:t xml:space="preserve">     </w:t>
      </w:r>
      <w:r>
        <w:rPr>
          <w:szCs w:val="21"/>
        </w:rPr>
        <w:t>址：</w:t>
      </w:r>
      <w:r>
        <w:rPr>
          <w:szCs w:val="21"/>
          <w:u w:val="single"/>
        </w:rPr>
        <w:t xml:space="preserve">     </w:t>
      </w:r>
      <w:r>
        <w:rPr>
          <w:rFonts w:hint="eastAsia"/>
          <w:szCs w:val="21"/>
          <w:u w:val="single"/>
        </w:rPr>
        <w:t xml:space="preserve">                 </w:t>
      </w:r>
    </w:p>
    <w:p w14:paraId="77FCAD9E" w14:textId="77777777" w:rsidR="00000000" w:rsidRDefault="003F0758">
      <w:pPr>
        <w:tabs>
          <w:tab w:val="left" w:pos="851"/>
        </w:tabs>
        <w:spacing w:line="360" w:lineRule="auto"/>
        <w:ind w:leftChars="200" w:left="420" w:right="840" w:firstLineChars="1700" w:firstLine="3570"/>
        <w:rPr>
          <w:rFonts w:ascii="Cambria" w:hAnsi="Cambria" w:cs="Cambria" w:hint="eastAsia"/>
          <w:szCs w:val="21"/>
        </w:rPr>
      </w:pPr>
      <w:r>
        <w:rPr>
          <w:rFonts w:hint="eastAsia"/>
          <w:szCs w:val="21"/>
        </w:rPr>
        <w:t>电</w:t>
      </w:r>
      <w:r>
        <w:rPr>
          <w:szCs w:val="21"/>
        </w:rPr>
        <w:t xml:space="preserve">     </w:t>
      </w:r>
      <w:r>
        <w:rPr>
          <w:szCs w:val="21"/>
        </w:rPr>
        <w:t>话：</w:t>
      </w:r>
      <w:r>
        <w:rPr>
          <w:szCs w:val="21"/>
          <w:u w:val="single"/>
        </w:rPr>
        <w:t xml:space="preserve">     </w:t>
      </w:r>
      <w:r>
        <w:rPr>
          <w:rFonts w:hint="eastAsia"/>
          <w:szCs w:val="21"/>
          <w:u w:val="single"/>
        </w:rPr>
        <w:t xml:space="preserve">                 </w:t>
      </w:r>
    </w:p>
    <w:p w14:paraId="339D8A93" w14:textId="77777777" w:rsidR="00000000" w:rsidRDefault="003F0758">
      <w:pPr>
        <w:tabs>
          <w:tab w:val="left" w:pos="851"/>
        </w:tabs>
        <w:spacing w:line="360" w:lineRule="auto"/>
        <w:ind w:leftChars="200" w:left="420"/>
        <w:jc w:val="right"/>
        <w:rPr>
          <w:rFonts w:ascii="Cambria" w:hAnsi="Cambria" w:cs="Cambria"/>
          <w:szCs w:val="21"/>
        </w:rPr>
      </w:pPr>
      <w:r>
        <w:rPr>
          <w:rFonts w:ascii="Cambria" w:hAnsi="Cambria" w:cs="Cambria" w:hint="eastAsia"/>
          <w:szCs w:val="21"/>
        </w:rPr>
        <w:t>日期：</w:t>
      </w:r>
      <w:r>
        <w:rPr>
          <w:rFonts w:ascii="Cambria" w:hAnsi="Cambria" w:cs="Cambria" w:hint="eastAsia"/>
          <w:szCs w:val="21"/>
          <w:u w:val="single"/>
        </w:rPr>
        <w:t xml:space="preserve">           </w:t>
      </w:r>
      <w:r>
        <w:rPr>
          <w:rFonts w:ascii="Cambria" w:hAnsi="Cambria" w:cs="Cambria" w:hint="eastAsia"/>
          <w:szCs w:val="21"/>
        </w:rPr>
        <w:t>年</w:t>
      </w:r>
      <w:r>
        <w:rPr>
          <w:rFonts w:ascii="Cambria" w:hAnsi="Cambria" w:cs="Cambria" w:hint="eastAsia"/>
          <w:szCs w:val="21"/>
          <w:u w:val="single"/>
        </w:rPr>
        <w:t xml:space="preserve">         </w:t>
      </w:r>
      <w:r>
        <w:rPr>
          <w:rFonts w:ascii="Cambria" w:hAnsi="Cambria" w:cs="Cambria" w:hint="eastAsia"/>
          <w:szCs w:val="21"/>
        </w:rPr>
        <w:t>月</w:t>
      </w:r>
      <w:r>
        <w:rPr>
          <w:rFonts w:ascii="Cambria" w:hAnsi="Cambria" w:cs="Cambria" w:hint="eastAsia"/>
          <w:szCs w:val="21"/>
          <w:u w:val="single"/>
        </w:rPr>
        <w:t xml:space="preserve">         </w:t>
      </w:r>
      <w:r>
        <w:rPr>
          <w:rFonts w:ascii="Cambria" w:hAnsi="Cambria" w:cs="Cambria" w:hint="eastAsia"/>
          <w:szCs w:val="21"/>
        </w:rPr>
        <w:t>日</w:t>
      </w:r>
    </w:p>
    <w:p w14:paraId="3DD9ECC3" w14:textId="77777777" w:rsidR="00000000" w:rsidRDefault="003F0758">
      <w:pPr>
        <w:pStyle w:val="af1"/>
        <w:tabs>
          <w:tab w:val="left" w:pos="6930"/>
          <w:tab w:val="left" w:pos="8360"/>
        </w:tabs>
        <w:spacing w:line="400" w:lineRule="exact"/>
        <w:ind w:right="42"/>
        <w:jc w:val="left"/>
        <w:rPr>
          <w:rFonts w:hAnsi="Cambria"/>
          <w:sz w:val="21"/>
          <w:szCs w:val="21"/>
        </w:rPr>
      </w:pPr>
    </w:p>
    <w:p w14:paraId="6C5CD9FE" w14:textId="77777777" w:rsidR="00000000" w:rsidRDefault="003F0758">
      <w:pPr>
        <w:pStyle w:val="af1"/>
        <w:tabs>
          <w:tab w:val="left" w:pos="6930"/>
          <w:tab w:val="left" w:pos="8360"/>
        </w:tabs>
        <w:spacing w:line="400" w:lineRule="exact"/>
        <w:ind w:right="42"/>
        <w:rPr>
          <w:rFonts w:hAnsi="Cambria"/>
          <w:sz w:val="24"/>
        </w:rPr>
      </w:pPr>
      <w:r>
        <w:rPr>
          <w:rFonts w:hAnsi="Cambria"/>
          <w:sz w:val="24"/>
        </w:rPr>
        <w:br w:type="page"/>
      </w:r>
      <w:r>
        <w:rPr>
          <w:rFonts w:hAnsi="Cambria"/>
          <w:sz w:val="24"/>
        </w:rPr>
        <w:lastRenderedPageBreak/>
        <w:t xml:space="preserve"> </w:t>
      </w:r>
    </w:p>
    <w:p w14:paraId="4123C75B" w14:textId="77777777" w:rsidR="00000000" w:rsidRDefault="003F0758">
      <w:pPr>
        <w:pStyle w:val="af1"/>
        <w:spacing w:line="400" w:lineRule="exact"/>
        <w:jc w:val="center"/>
        <w:outlineLvl w:val="1"/>
        <w:rPr>
          <w:rFonts w:hAnsi="Cambria"/>
          <w:b/>
          <w:sz w:val="36"/>
          <w:szCs w:val="36"/>
        </w:rPr>
      </w:pPr>
      <w:r>
        <w:rPr>
          <w:rFonts w:hAnsi="Cambria" w:hint="eastAsia"/>
          <w:b/>
          <w:sz w:val="36"/>
          <w:szCs w:val="36"/>
        </w:rPr>
        <w:t>二、投标人基本情况表</w:t>
      </w:r>
    </w:p>
    <w:p w14:paraId="14A3BF0F" w14:textId="77777777" w:rsidR="00000000" w:rsidRDefault="003F0758">
      <w:pPr>
        <w:spacing w:line="440" w:lineRule="exact"/>
        <w:ind w:firstLineChars="139" w:firstLine="292"/>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72"/>
        <w:gridCol w:w="1308"/>
        <w:gridCol w:w="1635"/>
        <w:gridCol w:w="1395"/>
        <w:gridCol w:w="1575"/>
        <w:gridCol w:w="1207"/>
      </w:tblGrid>
      <w:tr w:rsidR="00000000" w14:paraId="36F0DB2B" w14:textId="77777777">
        <w:trPr>
          <w:trHeight w:val="883"/>
          <w:jc w:val="center"/>
        </w:trPr>
        <w:tc>
          <w:tcPr>
            <w:tcW w:w="1372" w:type="dxa"/>
            <w:vAlign w:val="center"/>
          </w:tcPr>
          <w:p w14:paraId="68E5637C" w14:textId="77777777" w:rsidR="00000000" w:rsidRDefault="003F0758">
            <w:pPr>
              <w:spacing w:line="440" w:lineRule="exact"/>
              <w:jc w:val="center"/>
              <w:rPr>
                <w:rFonts w:ascii="宋体" w:hAnsi="宋体" w:cs="宋体" w:hint="eastAsia"/>
              </w:rPr>
            </w:pPr>
            <w:r>
              <w:rPr>
                <w:rFonts w:ascii="宋体" w:hAnsi="宋体" w:cs="宋体" w:hint="eastAsia"/>
              </w:rPr>
              <w:t>投标人名称</w:t>
            </w:r>
          </w:p>
        </w:tc>
        <w:tc>
          <w:tcPr>
            <w:tcW w:w="7120" w:type="dxa"/>
            <w:gridSpan w:val="5"/>
            <w:vAlign w:val="center"/>
          </w:tcPr>
          <w:p w14:paraId="43267F5D" w14:textId="77777777" w:rsidR="00000000" w:rsidRDefault="003F0758">
            <w:pPr>
              <w:spacing w:line="440" w:lineRule="exact"/>
              <w:ind w:firstLineChars="139" w:firstLine="292"/>
              <w:jc w:val="left"/>
              <w:rPr>
                <w:rFonts w:ascii="宋体" w:hAnsi="宋体" w:cs="宋体" w:hint="eastAsia"/>
              </w:rPr>
            </w:pPr>
          </w:p>
        </w:tc>
      </w:tr>
      <w:tr w:rsidR="00000000" w14:paraId="2929DB7B" w14:textId="77777777">
        <w:trPr>
          <w:trHeight w:val="883"/>
          <w:jc w:val="center"/>
        </w:trPr>
        <w:tc>
          <w:tcPr>
            <w:tcW w:w="1372" w:type="dxa"/>
            <w:vAlign w:val="center"/>
          </w:tcPr>
          <w:p w14:paraId="5114C5EE" w14:textId="77777777" w:rsidR="00000000" w:rsidRDefault="003F0758">
            <w:pPr>
              <w:spacing w:line="440" w:lineRule="exact"/>
              <w:jc w:val="center"/>
              <w:rPr>
                <w:rFonts w:ascii="宋体" w:hAnsi="宋体" w:cs="宋体" w:hint="eastAsia"/>
              </w:rPr>
            </w:pPr>
            <w:r>
              <w:rPr>
                <w:rFonts w:ascii="宋体" w:hAnsi="宋体" w:cs="宋体" w:hint="eastAsia"/>
              </w:rPr>
              <w:t>企业资质</w:t>
            </w:r>
          </w:p>
        </w:tc>
        <w:tc>
          <w:tcPr>
            <w:tcW w:w="7120" w:type="dxa"/>
            <w:gridSpan w:val="5"/>
            <w:vAlign w:val="center"/>
          </w:tcPr>
          <w:p w14:paraId="24FA15FA" w14:textId="77777777" w:rsidR="00000000" w:rsidRDefault="003F0758">
            <w:pPr>
              <w:spacing w:line="440" w:lineRule="exact"/>
              <w:ind w:firstLineChars="139" w:firstLine="292"/>
              <w:jc w:val="left"/>
              <w:rPr>
                <w:rFonts w:ascii="宋体" w:hAnsi="宋体" w:cs="宋体" w:hint="eastAsia"/>
              </w:rPr>
            </w:pPr>
            <w:r>
              <w:rPr>
                <w:rFonts w:ascii="宋体" w:hAnsi="宋体" w:cs="宋体" w:hint="eastAsia"/>
              </w:rPr>
              <w:t>1</w:t>
            </w:r>
            <w:r>
              <w:rPr>
                <w:rFonts w:ascii="宋体" w:hAnsi="宋体" w:cs="宋体" w:hint="eastAsia"/>
              </w:rPr>
              <w:t>、等级：</w:t>
            </w:r>
            <w:r>
              <w:rPr>
                <w:rFonts w:ascii="宋体" w:hAnsi="宋体" w:cs="宋体" w:hint="eastAsia"/>
              </w:rPr>
              <w:t xml:space="preserve">     2</w:t>
            </w:r>
            <w:r>
              <w:rPr>
                <w:rFonts w:ascii="宋体" w:hAnsi="宋体" w:cs="宋体" w:hint="eastAsia"/>
              </w:rPr>
              <w:t>、证书号：</w:t>
            </w:r>
            <w:r>
              <w:rPr>
                <w:rFonts w:ascii="宋体" w:hAnsi="宋体" w:cs="宋体" w:hint="eastAsia"/>
              </w:rPr>
              <w:t xml:space="preserve">       </w:t>
            </w:r>
            <w:r>
              <w:rPr>
                <w:rFonts w:ascii="宋体" w:hAnsi="宋体" w:cs="宋体" w:hint="eastAsia"/>
              </w:rPr>
              <w:t>3</w:t>
            </w:r>
            <w:r>
              <w:rPr>
                <w:rFonts w:ascii="宋体" w:hAnsi="宋体" w:cs="宋体" w:hint="eastAsia"/>
              </w:rPr>
              <w:t>、发证机关：</w:t>
            </w:r>
            <w:r>
              <w:rPr>
                <w:rFonts w:ascii="宋体" w:hAnsi="宋体" w:cs="宋体" w:hint="eastAsia"/>
              </w:rPr>
              <w:t xml:space="preserve">     4</w:t>
            </w:r>
            <w:r>
              <w:rPr>
                <w:rFonts w:ascii="宋体" w:hAnsi="宋体" w:cs="宋体" w:hint="eastAsia"/>
              </w:rPr>
              <w:t>、业务范围：</w:t>
            </w:r>
          </w:p>
        </w:tc>
      </w:tr>
      <w:tr w:rsidR="00000000" w14:paraId="32D93FE2" w14:textId="77777777">
        <w:trPr>
          <w:trHeight w:val="883"/>
          <w:jc w:val="center"/>
        </w:trPr>
        <w:tc>
          <w:tcPr>
            <w:tcW w:w="1372" w:type="dxa"/>
            <w:vAlign w:val="center"/>
          </w:tcPr>
          <w:p w14:paraId="45D5D859" w14:textId="77777777" w:rsidR="00000000" w:rsidRDefault="003F0758">
            <w:pPr>
              <w:spacing w:line="440" w:lineRule="exact"/>
              <w:jc w:val="center"/>
              <w:rPr>
                <w:rFonts w:ascii="宋体" w:hAnsi="宋体" w:cs="宋体" w:hint="eastAsia"/>
              </w:rPr>
            </w:pPr>
            <w:r>
              <w:rPr>
                <w:rFonts w:ascii="宋体" w:hAnsi="宋体" w:cs="宋体" w:hint="eastAsia"/>
              </w:rPr>
              <w:t>营业执照</w:t>
            </w:r>
          </w:p>
        </w:tc>
        <w:tc>
          <w:tcPr>
            <w:tcW w:w="7120" w:type="dxa"/>
            <w:gridSpan w:val="5"/>
            <w:vAlign w:val="center"/>
          </w:tcPr>
          <w:p w14:paraId="37D99FEE" w14:textId="77777777" w:rsidR="00000000" w:rsidRDefault="003F0758">
            <w:pPr>
              <w:spacing w:line="440" w:lineRule="exact"/>
              <w:ind w:firstLineChars="139" w:firstLine="292"/>
              <w:jc w:val="left"/>
              <w:rPr>
                <w:rFonts w:ascii="宋体" w:hAnsi="宋体" w:cs="宋体" w:hint="eastAsia"/>
              </w:rPr>
            </w:pPr>
            <w:r>
              <w:rPr>
                <w:rFonts w:ascii="宋体" w:hAnsi="宋体" w:cs="宋体" w:hint="eastAsia"/>
              </w:rPr>
              <w:t>1</w:t>
            </w:r>
            <w:r>
              <w:rPr>
                <w:rFonts w:ascii="宋体" w:hAnsi="宋体" w:cs="宋体" w:hint="eastAsia"/>
              </w:rPr>
              <w:t>、编号：</w:t>
            </w:r>
            <w:r>
              <w:rPr>
                <w:rFonts w:ascii="宋体" w:hAnsi="宋体" w:cs="宋体" w:hint="eastAsia"/>
              </w:rPr>
              <w:t xml:space="preserve">     2</w:t>
            </w:r>
            <w:r>
              <w:rPr>
                <w:rFonts w:ascii="宋体" w:hAnsi="宋体" w:cs="宋体" w:hint="eastAsia"/>
              </w:rPr>
              <w:t>、发照机关：</w:t>
            </w:r>
            <w:r>
              <w:rPr>
                <w:rFonts w:ascii="宋体" w:hAnsi="宋体" w:cs="宋体" w:hint="eastAsia"/>
              </w:rPr>
              <w:t xml:space="preserve">       3</w:t>
            </w:r>
            <w:r>
              <w:rPr>
                <w:rFonts w:ascii="宋体" w:hAnsi="宋体" w:cs="宋体" w:hint="eastAsia"/>
              </w:rPr>
              <w:t>、营业范围：</w:t>
            </w:r>
          </w:p>
        </w:tc>
      </w:tr>
      <w:tr w:rsidR="00000000" w14:paraId="0733EA57" w14:textId="77777777">
        <w:trPr>
          <w:trHeight w:val="883"/>
          <w:jc w:val="center"/>
        </w:trPr>
        <w:tc>
          <w:tcPr>
            <w:tcW w:w="1372" w:type="dxa"/>
            <w:vAlign w:val="center"/>
          </w:tcPr>
          <w:p w14:paraId="53749372" w14:textId="77777777" w:rsidR="00000000" w:rsidRDefault="003F0758">
            <w:pPr>
              <w:spacing w:line="440" w:lineRule="exact"/>
              <w:jc w:val="center"/>
              <w:rPr>
                <w:rFonts w:ascii="宋体" w:hAnsi="宋体" w:cs="宋体" w:hint="eastAsia"/>
              </w:rPr>
            </w:pPr>
            <w:r>
              <w:rPr>
                <w:rFonts w:ascii="宋体" w:hAnsi="宋体" w:cs="宋体" w:hint="eastAsia"/>
              </w:rPr>
              <w:t>成立日期</w:t>
            </w:r>
          </w:p>
        </w:tc>
        <w:tc>
          <w:tcPr>
            <w:tcW w:w="1308" w:type="dxa"/>
            <w:vAlign w:val="center"/>
          </w:tcPr>
          <w:p w14:paraId="3A496E28" w14:textId="77777777" w:rsidR="00000000" w:rsidRDefault="003F0758">
            <w:pPr>
              <w:spacing w:line="440" w:lineRule="exact"/>
              <w:ind w:firstLineChars="139" w:firstLine="292"/>
              <w:jc w:val="left"/>
              <w:rPr>
                <w:rFonts w:ascii="宋体" w:hAnsi="宋体" w:cs="宋体" w:hint="eastAsia"/>
              </w:rPr>
            </w:pPr>
          </w:p>
        </w:tc>
        <w:tc>
          <w:tcPr>
            <w:tcW w:w="1635" w:type="dxa"/>
            <w:vAlign w:val="center"/>
          </w:tcPr>
          <w:p w14:paraId="2E13C408" w14:textId="77777777" w:rsidR="00000000" w:rsidRDefault="003F0758">
            <w:pPr>
              <w:spacing w:line="440" w:lineRule="exact"/>
              <w:jc w:val="left"/>
              <w:rPr>
                <w:rFonts w:ascii="宋体" w:hAnsi="宋体" w:cs="宋体" w:hint="eastAsia"/>
              </w:rPr>
            </w:pPr>
            <w:r>
              <w:rPr>
                <w:rFonts w:ascii="宋体" w:hAnsi="宋体" w:cs="宋体" w:hint="eastAsia"/>
              </w:rPr>
              <w:t>现有职工总人数（人）</w:t>
            </w:r>
          </w:p>
        </w:tc>
        <w:tc>
          <w:tcPr>
            <w:tcW w:w="1395" w:type="dxa"/>
            <w:vAlign w:val="center"/>
          </w:tcPr>
          <w:p w14:paraId="47543608" w14:textId="77777777" w:rsidR="00000000" w:rsidRDefault="003F0758">
            <w:pPr>
              <w:spacing w:line="440" w:lineRule="exact"/>
              <w:ind w:firstLineChars="139" w:firstLine="292"/>
              <w:jc w:val="left"/>
              <w:rPr>
                <w:rFonts w:ascii="宋体" w:hAnsi="宋体" w:cs="宋体" w:hint="eastAsia"/>
              </w:rPr>
            </w:pPr>
          </w:p>
        </w:tc>
        <w:tc>
          <w:tcPr>
            <w:tcW w:w="1575" w:type="dxa"/>
            <w:tcBorders>
              <w:right w:val="single" w:sz="6" w:space="0" w:color="000000"/>
            </w:tcBorders>
            <w:vAlign w:val="center"/>
          </w:tcPr>
          <w:p w14:paraId="04A9A38E" w14:textId="77777777" w:rsidR="00000000" w:rsidRDefault="003F0758">
            <w:pPr>
              <w:spacing w:line="440" w:lineRule="exact"/>
              <w:jc w:val="left"/>
              <w:rPr>
                <w:rFonts w:ascii="宋体" w:hAnsi="宋体" w:cs="宋体" w:hint="eastAsia"/>
              </w:rPr>
            </w:pPr>
            <w:r>
              <w:rPr>
                <w:rFonts w:ascii="宋体" w:hAnsi="宋体" w:cs="宋体" w:hint="eastAsia"/>
              </w:rPr>
              <w:t>国家注册拍卖师人数（人）</w:t>
            </w:r>
          </w:p>
        </w:tc>
        <w:tc>
          <w:tcPr>
            <w:tcW w:w="1207" w:type="dxa"/>
            <w:tcBorders>
              <w:left w:val="single" w:sz="6" w:space="0" w:color="000000"/>
            </w:tcBorders>
            <w:vAlign w:val="center"/>
          </w:tcPr>
          <w:p w14:paraId="7AF43F78" w14:textId="77777777" w:rsidR="00000000" w:rsidRDefault="003F0758">
            <w:pPr>
              <w:spacing w:line="440" w:lineRule="exact"/>
              <w:ind w:firstLineChars="139" w:firstLine="292"/>
              <w:jc w:val="left"/>
              <w:rPr>
                <w:rFonts w:ascii="宋体" w:hAnsi="宋体" w:cs="宋体" w:hint="eastAsia"/>
              </w:rPr>
            </w:pPr>
          </w:p>
        </w:tc>
      </w:tr>
      <w:tr w:rsidR="00000000" w14:paraId="3FDF2646" w14:textId="77777777">
        <w:trPr>
          <w:trHeight w:val="883"/>
          <w:jc w:val="center"/>
        </w:trPr>
        <w:tc>
          <w:tcPr>
            <w:tcW w:w="1372" w:type="dxa"/>
            <w:vAlign w:val="center"/>
          </w:tcPr>
          <w:p w14:paraId="6DB1B5F0" w14:textId="77777777" w:rsidR="00000000" w:rsidRDefault="003F0758">
            <w:pPr>
              <w:spacing w:line="440" w:lineRule="exact"/>
              <w:jc w:val="center"/>
              <w:rPr>
                <w:rFonts w:ascii="宋体" w:hAnsi="宋体" w:cs="宋体" w:hint="eastAsia"/>
              </w:rPr>
            </w:pPr>
            <w:r>
              <w:rPr>
                <w:rFonts w:ascii="宋体" w:hAnsi="宋体" w:cs="宋体" w:hint="eastAsia"/>
              </w:rPr>
              <w:t>法定代表人</w:t>
            </w:r>
          </w:p>
        </w:tc>
        <w:tc>
          <w:tcPr>
            <w:tcW w:w="7120" w:type="dxa"/>
            <w:gridSpan w:val="5"/>
            <w:vAlign w:val="center"/>
          </w:tcPr>
          <w:p w14:paraId="559DAA14" w14:textId="77777777" w:rsidR="00000000" w:rsidRDefault="003F0758">
            <w:pPr>
              <w:spacing w:line="440" w:lineRule="exact"/>
              <w:ind w:firstLineChars="139" w:firstLine="292"/>
              <w:jc w:val="left"/>
              <w:rPr>
                <w:rFonts w:ascii="宋体" w:hAnsi="宋体" w:cs="宋体" w:hint="eastAsia"/>
              </w:rPr>
            </w:pPr>
            <w:r>
              <w:rPr>
                <w:rFonts w:ascii="宋体" w:hAnsi="宋体" w:cs="宋体" w:hint="eastAsia"/>
              </w:rPr>
              <w:t>1</w:t>
            </w:r>
            <w:r>
              <w:rPr>
                <w:rFonts w:ascii="宋体" w:hAnsi="宋体" w:cs="宋体" w:hint="eastAsia"/>
              </w:rPr>
              <w:t>、姓名：</w:t>
            </w:r>
            <w:r>
              <w:rPr>
                <w:rFonts w:ascii="宋体" w:hAnsi="宋体" w:cs="宋体" w:hint="eastAsia"/>
              </w:rPr>
              <w:t xml:space="preserve">           2</w:t>
            </w:r>
            <w:r>
              <w:rPr>
                <w:rFonts w:ascii="宋体" w:hAnsi="宋体" w:cs="宋体" w:hint="eastAsia"/>
              </w:rPr>
              <w:t>、职务：</w:t>
            </w:r>
            <w:r>
              <w:rPr>
                <w:rFonts w:ascii="宋体" w:hAnsi="宋体" w:cs="宋体" w:hint="eastAsia"/>
              </w:rPr>
              <w:t xml:space="preserve">             3</w:t>
            </w:r>
            <w:r>
              <w:rPr>
                <w:rFonts w:ascii="宋体" w:hAnsi="宋体" w:cs="宋体" w:hint="eastAsia"/>
              </w:rPr>
              <w:t>、职称：</w:t>
            </w:r>
          </w:p>
          <w:p w14:paraId="1C929EB4" w14:textId="77777777" w:rsidR="00000000" w:rsidRDefault="003F0758">
            <w:pPr>
              <w:spacing w:line="440" w:lineRule="exact"/>
              <w:ind w:firstLineChars="139" w:firstLine="292"/>
              <w:jc w:val="left"/>
              <w:rPr>
                <w:rFonts w:ascii="宋体" w:hAnsi="宋体" w:cs="宋体" w:hint="eastAsia"/>
              </w:rPr>
            </w:pPr>
            <w:r>
              <w:rPr>
                <w:rFonts w:ascii="宋体" w:hAnsi="宋体" w:cs="宋体" w:hint="eastAsia"/>
              </w:rPr>
              <w:t>4</w:t>
            </w:r>
            <w:r>
              <w:rPr>
                <w:rFonts w:ascii="宋体" w:hAnsi="宋体" w:cs="宋体" w:hint="eastAsia"/>
              </w:rPr>
              <w:t>、联系电话：</w:t>
            </w:r>
          </w:p>
        </w:tc>
      </w:tr>
      <w:tr w:rsidR="00000000" w14:paraId="27752E74" w14:textId="77777777">
        <w:trPr>
          <w:trHeight w:val="883"/>
          <w:jc w:val="center"/>
        </w:trPr>
        <w:tc>
          <w:tcPr>
            <w:tcW w:w="1372" w:type="dxa"/>
            <w:vAlign w:val="center"/>
          </w:tcPr>
          <w:p w14:paraId="6ECC1ED3" w14:textId="77777777" w:rsidR="00000000" w:rsidRDefault="003F0758">
            <w:pPr>
              <w:spacing w:line="440" w:lineRule="exact"/>
              <w:jc w:val="center"/>
              <w:rPr>
                <w:rFonts w:ascii="宋体" w:hAnsi="宋体" w:cs="宋体" w:hint="eastAsia"/>
              </w:rPr>
            </w:pPr>
            <w:r>
              <w:rPr>
                <w:rFonts w:ascii="宋体" w:hAnsi="宋体" w:cs="宋体" w:hint="eastAsia"/>
              </w:rPr>
              <w:t>累计拍卖成交额（万元）</w:t>
            </w:r>
          </w:p>
        </w:tc>
        <w:tc>
          <w:tcPr>
            <w:tcW w:w="7120" w:type="dxa"/>
            <w:gridSpan w:val="5"/>
            <w:vAlign w:val="center"/>
          </w:tcPr>
          <w:p w14:paraId="27C764DD" w14:textId="77777777" w:rsidR="00000000" w:rsidRDefault="003F0758">
            <w:pPr>
              <w:spacing w:line="440" w:lineRule="exact"/>
              <w:ind w:firstLineChars="139" w:firstLine="292"/>
              <w:jc w:val="left"/>
              <w:rPr>
                <w:rFonts w:ascii="宋体" w:hAnsi="宋体" w:cs="宋体"/>
              </w:rPr>
            </w:pPr>
          </w:p>
        </w:tc>
      </w:tr>
      <w:tr w:rsidR="00000000" w14:paraId="6344A7EE" w14:textId="77777777">
        <w:trPr>
          <w:trHeight w:val="883"/>
          <w:jc w:val="center"/>
        </w:trPr>
        <w:tc>
          <w:tcPr>
            <w:tcW w:w="1372" w:type="dxa"/>
            <w:vAlign w:val="center"/>
          </w:tcPr>
          <w:p w14:paraId="5583EC82" w14:textId="77777777" w:rsidR="00000000" w:rsidRDefault="003F0758">
            <w:pPr>
              <w:spacing w:line="440" w:lineRule="exact"/>
              <w:jc w:val="center"/>
              <w:rPr>
                <w:rFonts w:ascii="宋体" w:hAnsi="宋体" w:cs="宋体" w:hint="eastAsia"/>
              </w:rPr>
            </w:pPr>
            <w:r>
              <w:rPr>
                <w:rFonts w:ascii="宋体" w:hAnsi="宋体" w:hint="eastAsia"/>
                <w:color w:val="000000"/>
                <w:szCs w:val="20"/>
              </w:rPr>
              <w:t>办公面积</w:t>
            </w:r>
            <w:r>
              <w:rPr>
                <w:rFonts w:ascii="宋体" w:hAnsi="宋体"/>
                <w:color w:val="000000"/>
                <w:szCs w:val="20"/>
              </w:rPr>
              <w:t xml:space="preserve">  </w:t>
            </w:r>
            <w:r>
              <w:rPr>
                <w:rFonts w:ascii="宋体" w:hAnsi="宋体" w:hint="eastAsia"/>
                <w:color w:val="000000"/>
                <w:szCs w:val="20"/>
              </w:rPr>
              <w:t>（平方米）</w:t>
            </w:r>
          </w:p>
        </w:tc>
        <w:tc>
          <w:tcPr>
            <w:tcW w:w="7120" w:type="dxa"/>
            <w:gridSpan w:val="5"/>
            <w:vAlign w:val="center"/>
          </w:tcPr>
          <w:p w14:paraId="4115254C" w14:textId="77777777" w:rsidR="00000000" w:rsidRDefault="003F0758">
            <w:pPr>
              <w:spacing w:line="440" w:lineRule="exact"/>
              <w:ind w:firstLineChars="139" w:firstLine="292"/>
              <w:jc w:val="left"/>
              <w:rPr>
                <w:rFonts w:ascii="宋体" w:hAnsi="宋体" w:cs="宋体" w:hint="eastAsia"/>
              </w:rPr>
            </w:pPr>
          </w:p>
        </w:tc>
      </w:tr>
      <w:tr w:rsidR="00000000" w14:paraId="5CCDCE7B" w14:textId="77777777">
        <w:trPr>
          <w:trHeight w:val="883"/>
          <w:jc w:val="center"/>
        </w:trPr>
        <w:tc>
          <w:tcPr>
            <w:tcW w:w="1372" w:type="dxa"/>
            <w:vAlign w:val="center"/>
          </w:tcPr>
          <w:p w14:paraId="5BEB2EB3" w14:textId="77777777" w:rsidR="00000000" w:rsidRDefault="003F0758">
            <w:pPr>
              <w:spacing w:line="440" w:lineRule="exact"/>
              <w:jc w:val="center"/>
              <w:rPr>
                <w:rFonts w:ascii="宋体" w:hAnsi="宋体" w:cs="宋体" w:hint="eastAsia"/>
              </w:rPr>
            </w:pPr>
            <w:r>
              <w:rPr>
                <w:rFonts w:ascii="宋体" w:hAnsi="宋体" w:cs="宋体" w:hint="eastAsia"/>
              </w:rPr>
              <w:t>联系方式</w:t>
            </w:r>
          </w:p>
        </w:tc>
        <w:tc>
          <w:tcPr>
            <w:tcW w:w="7120" w:type="dxa"/>
            <w:gridSpan w:val="5"/>
            <w:vAlign w:val="center"/>
          </w:tcPr>
          <w:p w14:paraId="686B6FAD" w14:textId="77777777" w:rsidR="00000000" w:rsidRDefault="003F0758">
            <w:pPr>
              <w:spacing w:line="440" w:lineRule="exact"/>
              <w:ind w:firstLineChars="139" w:firstLine="292"/>
              <w:jc w:val="left"/>
              <w:rPr>
                <w:rFonts w:ascii="宋体" w:hAnsi="宋体" w:cs="宋体" w:hint="eastAsia"/>
              </w:rPr>
            </w:pPr>
            <w:r>
              <w:rPr>
                <w:rFonts w:ascii="宋体" w:hAnsi="宋体" w:cs="宋体" w:hint="eastAsia"/>
              </w:rPr>
              <w:t>1</w:t>
            </w:r>
            <w:r>
              <w:rPr>
                <w:rFonts w:ascii="宋体" w:hAnsi="宋体" w:cs="宋体" w:hint="eastAsia"/>
              </w:rPr>
              <w:t>、地址：</w:t>
            </w:r>
            <w:r>
              <w:rPr>
                <w:rFonts w:ascii="宋体" w:hAnsi="宋体" w:cs="宋体" w:hint="eastAsia"/>
              </w:rPr>
              <w:t xml:space="preserve">           2</w:t>
            </w:r>
            <w:r>
              <w:rPr>
                <w:rFonts w:ascii="宋体" w:hAnsi="宋体" w:cs="宋体" w:hint="eastAsia"/>
              </w:rPr>
              <w:t>、邮编：</w:t>
            </w:r>
            <w:r>
              <w:rPr>
                <w:rFonts w:ascii="宋体" w:hAnsi="宋体" w:cs="宋体" w:hint="eastAsia"/>
              </w:rPr>
              <w:t xml:space="preserve">             3</w:t>
            </w:r>
            <w:r>
              <w:rPr>
                <w:rFonts w:ascii="宋体" w:hAnsi="宋体" w:cs="宋体" w:hint="eastAsia"/>
              </w:rPr>
              <w:t>、联系人：</w:t>
            </w:r>
          </w:p>
          <w:p w14:paraId="7CA83A34" w14:textId="77777777" w:rsidR="00000000" w:rsidRDefault="003F0758">
            <w:pPr>
              <w:spacing w:line="440" w:lineRule="exact"/>
              <w:ind w:firstLineChars="139" w:firstLine="292"/>
              <w:jc w:val="left"/>
              <w:rPr>
                <w:rFonts w:ascii="宋体" w:hAnsi="宋体" w:cs="宋体" w:hint="eastAsia"/>
              </w:rPr>
            </w:pPr>
            <w:r>
              <w:rPr>
                <w:rFonts w:ascii="宋体" w:hAnsi="宋体" w:cs="宋体" w:hint="eastAsia"/>
              </w:rPr>
              <w:t>4</w:t>
            </w:r>
            <w:r>
              <w:rPr>
                <w:rFonts w:ascii="宋体" w:hAnsi="宋体" w:cs="宋体" w:hint="eastAsia"/>
              </w:rPr>
              <w:t>、联系电话：</w:t>
            </w:r>
            <w:r>
              <w:rPr>
                <w:rFonts w:ascii="宋体" w:hAnsi="宋体" w:cs="宋体" w:hint="eastAsia"/>
              </w:rPr>
              <w:t xml:space="preserve">       5</w:t>
            </w:r>
            <w:r>
              <w:rPr>
                <w:rFonts w:ascii="宋体" w:hAnsi="宋体" w:cs="宋体" w:hint="eastAsia"/>
              </w:rPr>
              <w:t>、传真：</w:t>
            </w:r>
            <w:r>
              <w:rPr>
                <w:rFonts w:ascii="宋体" w:hAnsi="宋体" w:cs="宋体" w:hint="eastAsia"/>
              </w:rPr>
              <w:t xml:space="preserve">             6</w:t>
            </w:r>
            <w:r>
              <w:rPr>
                <w:rFonts w:ascii="宋体" w:hAnsi="宋体" w:cs="宋体" w:hint="eastAsia"/>
              </w:rPr>
              <w:t>、</w:t>
            </w:r>
            <w:r>
              <w:rPr>
                <w:rFonts w:ascii="宋体" w:hAnsi="宋体" w:cs="宋体" w:hint="eastAsia"/>
              </w:rPr>
              <w:t>E</w:t>
            </w:r>
            <w:r>
              <w:rPr>
                <w:rFonts w:ascii="宋体" w:hAnsi="宋体" w:cs="宋体" w:hint="eastAsia"/>
              </w:rPr>
              <w:t>-mail</w:t>
            </w:r>
            <w:r>
              <w:rPr>
                <w:rFonts w:ascii="宋体" w:hAnsi="宋体" w:cs="宋体" w:hint="eastAsia"/>
              </w:rPr>
              <w:t>：</w:t>
            </w:r>
          </w:p>
        </w:tc>
      </w:tr>
      <w:tr w:rsidR="00000000" w14:paraId="52943587" w14:textId="77777777">
        <w:trPr>
          <w:trHeight w:val="883"/>
          <w:jc w:val="center"/>
        </w:trPr>
        <w:tc>
          <w:tcPr>
            <w:tcW w:w="1372" w:type="dxa"/>
            <w:vAlign w:val="center"/>
          </w:tcPr>
          <w:p w14:paraId="5E772C9C" w14:textId="77777777" w:rsidR="00000000" w:rsidRDefault="003F0758">
            <w:pPr>
              <w:spacing w:line="440" w:lineRule="exact"/>
              <w:jc w:val="center"/>
              <w:rPr>
                <w:rFonts w:ascii="宋体" w:hAnsi="宋体" w:cs="宋体" w:hint="eastAsia"/>
              </w:rPr>
            </w:pPr>
            <w:r>
              <w:rPr>
                <w:rFonts w:ascii="宋体" w:hAnsi="宋体" w:cs="宋体" w:hint="eastAsia"/>
              </w:rPr>
              <w:t>开户银行</w:t>
            </w:r>
          </w:p>
        </w:tc>
        <w:tc>
          <w:tcPr>
            <w:tcW w:w="7120" w:type="dxa"/>
            <w:gridSpan w:val="5"/>
            <w:vAlign w:val="center"/>
          </w:tcPr>
          <w:p w14:paraId="1CF7340A" w14:textId="77777777" w:rsidR="00000000" w:rsidRDefault="003F0758">
            <w:pPr>
              <w:spacing w:line="440" w:lineRule="exact"/>
              <w:ind w:firstLineChars="139" w:firstLine="292"/>
              <w:jc w:val="left"/>
              <w:rPr>
                <w:rFonts w:ascii="宋体" w:hAnsi="宋体" w:cs="宋体" w:hint="eastAsia"/>
              </w:rPr>
            </w:pPr>
            <w:r>
              <w:rPr>
                <w:rFonts w:ascii="宋体" w:hAnsi="宋体" w:cs="宋体" w:hint="eastAsia"/>
              </w:rPr>
              <w:t>1</w:t>
            </w:r>
            <w:r>
              <w:rPr>
                <w:rFonts w:ascii="宋体" w:hAnsi="宋体" w:cs="宋体" w:hint="eastAsia"/>
              </w:rPr>
              <w:t>、名称：</w:t>
            </w:r>
            <w:r>
              <w:rPr>
                <w:rFonts w:ascii="宋体" w:hAnsi="宋体" w:cs="宋体" w:hint="eastAsia"/>
              </w:rPr>
              <w:t xml:space="preserve">           2</w:t>
            </w:r>
            <w:r>
              <w:rPr>
                <w:rFonts w:ascii="宋体" w:hAnsi="宋体" w:cs="宋体" w:hint="eastAsia"/>
              </w:rPr>
              <w:t>、帐号：</w:t>
            </w:r>
          </w:p>
        </w:tc>
      </w:tr>
      <w:tr w:rsidR="00000000" w14:paraId="351D005F" w14:textId="77777777">
        <w:trPr>
          <w:cantSplit/>
          <w:trHeight w:val="1599"/>
          <w:jc w:val="center"/>
        </w:trPr>
        <w:tc>
          <w:tcPr>
            <w:tcW w:w="1372" w:type="dxa"/>
            <w:vAlign w:val="center"/>
          </w:tcPr>
          <w:p w14:paraId="1AD66A57" w14:textId="77777777" w:rsidR="00000000" w:rsidRDefault="003F0758">
            <w:pPr>
              <w:spacing w:line="440" w:lineRule="exact"/>
              <w:jc w:val="center"/>
              <w:rPr>
                <w:rFonts w:ascii="宋体" w:hAnsi="宋体" w:cs="宋体" w:hint="eastAsia"/>
              </w:rPr>
            </w:pPr>
            <w:r>
              <w:rPr>
                <w:rFonts w:ascii="宋体" w:hAnsi="宋体" w:cs="宋体" w:hint="eastAsia"/>
              </w:rPr>
              <w:t>投标人资历</w:t>
            </w:r>
          </w:p>
          <w:p w14:paraId="2EBA4D78" w14:textId="77777777" w:rsidR="00000000" w:rsidRDefault="003F0758">
            <w:pPr>
              <w:spacing w:line="440" w:lineRule="exact"/>
              <w:ind w:firstLineChars="139" w:firstLine="292"/>
              <w:jc w:val="center"/>
              <w:rPr>
                <w:rFonts w:ascii="宋体" w:hAnsi="宋体" w:cs="宋体" w:hint="eastAsia"/>
              </w:rPr>
            </w:pPr>
            <w:r>
              <w:rPr>
                <w:rFonts w:ascii="宋体" w:hAnsi="宋体" w:cs="宋体" w:hint="eastAsia"/>
              </w:rPr>
              <w:t>简介</w:t>
            </w:r>
          </w:p>
        </w:tc>
        <w:tc>
          <w:tcPr>
            <w:tcW w:w="7120" w:type="dxa"/>
            <w:gridSpan w:val="5"/>
            <w:vAlign w:val="center"/>
          </w:tcPr>
          <w:p w14:paraId="3C3AC179" w14:textId="77777777" w:rsidR="00000000" w:rsidRDefault="003F0758">
            <w:pPr>
              <w:spacing w:line="440" w:lineRule="exact"/>
              <w:ind w:firstLineChars="139" w:firstLine="292"/>
              <w:jc w:val="left"/>
              <w:rPr>
                <w:rFonts w:ascii="宋体" w:hAnsi="宋体" w:cs="宋体" w:hint="eastAsia"/>
              </w:rPr>
            </w:pPr>
          </w:p>
        </w:tc>
      </w:tr>
    </w:tbl>
    <w:p w14:paraId="34A405F1" w14:textId="77777777" w:rsidR="00000000" w:rsidRDefault="003F0758">
      <w:pPr>
        <w:adjustRightInd w:val="0"/>
        <w:snapToGrid w:val="0"/>
        <w:spacing w:line="440" w:lineRule="exact"/>
        <w:ind w:firstLineChars="139" w:firstLine="292"/>
        <w:jc w:val="left"/>
      </w:pPr>
      <w:r>
        <w:t>注：</w:t>
      </w:r>
      <w:r>
        <w:rPr>
          <w:rFonts w:hint="eastAsia"/>
        </w:rPr>
        <w:t>本表后应包括不限于附投标人营业执照。</w:t>
      </w:r>
    </w:p>
    <w:p w14:paraId="1384C8B1" w14:textId="77777777" w:rsidR="00000000" w:rsidRDefault="003F0758">
      <w:pPr>
        <w:rPr>
          <w:rFonts w:hAnsi="Cambria" w:hint="eastAsia"/>
          <w:sz w:val="24"/>
        </w:rPr>
      </w:pPr>
    </w:p>
    <w:p w14:paraId="6813F57B" w14:textId="77777777" w:rsidR="00000000" w:rsidRDefault="003F0758">
      <w:pPr>
        <w:rPr>
          <w:rFonts w:hAnsi="Cambria" w:hint="eastAsia"/>
          <w:sz w:val="24"/>
        </w:rPr>
      </w:pPr>
    </w:p>
    <w:p w14:paraId="60BD5EF3" w14:textId="77777777" w:rsidR="00000000" w:rsidRDefault="003F0758">
      <w:pPr>
        <w:rPr>
          <w:rFonts w:hAnsi="Cambria" w:hint="eastAsia"/>
          <w:sz w:val="24"/>
        </w:rPr>
      </w:pPr>
    </w:p>
    <w:p w14:paraId="5BF0865D" w14:textId="77777777" w:rsidR="00000000" w:rsidRDefault="003F0758">
      <w:pPr>
        <w:pStyle w:val="a9"/>
        <w:rPr>
          <w:rFonts w:hint="eastAsia"/>
        </w:rPr>
      </w:pPr>
    </w:p>
    <w:p w14:paraId="355F81D1" w14:textId="77777777" w:rsidR="00000000" w:rsidRDefault="003F0758">
      <w:pPr>
        <w:pStyle w:val="a9"/>
        <w:rPr>
          <w:rFonts w:hAnsi="Cambria" w:hint="eastAsia"/>
        </w:rPr>
      </w:pPr>
    </w:p>
    <w:p w14:paraId="2C03F536" w14:textId="77777777" w:rsidR="00000000" w:rsidRDefault="003F0758">
      <w:pPr>
        <w:rPr>
          <w:rFonts w:hint="eastAsia"/>
        </w:rPr>
      </w:pPr>
    </w:p>
    <w:p w14:paraId="2EE2DAA1" w14:textId="77777777" w:rsidR="00000000" w:rsidRDefault="003F0758">
      <w:pPr>
        <w:rPr>
          <w:rFonts w:hAnsi="Cambria" w:hint="eastAsia"/>
          <w:sz w:val="24"/>
        </w:rPr>
      </w:pPr>
    </w:p>
    <w:p w14:paraId="4FEA2D4D" w14:textId="77777777" w:rsidR="00000000" w:rsidRDefault="003F0758">
      <w:pPr>
        <w:pStyle w:val="af1"/>
        <w:spacing w:line="400" w:lineRule="exact"/>
        <w:jc w:val="center"/>
        <w:outlineLvl w:val="1"/>
        <w:rPr>
          <w:rFonts w:hAnsi="Cambria"/>
          <w:b/>
          <w:sz w:val="36"/>
          <w:szCs w:val="36"/>
        </w:rPr>
      </w:pPr>
      <w:bookmarkStart w:id="138" w:name="_Toc342573643"/>
      <w:r>
        <w:rPr>
          <w:rFonts w:hAnsi="Cambria" w:hint="eastAsia"/>
          <w:b/>
          <w:sz w:val="36"/>
          <w:szCs w:val="36"/>
        </w:rPr>
        <w:t>三、法定代表人身份证明书</w:t>
      </w:r>
      <w:bookmarkEnd w:id="138"/>
    </w:p>
    <w:p w14:paraId="65D8C281" w14:textId="77777777" w:rsidR="00000000" w:rsidRDefault="003F0758">
      <w:pPr>
        <w:topLinePunct/>
        <w:jc w:val="center"/>
        <w:rPr>
          <w:rFonts w:ascii="Cambria"/>
          <w:szCs w:val="21"/>
        </w:rPr>
      </w:pPr>
    </w:p>
    <w:p w14:paraId="47AABF68" w14:textId="77777777" w:rsidR="00000000" w:rsidRDefault="003F0758">
      <w:pPr>
        <w:topLinePunct/>
        <w:rPr>
          <w:rFonts w:ascii="Cambria"/>
          <w:szCs w:val="21"/>
        </w:rPr>
      </w:pPr>
    </w:p>
    <w:p w14:paraId="7C7DCBE0" w14:textId="77777777" w:rsidR="00000000" w:rsidRDefault="003F0758">
      <w:pPr>
        <w:topLinePunct/>
        <w:ind w:firstLine="612"/>
        <w:rPr>
          <w:rFonts w:ascii="Cambria"/>
          <w:szCs w:val="21"/>
        </w:rPr>
      </w:pPr>
      <w:r>
        <w:rPr>
          <w:rFonts w:ascii="Cambria" w:hAnsi="Cambria" w:hint="eastAsia"/>
          <w:szCs w:val="21"/>
        </w:rPr>
        <w:t>单位名称：</w:t>
      </w:r>
      <w:r>
        <w:rPr>
          <w:rFonts w:ascii="Cambria" w:hint="eastAsia"/>
          <w:szCs w:val="21"/>
          <w:u w:val="single"/>
        </w:rPr>
        <w:tab/>
      </w:r>
      <w:r>
        <w:rPr>
          <w:rFonts w:ascii="Cambria" w:hint="eastAsia"/>
          <w:szCs w:val="21"/>
          <w:u w:val="single"/>
        </w:rPr>
        <w:tab/>
      </w:r>
      <w:r>
        <w:rPr>
          <w:rFonts w:ascii="Cambria" w:hint="eastAsia"/>
          <w:szCs w:val="21"/>
          <w:u w:val="single"/>
        </w:rPr>
        <w:tab/>
      </w:r>
      <w:r>
        <w:rPr>
          <w:rFonts w:ascii="Cambria" w:hint="eastAsia"/>
          <w:szCs w:val="21"/>
          <w:u w:val="single"/>
        </w:rPr>
        <w:tab/>
      </w:r>
      <w:r>
        <w:rPr>
          <w:rFonts w:ascii="Cambria" w:hint="eastAsia"/>
          <w:szCs w:val="21"/>
          <w:u w:val="single"/>
        </w:rPr>
        <w:tab/>
      </w:r>
      <w:r>
        <w:rPr>
          <w:rFonts w:ascii="Cambria" w:hint="eastAsia"/>
          <w:szCs w:val="21"/>
          <w:u w:val="single"/>
        </w:rPr>
        <w:tab/>
      </w:r>
      <w:r>
        <w:rPr>
          <w:rFonts w:ascii="Cambria" w:hint="eastAsia"/>
          <w:szCs w:val="21"/>
          <w:u w:val="single"/>
        </w:rPr>
        <w:tab/>
      </w:r>
      <w:r>
        <w:rPr>
          <w:rFonts w:ascii="Cambria" w:hint="eastAsia"/>
          <w:szCs w:val="21"/>
          <w:u w:val="single"/>
        </w:rPr>
        <w:tab/>
      </w:r>
      <w:r>
        <w:rPr>
          <w:rFonts w:ascii="Cambria" w:hint="eastAsia"/>
          <w:szCs w:val="21"/>
          <w:u w:val="single"/>
        </w:rPr>
        <w:tab/>
      </w:r>
      <w:r>
        <w:rPr>
          <w:rFonts w:ascii="Cambria" w:hint="eastAsia"/>
          <w:szCs w:val="21"/>
          <w:u w:val="single"/>
        </w:rPr>
        <w:tab/>
      </w:r>
      <w:r>
        <w:rPr>
          <w:rFonts w:ascii="Cambria" w:hAnsi="Cambria" w:hint="eastAsia"/>
          <w:szCs w:val="21"/>
          <w:u w:val="single"/>
        </w:rPr>
        <w:t xml:space="preserve">   </w:t>
      </w:r>
    </w:p>
    <w:p w14:paraId="01033B14" w14:textId="77777777" w:rsidR="00000000" w:rsidRDefault="003F0758">
      <w:pPr>
        <w:topLinePunct/>
        <w:ind w:firstLine="612"/>
        <w:rPr>
          <w:rFonts w:ascii="Cambria"/>
          <w:szCs w:val="21"/>
        </w:rPr>
      </w:pPr>
    </w:p>
    <w:p w14:paraId="73FE148D" w14:textId="77777777" w:rsidR="00000000" w:rsidRDefault="003F0758">
      <w:pPr>
        <w:topLinePunct/>
        <w:ind w:firstLine="610"/>
        <w:rPr>
          <w:rFonts w:ascii="Cambria"/>
          <w:szCs w:val="21"/>
          <w:u w:val="single"/>
        </w:rPr>
      </w:pPr>
      <w:r>
        <w:rPr>
          <w:rFonts w:ascii="Cambria" w:hAnsi="Cambria" w:hint="eastAsia"/>
          <w:szCs w:val="21"/>
        </w:rPr>
        <w:t>单位性质：</w:t>
      </w:r>
      <w:r>
        <w:rPr>
          <w:rFonts w:ascii="Cambria" w:hint="eastAsia"/>
          <w:szCs w:val="21"/>
          <w:u w:val="single"/>
        </w:rPr>
        <w:tab/>
      </w:r>
      <w:r>
        <w:rPr>
          <w:rFonts w:ascii="Cambria" w:hint="eastAsia"/>
          <w:szCs w:val="21"/>
          <w:u w:val="single"/>
        </w:rPr>
        <w:tab/>
      </w:r>
      <w:r>
        <w:rPr>
          <w:rFonts w:ascii="Cambria" w:hint="eastAsia"/>
          <w:szCs w:val="21"/>
          <w:u w:val="single"/>
        </w:rPr>
        <w:tab/>
      </w:r>
      <w:r>
        <w:rPr>
          <w:rFonts w:ascii="Cambria" w:hint="eastAsia"/>
          <w:szCs w:val="21"/>
          <w:u w:val="single"/>
        </w:rPr>
        <w:tab/>
      </w:r>
      <w:r>
        <w:rPr>
          <w:rFonts w:ascii="Cambria" w:hint="eastAsia"/>
          <w:szCs w:val="21"/>
          <w:u w:val="single"/>
        </w:rPr>
        <w:tab/>
      </w:r>
      <w:r>
        <w:rPr>
          <w:rFonts w:ascii="Cambria" w:hint="eastAsia"/>
          <w:szCs w:val="21"/>
          <w:u w:val="single"/>
        </w:rPr>
        <w:tab/>
      </w:r>
      <w:r>
        <w:rPr>
          <w:rFonts w:ascii="Cambria" w:hint="eastAsia"/>
          <w:szCs w:val="21"/>
          <w:u w:val="single"/>
        </w:rPr>
        <w:tab/>
      </w:r>
      <w:r>
        <w:rPr>
          <w:rFonts w:ascii="Cambria" w:hint="eastAsia"/>
          <w:szCs w:val="21"/>
          <w:u w:val="single"/>
        </w:rPr>
        <w:tab/>
      </w:r>
      <w:r>
        <w:rPr>
          <w:rFonts w:ascii="Cambria" w:hint="eastAsia"/>
          <w:szCs w:val="21"/>
          <w:u w:val="single"/>
        </w:rPr>
        <w:tab/>
      </w:r>
      <w:r>
        <w:rPr>
          <w:rFonts w:ascii="Cambria" w:hAnsi="Cambria" w:hint="eastAsia"/>
          <w:szCs w:val="21"/>
          <w:u w:val="single"/>
        </w:rPr>
        <w:t xml:space="preserve">    </w:t>
      </w:r>
      <w:r>
        <w:rPr>
          <w:rFonts w:ascii="Cambria" w:hAnsi="Cambria" w:hint="eastAsia"/>
          <w:szCs w:val="21"/>
          <w:u w:val="single"/>
        </w:rPr>
        <w:tab/>
      </w:r>
    </w:p>
    <w:p w14:paraId="75675E74" w14:textId="77777777" w:rsidR="00000000" w:rsidRDefault="003F0758">
      <w:pPr>
        <w:topLinePunct/>
        <w:ind w:firstLine="610"/>
        <w:rPr>
          <w:rFonts w:ascii="Cambria"/>
          <w:szCs w:val="21"/>
        </w:rPr>
      </w:pPr>
    </w:p>
    <w:p w14:paraId="199F8FD7" w14:textId="77777777" w:rsidR="00000000" w:rsidRDefault="003F0758">
      <w:pPr>
        <w:topLinePunct/>
        <w:ind w:firstLine="610"/>
        <w:rPr>
          <w:rFonts w:ascii="Cambria"/>
          <w:szCs w:val="21"/>
          <w:u w:val="single"/>
        </w:rPr>
      </w:pPr>
      <w:r>
        <w:rPr>
          <w:rFonts w:ascii="Cambria" w:hAnsi="Cambria" w:hint="eastAsia"/>
          <w:szCs w:val="21"/>
        </w:rPr>
        <w:t>地</w:t>
      </w:r>
      <w:r>
        <w:rPr>
          <w:rFonts w:ascii="Cambria" w:hAnsi="Cambria" w:hint="eastAsia"/>
          <w:szCs w:val="21"/>
        </w:rPr>
        <w:t xml:space="preserve">    </w:t>
      </w:r>
      <w:r>
        <w:rPr>
          <w:rFonts w:ascii="Cambria" w:hAnsi="Cambria" w:hint="eastAsia"/>
          <w:szCs w:val="21"/>
        </w:rPr>
        <w:t>址：</w:t>
      </w:r>
      <w:r>
        <w:rPr>
          <w:rFonts w:ascii="Cambria" w:hint="eastAsia"/>
          <w:szCs w:val="21"/>
          <w:u w:val="single"/>
        </w:rPr>
        <w:tab/>
      </w:r>
      <w:r>
        <w:rPr>
          <w:rFonts w:ascii="Cambria" w:hint="eastAsia"/>
          <w:szCs w:val="21"/>
          <w:u w:val="single"/>
        </w:rPr>
        <w:tab/>
      </w:r>
      <w:r>
        <w:rPr>
          <w:rFonts w:ascii="Cambria" w:hAnsi="Cambria" w:hint="eastAsia"/>
          <w:szCs w:val="21"/>
          <w:u w:val="single"/>
        </w:rPr>
        <w:t xml:space="preserve">  </w:t>
      </w:r>
      <w:r>
        <w:rPr>
          <w:rFonts w:ascii="Cambria" w:hAnsi="Cambria" w:hint="eastAsia"/>
          <w:szCs w:val="21"/>
          <w:u w:val="single"/>
        </w:rPr>
        <w:tab/>
      </w:r>
      <w:r>
        <w:rPr>
          <w:rFonts w:ascii="Cambria" w:hAnsi="Cambria" w:hint="eastAsia"/>
          <w:szCs w:val="21"/>
          <w:u w:val="single"/>
        </w:rPr>
        <w:tab/>
      </w:r>
      <w:r>
        <w:rPr>
          <w:rFonts w:ascii="Cambria" w:hAnsi="Cambria" w:hint="eastAsia"/>
          <w:szCs w:val="21"/>
          <w:u w:val="single"/>
        </w:rPr>
        <w:tab/>
      </w:r>
      <w:r>
        <w:rPr>
          <w:rFonts w:ascii="Cambria" w:hAnsi="Cambria" w:hint="eastAsia"/>
          <w:szCs w:val="21"/>
          <w:u w:val="single"/>
        </w:rPr>
        <w:t xml:space="preserve">         </w:t>
      </w:r>
      <w:r>
        <w:rPr>
          <w:rFonts w:ascii="Cambria" w:hAnsi="Cambria" w:hint="eastAsia"/>
          <w:szCs w:val="21"/>
          <w:u w:val="single"/>
        </w:rPr>
        <w:tab/>
      </w:r>
      <w:r>
        <w:rPr>
          <w:rFonts w:ascii="Cambria" w:hAnsi="Cambria" w:hint="eastAsia"/>
          <w:szCs w:val="21"/>
          <w:u w:val="single"/>
        </w:rPr>
        <w:tab/>
      </w:r>
      <w:r>
        <w:rPr>
          <w:rFonts w:ascii="Cambria" w:hAnsi="Cambria" w:hint="eastAsia"/>
          <w:szCs w:val="21"/>
          <w:u w:val="single"/>
        </w:rPr>
        <w:tab/>
      </w:r>
      <w:r>
        <w:rPr>
          <w:rFonts w:ascii="Cambria" w:hAnsi="Cambria" w:hint="eastAsia"/>
          <w:szCs w:val="21"/>
          <w:u w:val="single"/>
        </w:rPr>
        <w:tab/>
      </w:r>
    </w:p>
    <w:p w14:paraId="195DDCC9" w14:textId="77777777" w:rsidR="00000000" w:rsidRDefault="003F0758">
      <w:pPr>
        <w:topLinePunct/>
        <w:ind w:firstLine="610"/>
        <w:rPr>
          <w:rFonts w:ascii="Cambria"/>
          <w:szCs w:val="21"/>
        </w:rPr>
      </w:pPr>
    </w:p>
    <w:p w14:paraId="40EBCEE8" w14:textId="77777777" w:rsidR="00000000" w:rsidRDefault="003F0758">
      <w:pPr>
        <w:topLinePunct/>
        <w:ind w:firstLine="610"/>
        <w:rPr>
          <w:rFonts w:ascii="Cambria"/>
          <w:szCs w:val="21"/>
        </w:rPr>
      </w:pPr>
      <w:r>
        <w:rPr>
          <w:rFonts w:ascii="Cambria" w:hAnsi="Cambria" w:hint="eastAsia"/>
          <w:szCs w:val="21"/>
        </w:rPr>
        <w:t>成立时间：</w:t>
      </w:r>
      <w:r>
        <w:rPr>
          <w:rFonts w:ascii="Cambria" w:hAnsi="Cambria" w:hint="eastAsia"/>
          <w:szCs w:val="21"/>
          <w:u w:val="single"/>
        </w:rPr>
        <w:t xml:space="preserve">          </w:t>
      </w:r>
      <w:r>
        <w:rPr>
          <w:rFonts w:ascii="Cambria" w:hAnsi="Cambria" w:hint="eastAsia"/>
          <w:szCs w:val="21"/>
        </w:rPr>
        <w:t>年</w:t>
      </w:r>
      <w:r>
        <w:rPr>
          <w:rFonts w:ascii="Cambria" w:hAnsi="Cambria" w:hint="eastAsia"/>
          <w:szCs w:val="21"/>
          <w:u w:val="single"/>
        </w:rPr>
        <w:t xml:space="preserve">       </w:t>
      </w:r>
      <w:r>
        <w:rPr>
          <w:rFonts w:ascii="Cambria" w:hAnsi="Cambria" w:hint="eastAsia"/>
          <w:szCs w:val="21"/>
        </w:rPr>
        <w:t>月</w:t>
      </w:r>
      <w:r>
        <w:rPr>
          <w:rFonts w:ascii="Cambria" w:hAnsi="Cambria" w:hint="eastAsia"/>
          <w:szCs w:val="21"/>
          <w:u w:val="single"/>
        </w:rPr>
        <w:t xml:space="preserve">       </w:t>
      </w:r>
      <w:r>
        <w:rPr>
          <w:rFonts w:ascii="Cambria" w:hAnsi="Cambria" w:hint="eastAsia"/>
          <w:szCs w:val="21"/>
        </w:rPr>
        <w:t>日</w:t>
      </w:r>
    </w:p>
    <w:p w14:paraId="316D637D" w14:textId="77777777" w:rsidR="00000000" w:rsidRDefault="003F0758">
      <w:pPr>
        <w:topLinePunct/>
        <w:ind w:firstLine="610"/>
        <w:rPr>
          <w:rFonts w:ascii="Cambria"/>
          <w:szCs w:val="21"/>
        </w:rPr>
      </w:pPr>
    </w:p>
    <w:p w14:paraId="4C8E77A5" w14:textId="77777777" w:rsidR="00000000" w:rsidRDefault="003F0758">
      <w:pPr>
        <w:topLinePunct/>
        <w:ind w:firstLine="610"/>
        <w:rPr>
          <w:rFonts w:ascii="Cambria"/>
          <w:szCs w:val="21"/>
          <w:u w:val="single"/>
        </w:rPr>
      </w:pPr>
      <w:r>
        <w:rPr>
          <w:rFonts w:ascii="Cambria" w:hAnsi="Cambria" w:hint="eastAsia"/>
          <w:szCs w:val="21"/>
        </w:rPr>
        <w:t>经营期限：</w:t>
      </w:r>
      <w:r>
        <w:rPr>
          <w:rFonts w:ascii="Cambria" w:hint="eastAsia"/>
          <w:szCs w:val="21"/>
          <w:u w:val="single"/>
        </w:rPr>
        <w:tab/>
      </w:r>
      <w:r>
        <w:rPr>
          <w:rFonts w:ascii="Cambria" w:hAnsi="Cambria" w:hint="eastAsia"/>
          <w:szCs w:val="21"/>
          <w:u w:val="single"/>
        </w:rPr>
        <w:t xml:space="preserve">                                  </w:t>
      </w:r>
    </w:p>
    <w:p w14:paraId="1090C87D" w14:textId="77777777" w:rsidR="00000000" w:rsidRDefault="003F0758">
      <w:pPr>
        <w:topLinePunct/>
        <w:ind w:firstLine="610"/>
        <w:rPr>
          <w:rFonts w:ascii="Cambria"/>
          <w:szCs w:val="21"/>
        </w:rPr>
      </w:pPr>
    </w:p>
    <w:p w14:paraId="1D682B32" w14:textId="77777777" w:rsidR="00000000" w:rsidRDefault="003F0758">
      <w:pPr>
        <w:topLinePunct/>
        <w:ind w:firstLine="610"/>
        <w:rPr>
          <w:rFonts w:ascii="Cambria"/>
          <w:szCs w:val="21"/>
        </w:rPr>
      </w:pPr>
      <w:r>
        <w:rPr>
          <w:rFonts w:ascii="Cambria" w:hAnsi="Cambria" w:hint="eastAsia"/>
          <w:szCs w:val="21"/>
        </w:rPr>
        <w:t>姓</w:t>
      </w:r>
      <w:r>
        <w:rPr>
          <w:rFonts w:ascii="Cambria" w:hAnsi="Cambria" w:hint="eastAsia"/>
          <w:szCs w:val="21"/>
        </w:rPr>
        <w:t xml:space="preserve">    </w:t>
      </w:r>
      <w:r>
        <w:rPr>
          <w:rFonts w:ascii="Cambria" w:hAnsi="Cambria" w:hint="eastAsia"/>
          <w:szCs w:val="21"/>
        </w:rPr>
        <w:t>名：</w:t>
      </w:r>
      <w:r>
        <w:rPr>
          <w:rFonts w:ascii="Cambria" w:hAnsi="Cambria" w:hint="eastAsia"/>
          <w:szCs w:val="21"/>
          <w:u w:val="single"/>
        </w:rPr>
        <w:t xml:space="preserve">          </w:t>
      </w:r>
      <w:r>
        <w:rPr>
          <w:rFonts w:ascii="Cambria" w:hAnsi="Cambria" w:hint="eastAsia"/>
          <w:szCs w:val="21"/>
        </w:rPr>
        <w:t xml:space="preserve"> </w:t>
      </w:r>
      <w:r>
        <w:rPr>
          <w:rFonts w:ascii="Cambria" w:hAnsi="Cambria" w:hint="eastAsia"/>
          <w:szCs w:val="21"/>
        </w:rPr>
        <w:t>身份</w:t>
      </w:r>
      <w:r>
        <w:rPr>
          <w:rFonts w:ascii="Cambria" w:hAnsi="Cambria" w:hint="eastAsia"/>
          <w:szCs w:val="21"/>
        </w:rPr>
        <w:t>证号：</w:t>
      </w:r>
      <w:r>
        <w:rPr>
          <w:rFonts w:ascii="Cambria" w:hAnsi="Cambria" w:hint="eastAsia"/>
          <w:szCs w:val="21"/>
          <w:u w:val="single"/>
        </w:rPr>
        <w:t xml:space="preserve">              </w:t>
      </w:r>
      <w:r>
        <w:rPr>
          <w:rFonts w:ascii="Cambria" w:hAnsi="Cambria" w:hint="eastAsia"/>
          <w:szCs w:val="21"/>
        </w:rPr>
        <w:t>系</w:t>
      </w:r>
      <w:r>
        <w:rPr>
          <w:rFonts w:ascii="Cambria" w:hAnsi="Cambria" w:hint="eastAsia"/>
          <w:i/>
          <w:iCs/>
          <w:szCs w:val="21"/>
          <w:u w:val="single"/>
        </w:rPr>
        <w:t>（参选人名称）</w:t>
      </w:r>
      <w:r>
        <w:rPr>
          <w:rFonts w:ascii="Cambria" w:hAnsi="Cambria" w:hint="eastAsia"/>
          <w:szCs w:val="21"/>
          <w:u w:val="single"/>
        </w:rPr>
        <w:t xml:space="preserve">          </w:t>
      </w:r>
      <w:r>
        <w:rPr>
          <w:rFonts w:ascii="Cambria" w:hAnsi="Cambria" w:hint="eastAsia"/>
          <w:szCs w:val="21"/>
        </w:rPr>
        <w:t>的法定代表人。</w:t>
      </w:r>
    </w:p>
    <w:p w14:paraId="404DD117" w14:textId="77777777" w:rsidR="00000000" w:rsidRDefault="003F0758">
      <w:pPr>
        <w:topLinePunct/>
        <w:ind w:firstLine="610"/>
        <w:rPr>
          <w:rFonts w:ascii="Cambria"/>
          <w:szCs w:val="21"/>
        </w:rPr>
      </w:pPr>
    </w:p>
    <w:p w14:paraId="045B347A" w14:textId="77777777" w:rsidR="00000000" w:rsidRDefault="003F0758">
      <w:pPr>
        <w:topLinePunct/>
        <w:ind w:firstLine="610"/>
        <w:rPr>
          <w:rFonts w:ascii="Cambria"/>
          <w:szCs w:val="21"/>
        </w:rPr>
      </w:pPr>
      <w:r>
        <w:rPr>
          <w:rFonts w:ascii="Cambria" w:hAnsi="Cambria" w:hint="eastAsia"/>
          <w:szCs w:val="21"/>
        </w:rPr>
        <w:t>特此证明。</w:t>
      </w:r>
    </w:p>
    <w:p w14:paraId="39F8ECFC" w14:textId="77777777" w:rsidR="00000000" w:rsidRDefault="003F0758">
      <w:pPr>
        <w:tabs>
          <w:tab w:val="left" w:pos="720"/>
          <w:tab w:val="left" w:pos="900"/>
        </w:tabs>
        <w:topLinePunct/>
        <w:ind w:firstLineChars="200" w:firstLine="420"/>
        <w:rPr>
          <w:rFonts w:ascii="Cambria"/>
          <w:szCs w:val="21"/>
        </w:rPr>
      </w:pPr>
    </w:p>
    <w:p w14:paraId="1DA85006" w14:textId="77777777" w:rsidR="00000000" w:rsidRDefault="003F0758">
      <w:pPr>
        <w:tabs>
          <w:tab w:val="left" w:pos="720"/>
          <w:tab w:val="left" w:pos="900"/>
        </w:tabs>
        <w:topLinePunct/>
        <w:ind w:firstLineChars="200" w:firstLine="420"/>
        <w:rPr>
          <w:rFonts w:ascii="Cambria"/>
          <w:szCs w:val="21"/>
        </w:rPr>
      </w:pPr>
    </w:p>
    <w:p w14:paraId="5D12ACCD" w14:textId="77777777" w:rsidR="00000000" w:rsidRDefault="003F0758">
      <w:pPr>
        <w:tabs>
          <w:tab w:val="left" w:pos="720"/>
          <w:tab w:val="left" w:pos="900"/>
        </w:tabs>
        <w:topLinePunct/>
        <w:ind w:firstLineChars="200" w:firstLine="420"/>
        <w:rPr>
          <w:rFonts w:ascii="Cambria"/>
          <w:szCs w:val="21"/>
        </w:rPr>
      </w:pPr>
    </w:p>
    <w:p w14:paraId="307C1E46" w14:textId="77777777" w:rsidR="00000000" w:rsidRDefault="003F0758">
      <w:pPr>
        <w:tabs>
          <w:tab w:val="left" w:pos="720"/>
          <w:tab w:val="left" w:pos="900"/>
        </w:tabs>
        <w:topLinePunct/>
        <w:ind w:firstLineChars="1900" w:firstLine="3990"/>
        <w:rPr>
          <w:rFonts w:ascii="Cambria"/>
          <w:szCs w:val="21"/>
        </w:rPr>
      </w:pPr>
    </w:p>
    <w:p w14:paraId="24A22931" w14:textId="77777777" w:rsidR="00000000" w:rsidRDefault="003F0758">
      <w:pPr>
        <w:tabs>
          <w:tab w:val="left" w:pos="720"/>
          <w:tab w:val="left" w:pos="900"/>
        </w:tabs>
        <w:topLinePunct/>
        <w:ind w:firstLineChars="1900" w:firstLine="3990"/>
        <w:rPr>
          <w:rFonts w:ascii="Cambria"/>
          <w:szCs w:val="21"/>
        </w:rPr>
      </w:pPr>
    </w:p>
    <w:p w14:paraId="7C12F465" w14:textId="77777777" w:rsidR="00000000" w:rsidRDefault="003F0758">
      <w:pPr>
        <w:tabs>
          <w:tab w:val="left" w:pos="851"/>
        </w:tabs>
        <w:spacing w:line="360" w:lineRule="auto"/>
        <w:ind w:leftChars="200" w:left="420"/>
        <w:jc w:val="right"/>
        <w:rPr>
          <w:rFonts w:ascii="Cambria" w:hAnsi="Cambria" w:cs="Cambria"/>
          <w:szCs w:val="21"/>
        </w:rPr>
      </w:pPr>
      <w:r>
        <w:rPr>
          <w:rFonts w:ascii="Cambria" w:hAnsi="Cambria" w:cs="Cambria" w:hint="eastAsia"/>
          <w:szCs w:val="21"/>
        </w:rPr>
        <w:t>参选人：</w:t>
      </w:r>
      <w:r>
        <w:rPr>
          <w:rFonts w:ascii="Cambria" w:hAnsi="Cambria" w:cs="Cambria" w:hint="eastAsia"/>
          <w:szCs w:val="21"/>
          <w:u w:val="single"/>
        </w:rPr>
        <w:t xml:space="preserve">                   </w:t>
      </w:r>
      <w:r>
        <w:rPr>
          <w:rFonts w:ascii="Cambria" w:hAnsi="Cambria" w:cs="Cambria" w:hint="eastAsia"/>
          <w:szCs w:val="21"/>
        </w:rPr>
        <w:t>（盖单位公章）</w:t>
      </w:r>
    </w:p>
    <w:p w14:paraId="7E36BE59" w14:textId="77777777" w:rsidR="00000000" w:rsidRDefault="003F0758">
      <w:pPr>
        <w:tabs>
          <w:tab w:val="left" w:pos="851"/>
        </w:tabs>
        <w:spacing w:line="360" w:lineRule="auto"/>
        <w:ind w:leftChars="200" w:left="420"/>
        <w:jc w:val="right"/>
        <w:rPr>
          <w:rFonts w:ascii="Cambria" w:hAnsi="Cambria" w:cs="Cambria"/>
          <w:szCs w:val="21"/>
        </w:rPr>
      </w:pPr>
      <w:r>
        <w:rPr>
          <w:rFonts w:ascii="Cambria" w:hAnsi="Cambria" w:cs="Cambria" w:hint="eastAsia"/>
          <w:szCs w:val="21"/>
        </w:rPr>
        <w:t>日期：</w:t>
      </w:r>
      <w:r>
        <w:rPr>
          <w:rFonts w:ascii="Cambria" w:hAnsi="Cambria" w:cs="Cambria" w:hint="eastAsia"/>
          <w:szCs w:val="21"/>
          <w:u w:val="single"/>
        </w:rPr>
        <w:t xml:space="preserve">           </w:t>
      </w:r>
      <w:r>
        <w:rPr>
          <w:rFonts w:ascii="Cambria" w:hAnsi="Cambria" w:cs="Cambria" w:hint="eastAsia"/>
          <w:szCs w:val="21"/>
        </w:rPr>
        <w:t>年</w:t>
      </w:r>
      <w:r>
        <w:rPr>
          <w:rFonts w:ascii="Cambria" w:hAnsi="Cambria" w:cs="Cambria" w:hint="eastAsia"/>
          <w:szCs w:val="21"/>
          <w:u w:val="single"/>
        </w:rPr>
        <w:t xml:space="preserve">         </w:t>
      </w:r>
      <w:r>
        <w:rPr>
          <w:rFonts w:ascii="Cambria" w:hAnsi="Cambria" w:cs="Cambria" w:hint="eastAsia"/>
          <w:szCs w:val="21"/>
        </w:rPr>
        <w:t>月</w:t>
      </w:r>
      <w:r>
        <w:rPr>
          <w:rFonts w:ascii="Cambria" w:hAnsi="Cambria" w:cs="Cambria" w:hint="eastAsia"/>
          <w:szCs w:val="21"/>
          <w:u w:val="single"/>
        </w:rPr>
        <w:t xml:space="preserve">         </w:t>
      </w:r>
      <w:r>
        <w:rPr>
          <w:rFonts w:ascii="Cambria" w:hAnsi="Cambria" w:cs="Cambria" w:hint="eastAsia"/>
          <w:szCs w:val="21"/>
        </w:rPr>
        <w:t>日</w:t>
      </w:r>
    </w:p>
    <w:p w14:paraId="15315FAF" w14:textId="77777777" w:rsidR="00000000" w:rsidRDefault="003F0758">
      <w:pPr>
        <w:tabs>
          <w:tab w:val="left" w:pos="720"/>
          <w:tab w:val="left" w:pos="900"/>
        </w:tabs>
        <w:topLinePunct/>
        <w:rPr>
          <w:rFonts w:ascii="Cambria"/>
          <w:szCs w:val="21"/>
        </w:rPr>
      </w:pPr>
    </w:p>
    <w:p w14:paraId="22308016" w14:textId="77777777" w:rsidR="00000000" w:rsidRDefault="003F0758">
      <w:pPr>
        <w:tabs>
          <w:tab w:val="left" w:pos="720"/>
          <w:tab w:val="left" w:pos="900"/>
        </w:tabs>
        <w:topLinePunct/>
        <w:rPr>
          <w:rFonts w:ascii="Cambria"/>
          <w:szCs w:val="21"/>
        </w:rPr>
      </w:pPr>
    </w:p>
    <w:p w14:paraId="39AE98B8" w14:textId="77777777" w:rsidR="00000000" w:rsidRDefault="003F0758">
      <w:pPr>
        <w:tabs>
          <w:tab w:val="left" w:pos="720"/>
          <w:tab w:val="left" w:pos="900"/>
        </w:tabs>
        <w:topLinePunct/>
        <w:rPr>
          <w:rFonts w:ascii="Cambria"/>
          <w:szCs w:val="21"/>
        </w:rPr>
      </w:pPr>
    </w:p>
    <w:p w14:paraId="7A25A4AE" w14:textId="77777777" w:rsidR="00000000" w:rsidRDefault="003F0758">
      <w:pPr>
        <w:tabs>
          <w:tab w:val="left" w:pos="720"/>
          <w:tab w:val="left" w:pos="900"/>
        </w:tabs>
        <w:topLinePunct/>
        <w:rPr>
          <w:rFonts w:ascii="Cambria"/>
          <w:szCs w:val="21"/>
        </w:rPr>
      </w:pPr>
    </w:p>
    <w:p w14:paraId="112B9F40" w14:textId="77777777" w:rsidR="00000000" w:rsidRDefault="003F0758">
      <w:pPr>
        <w:tabs>
          <w:tab w:val="left" w:pos="720"/>
          <w:tab w:val="left" w:pos="900"/>
        </w:tabs>
        <w:topLinePunct/>
        <w:rPr>
          <w:rFonts w:ascii="Cambria"/>
          <w:b/>
          <w:bCs/>
          <w:szCs w:val="21"/>
        </w:rPr>
      </w:pPr>
    </w:p>
    <w:p w14:paraId="51890D6D" w14:textId="77777777" w:rsidR="00000000" w:rsidRDefault="003F0758">
      <w:pPr>
        <w:spacing w:line="220" w:lineRule="atLeast"/>
        <w:rPr>
          <w:rFonts w:ascii="Cambria" w:hAnsi="Cambria"/>
          <w:bCs/>
          <w:sz w:val="24"/>
          <w:szCs w:val="20"/>
        </w:rPr>
      </w:pPr>
      <w:r>
        <w:rPr>
          <w:rFonts w:hAnsi="Cambria"/>
          <w:bCs/>
          <w:sz w:val="24"/>
        </w:rPr>
        <w:br w:type="page"/>
      </w:r>
    </w:p>
    <w:p w14:paraId="11D4EAC3" w14:textId="77777777" w:rsidR="00000000" w:rsidRDefault="003F0758">
      <w:pPr>
        <w:pStyle w:val="af1"/>
        <w:spacing w:line="400" w:lineRule="exact"/>
        <w:jc w:val="center"/>
        <w:outlineLvl w:val="1"/>
        <w:rPr>
          <w:rFonts w:hAnsi="Cambria"/>
          <w:b/>
          <w:sz w:val="36"/>
          <w:szCs w:val="36"/>
        </w:rPr>
      </w:pPr>
      <w:r>
        <w:rPr>
          <w:rFonts w:hAnsi="Cambria" w:hint="eastAsia"/>
          <w:b/>
          <w:sz w:val="36"/>
          <w:szCs w:val="36"/>
        </w:rPr>
        <w:t>四、授权委托书</w:t>
      </w:r>
    </w:p>
    <w:p w14:paraId="303EFE5A" w14:textId="77777777" w:rsidR="00000000" w:rsidRDefault="003F0758">
      <w:pPr>
        <w:pStyle w:val="af1"/>
        <w:jc w:val="center"/>
        <w:rPr>
          <w:rFonts w:hAnsi="Cambria"/>
          <w:sz w:val="24"/>
        </w:rPr>
      </w:pPr>
    </w:p>
    <w:p w14:paraId="7BB08F6B" w14:textId="77777777" w:rsidR="00000000" w:rsidRDefault="003F0758">
      <w:pPr>
        <w:spacing w:line="360" w:lineRule="auto"/>
        <w:ind w:firstLineChars="200" w:firstLine="420"/>
        <w:rPr>
          <w:szCs w:val="21"/>
        </w:rPr>
      </w:pPr>
      <w:r>
        <w:rPr>
          <w:szCs w:val="21"/>
        </w:rPr>
        <w:t>本人</w:t>
      </w:r>
      <w:r>
        <w:rPr>
          <w:rFonts w:hint="eastAsia"/>
          <w:szCs w:val="21"/>
          <w:u w:val="single"/>
        </w:rPr>
        <w:t xml:space="preserve">           </w:t>
      </w:r>
      <w:r>
        <w:rPr>
          <w:szCs w:val="21"/>
        </w:rPr>
        <w:t>（姓名），系</w:t>
      </w:r>
      <w:r>
        <w:rPr>
          <w:rFonts w:hint="eastAsia"/>
          <w:szCs w:val="21"/>
          <w:u w:val="single"/>
        </w:rPr>
        <w:t xml:space="preserve">                            </w:t>
      </w:r>
      <w:r>
        <w:rPr>
          <w:szCs w:val="21"/>
          <w:u w:val="single"/>
        </w:rPr>
        <w:t>（</w:t>
      </w:r>
      <w:r>
        <w:rPr>
          <w:rFonts w:hint="eastAsia"/>
          <w:szCs w:val="21"/>
        </w:rPr>
        <w:t>参选</w:t>
      </w:r>
      <w:r>
        <w:rPr>
          <w:szCs w:val="21"/>
        </w:rPr>
        <w:t>人名称）的法定代表人（单位负责人），现委托</w:t>
      </w:r>
      <w:r>
        <w:rPr>
          <w:szCs w:val="21"/>
          <w:u w:val="single"/>
        </w:rPr>
        <w:t xml:space="preserve"> </w:t>
      </w:r>
      <w:r>
        <w:rPr>
          <w:rFonts w:hint="eastAsia"/>
          <w:szCs w:val="21"/>
          <w:u w:val="single"/>
        </w:rPr>
        <w:t xml:space="preserve">               </w:t>
      </w:r>
      <w:r>
        <w:rPr>
          <w:szCs w:val="21"/>
        </w:rPr>
        <w:t>（姓名）为我方代理人，代理人</w:t>
      </w:r>
      <w:r>
        <w:rPr>
          <w:rFonts w:hint="eastAsia"/>
          <w:szCs w:val="21"/>
        </w:rPr>
        <w:t>有权</w:t>
      </w:r>
      <w:r>
        <w:rPr>
          <w:szCs w:val="21"/>
        </w:rPr>
        <w:t>签署、澄清确认、递交、撤回、修</w:t>
      </w:r>
      <w:r>
        <w:rPr>
          <w:szCs w:val="21"/>
        </w:rPr>
        <w:t>改</w:t>
      </w:r>
      <w:r>
        <w:rPr>
          <w:szCs w:val="21"/>
          <w:u w:val="single"/>
        </w:rPr>
        <w:t xml:space="preserve">                       </w:t>
      </w:r>
      <w:r>
        <w:rPr>
          <w:szCs w:val="21"/>
        </w:rPr>
        <w:t>（项目名称）</w:t>
      </w:r>
      <w:r>
        <w:rPr>
          <w:rFonts w:hint="eastAsia"/>
          <w:szCs w:val="21"/>
        </w:rPr>
        <w:t>参选</w:t>
      </w:r>
      <w:r>
        <w:rPr>
          <w:szCs w:val="21"/>
        </w:rPr>
        <w:t>文件、签订合同和处理有关事宜，其法律后果由我方承担。</w:t>
      </w:r>
    </w:p>
    <w:p w14:paraId="3F7AFC13" w14:textId="77777777" w:rsidR="00000000" w:rsidRDefault="003F0758">
      <w:pPr>
        <w:spacing w:line="360" w:lineRule="auto"/>
        <w:ind w:firstLineChars="200" w:firstLine="420"/>
        <w:rPr>
          <w:szCs w:val="21"/>
        </w:rPr>
      </w:pPr>
      <w:r>
        <w:rPr>
          <w:szCs w:val="21"/>
        </w:rPr>
        <w:t>代理人无转委托权。</w:t>
      </w:r>
    </w:p>
    <w:p w14:paraId="6C2536A6" w14:textId="77777777" w:rsidR="00000000" w:rsidRDefault="003F0758">
      <w:pPr>
        <w:spacing w:line="360" w:lineRule="auto"/>
        <w:ind w:firstLineChars="200" w:firstLine="420"/>
        <w:rPr>
          <w:szCs w:val="21"/>
        </w:rPr>
      </w:pPr>
      <w:r>
        <w:rPr>
          <w:szCs w:val="21"/>
        </w:rPr>
        <w:t>附：法定代表人（单位负责人）身份证复印件及委托代理人身份证复印件</w:t>
      </w:r>
    </w:p>
    <w:p w14:paraId="6AAE5EA9" w14:textId="77777777" w:rsidR="00000000" w:rsidRDefault="003F0758">
      <w:pPr>
        <w:spacing w:line="360" w:lineRule="auto"/>
        <w:ind w:firstLineChars="200" w:firstLine="420"/>
        <w:rPr>
          <w:szCs w:val="21"/>
        </w:rPr>
      </w:pPr>
      <w:r>
        <w:rPr>
          <w:szCs w:val="21"/>
        </w:rPr>
        <w:t>注：本授权委托书需由参选人加盖单位公章并由其法定代表人（单位负责人）和委托代理人签字。</w:t>
      </w:r>
    </w:p>
    <w:tbl>
      <w:tblPr>
        <w:tblW w:w="91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4"/>
      </w:tblGrid>
      <w:tr w:rsidR="00000000" w14:paraId="4659CF27" w14:textId="77777777">
        <w:trPr>
          <w:trHeight w:val="3393"/>
        </w:trPr>
        <w:tc>
          <w:tcPr>
            <w:tcW w:w="9174" w:type="dxa"/>
            <w:vAlign w:val="center"/>
          </w:tcPr>
          <w:p w14:paraId="3E726A03" w14:textId="77777777" w:rsidR="00000000" w:rsidRDefault="003F0758">
            <w:pPr>
              <w:pStyle w:val="af1"/>
              <w:adjustRightInd w:val="0"/>
              <w:snapToGrid w:val="0"/>
              <w:jc w:val="center"/>
              <w:rPr>
                <w:rFonts w:hAnsi="Cambria" w:cs="Cambria"/>
                <w:sz w:val="21"/>
              </w:rPr>
            </w:pPr>
            <w:r>
              <w:rPr>
                <w:rFonts w:hint="eastAsia"/>
                <w:sz w:val="21"/>
              </w:rPr>
              <w:t>法定代表人（单位负责人）身份证复印件及委托代理人身份证复印件</w:t>
            </w:r>
          </w:p>
        </w:tc>
      </w:tr>
    </w:tbl>
    <w:p w14:paraId="7E6CF1BE" w14:textId="77777777" w:rsidR="00000000" w:rsidRDefault="003F0758">
      <w:pPr>
        <w:spacing w:line="360" w:lineRule="auto"/>
        <w:ind w:rightChars="-42" w:right="-88" w:firstLineChars="1552" w:firstLine="3259"/>
        <w:rPr>
          <w:rFonts w:ascii="Cambria" w:hAnsi="Cambria" w:cs="Cambria"/>
          <w:szCs w:val="21"/>
        </w:rPr>
      </w:pPr>
      <w:r>
        <w:rPr>
          <w:rFonts w:ascii="Cambria" w:hAnsi="Cambria" w:cs="Cambria" w:hint="eastAsia"/>
          <w:szCs w:val="21"/>
        </w:rPr>
        <w:t>参选人：</w:t>
      </w:r>
      <w:r>
        <w:rPr>
          <w:rFonts w:ascii="Cambria" w:hAnsi="Cambria" w:cs="Cambria" w:hint="eastAsia"/>
          <w:szCs w:val="21"/>
          <w:u w:val="single"/>
        </w:rPr>
        <w:t xml:space="preserve">                            </w:t>
      </w:r>
      <w:r>
        <w:rPr>
          <w:rFonts w:ascii="Cambria" w:hAnsi="Cambria" w:cs="Cambria" w:hint="eastAsia"/>
          <w:szCs w:val="21"/>
        </w:rPr>
        <w:t>（盖单位公章）</w:t>
      </w:r>
    </w:p>
    <w:p w14:paraId="3482F96A" w14:textId="77777777" w:rsidR="00000000" w:rsidRDefault="003F0758">
      <w:pPr>
        <w:spacing w:line="360" w:lineRule="auto"/>
        <w:ind w:rightChars="-42" w:right="-88" w:firstLineChars="1552" w:firstLine="3259"/>
        <w:rPr>
          <w:rFonts w:ascii="Cambria" w:hAnsi="Cambria" w:cs="Cambria"/>
          <w:szCs w:val="21"/>
        </w:rPr>
      </w:pPr>
      <w:r>
        <w:rPr>
          <w:rFonts w:ascii="Cambria" w:hAnsi="Cambria" w:cs="Cambria" w:hint="eastAsia"/>
          <w:szCs w:val="21"/>
        </w:rPr>
        <w:t>法定代表人</w:t>
      </w:r>
      <w:r>
        <w:rPr>
          <w:rFonts w:ascii="Cambria" w:hAnsi="Cambria" w:cs="Cambria"/>
          <w:szCs w:val="21"/>
        </w:rPr>
        <w:t>（单位负责人）</w:t>
      </w:r>
      <w:r>
        <w:rPr>
          <w:rFonts w:ascii="Cambria" w:hAnsi="Cambria" w:cs="Cambria" w:hint="eastAsia"/>
          <w:szCs w:val="21"/>
        </w:rPr>
        <w:t>：</w:t>
      </w:r>
      <w:r>
        <w:rPr>
          <w:rFonts w:ascii="Cambria" w:hAnsi="Cambria" w:cs="Cambria" w:hint="eastAsia"/>
          <w:szCs w:val="21"/>
          <w:u w:val="single"/>
        </w:rPr>
        <w:t xml:space="preserve">                </w:t>
      </w:r>
      <w:r>
        <w:rPr>
          <w:rFonts w:ascii="Cambria" w:hAnsi="Cambria" w:cs="Cambria" w:hint="eastAsia"/>
          <w:szCs w:val="21"/>
        </w:rPr>
        <w:t>（签字）</w:t>
      </w:r>
    </w:p>
    <w:p w14:paraId="1FA726DC" w14:textId="77777777" w:rsidR="00000000" w:rsidRDefault="003F0758">
      <w:pPr>
        <w:spacing w:line="360" w:lineRule="auto"/>
        <w:ind w:rightChars="-42" w:right="-88" w:firstLineChars="1552" w:firstLine="3259"/>
        <w:rPr>
          <w:rFonts w:ascii="Cambria" w:hAnsi="Cambria" w:cs="Cambria"/>
          <w:szCs w:val="21"/>
        </w:rPr>
      </w:pPr>
      <w:r>
        <w:rPr>
          <w:rFonts w:ascii="Cambria" w:hAnsi="Cambria" w:cs="Cambria" w:hint="eastAsia"/>
          <w:szCs w:val="21"/>
        </w:rPr>
        <w:t>身份证号</w:t>
      </w:r>
      <w:r>
        <w:rPr>
          <w:rFonts w:ascii="Cambria" w:hAnsi="Cambria" w:cs="Cambria" w:hint="eastAsia"/>
          <w:szCs w:val="21"/>
        </w:rPr>
        <w:t>码：</w:t>
      </w:r>
      <w:r>
        <w:rPr>
          <w:rFonts w:ascii="Cambria" w:hAnsi="Cambria" w:cs="Cambria" w:hint="eastAsia"/>
          <w:szCs w:val="21"/>
          <w:u w:val="single"/>
        </w:rPr>
        <w:t xml:space="preserve">                                      </w:t>
      </w:r>
    </w:p>
    <w:p w14:paraId="6A8A871B" w14:textId="77777777" w:rsidR="00000000" w:rsidRDefault="003F0758">
      <w:pPr>
        <w:spacing w:line="360" w:lineRule="auto"/>
        <w:ind w:rightChars="-42" w:right="-88" w:firstLineChars="1552" w:firstLine="3259"/>
        <w:rPr>
          <w:rFonts w:ascii="Cambria" w:hAnsi="Cambria" w:cs="Cambria"/>
          <w:szCs w:val="21"/>
        </w:rPr>
      </w:pPr>
      <w:r>
        <w:rPr>
          <w:rFonts w:ascii="Cambria" w:hAnsi="Cambria" w:cs="Cambria" w:hint="eastAsia"/>
          <w:szCs w:val="21"/>
        </w:rPr>
        <w:t>委托代理人：</w:t>
      </w:r>
      <w:r>
        <w:rPr>
          <w:rFonts w:ascii="Cambria" w:hAnsi="Cambria" w:cs="Cambria" w:hint="eastAsia"/>
          <w:szCs w:val="21"/>
          <w:u w:val="single"/>
        </w:rPr>
        <w:t xml:space="preserve">                              </w:t>
      </w:r>
      <w:r>
        <w:rPr>
          <w:rFonts w:ascii="Cambria" w:hAnsi="Cambria" w:cs="Cambria" w:hint="eastAsia"/>
          <w:szCs w:val="21"/>
        </w:rPr>
        <w:t>（签字）</w:t>
      </w:r>
    </w:p>
    <w:p w14:paraId="5F6E180F" w14:textId="77777777" w:rsidR="00000000" w:rsidRDefault="003F0758">
      <w:pPr>
        <w:spacing w:line="360" w:lineRule="auto"/>
        <w:ind w:rightChars="-42" w:right="-88" w:firstLineChars="1552" w:firstLine="3259"/>
        <w:rPr>
          <w:rFonts w:ascii="Cambria" w:hAnsi="Cambria" w:cs="Cambria"/>
          <w:szCs w:val="21"/>
          <w:u w:val="single"/>
        </w:rPr>
      </w:pPr>
      <w:r>
        <w:rPr>
          <w:rFonts w:ascii="Cambria" w:hAnsi="Cambria" w:cs="Cambria" w:hint="eastAsia"/>
          <w:szCs w:val="21"/>
        </w:rPr>
        <w:t>身份证号码：</w:t>
      </w:r>
      <w:r>
        <w:rPr>
          <w:rFonts w:ascii="Cambria" w:hAnsi="Cambria" w:cs="Cambria" w:hint="eastAsia"/>
          <w:szCs w:val="21"/>
          <w:u w:val="single"/>
        </w:rPr>
        <w:t xml:space="preserve">                                      </w:t>
      </w:r>
    </w:p>
    <w:p w14:paraId="1D9DDDF4" w14:textId="77777777" w:rsidR="00000000" w:rsidRDefault="003F0758">
      <w:pPr>
        <w:spacing w:line="360" w:lineRule="auto"/>
        <w:ind w:rightChars="-42" w:right="-88" w:firstLineChars="1552" w:firstLine="3259"/>
        <w:jc w:val="right"/>
        <w:rPr>
          <w:rFonts w:ascii="Cambria" w:hAnsi="Cambria" w:cs="Cambria"/>
          <w:szCs w:val="21"/>
        </w:rPr>
      </w:pPr>
      <w:r>
        <w:rPr>
          <w:rFonts w:ascii="Cambria" w:hAnsi="Cambria" w:cs="Cambria" w:hint="eastAsia"/>
          <w:szCs w:val="21"/>
          <w:u w:val="single"/>
        </w:rPr>
        <w:t xml:space="preserve">       </w:t>
      </w:r>
      <w:r>
        <w:rPr>
          <w:rFonts w:ascii="Cambria" w:hAnsi="Cambria" w:cs="Cambria" w:hint="eastAsia"/>
          <w:szCs w:val="21"/>
        </w:rPr>
        <w:t>年</w:t>
      </w:r>
      <w:r>
        <w:rPr>
          <w:rFonts w:ascii="Cambria" w:hAnsi="Cambria" w:cs="Cambria" w:hint="eastAsia"/>
          <w:szCs w:val="21"/>
          <w:u w:val="single"/>
        </w:rPr>
        <w:t xml:space="preserve">     </w:t>
      </w:r>
      <w:r>
        <w:rPr>
          <w:rFonts w:ascii="Cambria" w:hAnsi="Cambria" w:cs="Cambria" w:hint="eastAsia"/>
          <w:szCs w:val="21"/>
        </w:rPr>
        <w:t>月</w:t>
      </w:r>
      <w:r>
        <w:rPr>
          <w:rFonts w:ascii="Cambria" w:hAnsi="Cambria" w:cs="Cambria" w:hint="eastAsia"/>
          <w:szCs w:val="21"/>
          <w:u w:val="single"/>
        </w:rPr>
        <w:t xml:space="preserve">     </w:t>
      </w:r>
      <w:r>
        <w:rPr>
          <w:rFonts w:ascii="Cambria" w:hAnsi="Cambria" w:cs="Cambria" w:hint="eastAsia"/>
          <w:szCs w:val="21"/>
        </w:rPr>
        <w:t>日</w:t>
      </w:r>
    </w:p>
    <w:p w14:paraId="4C589FB3" w14:textId="77777777" w:rsidR="00000000" w:rsidRDefault="003F0758">
      <w:pPr>
        <w:pStyle w:val="af1"/>
        <w:jc w:val="left"/>
        <w:rPr>
          <w:rFonts w:hAnsi="Cambria"/>
          <w:sz w:val="21"/>
          <w:szCs w:val="21"/>
        </w:rPr>
      </w:pPr>
    </w:p>
    <w:p w14:paraId="7EF3697E" w14:textId="77777777" w:rsidR="00000000" w:rsidRDefault="003F0758">
      <w:pPr>
        <w:pStyle w:val="af1"/>
        <w:jc w:val="left"/>
        <w:rPr>
          <w:rFonts w:hAnsi="Cambria"/>
          <w:sz w:val="24"/>
        </w:rPr>
      </w:pPr>
    </w:p>
    <w:p w14:paraId="5B231450" w14:textId="77777777" w:rsidR="00000000" w:rsidRDefault="003F0758">
      <w:pPr>
        <w:pStyle w:val="af1"/>
        <w:jc w:val="left"/>
        <w:rPr>
          <w:rFonts w:hAnsi="Cambria"/>
          <w:sz w:val="24"/>
        </w:rPr>
      </w:pPr>
    </w:p>
    <w:p w14:paraId="6BCF1F8B" w14:textId="77777777" w:rsidR="00000000" w:rsidRDefault="003F0758">
      <w:pPr>
        <w:pStyle w:val="af1"/>
        <w:jc w:val="left"/>
        <w:rPr>
          <w:rFonts w:hAnsi="Cambria"/>
          <w:sz w:val="24"/>
        </w:rPr>
      </w:pPr>
    </w:p>
    <w:p w14:paraId="03FA1993" w14:textId="77777777" w:rsidR="00000000" w:rsidRDefault="003F0758">
      <w:pPr>
        <w:pStyle w:val="af1"/>
        <w:jc w:val="left"/>
        <w:rPr>
          <w:rFonts w:hAnsi="Cambria"/>
          <w:sz w:val="24"/>
        </w:rPr>
      </w:pPr>
    </w:p>
    <w:p w14:paraId="2CB3DC78" w14:textId="77777777" w:rsidR="00000000" w:rsidRDefault="003F0758">
      <w:pPr>
        <w:pStyle w:val="af1"/>
        <w:jc w:val="left"/>
        <w:rPr>
          <w:rFonts w:hAnsi="Cambria"/>
          <w:sz w:val="24"/>
        </w:rPr>
      </w:pPr>
    </w:p>
    <w:p w14:paraId="0B1DA6B0" w14:textId="77777777" w:rsidR="00000000" w:rsidRDefault="003F0758">
      <w:pPr>
        <w:spacing w:line="220" w:lineRule="atLeast"/>
        <w:rPr>
          <w:rFonts w:ascii="Cambria" w:hAnsi="Cambria"/>
          <w:sz w:val="24"/>
          <w:szCs w:val="20"/>
        </w:rPr>
      </w:pPr>
      <w:r>
        <w:rPr>
          <w:rFonts w:hAnsi="Cambria"/>
          <w:sz w:val="24"/>
        </w:rPr>
        <w:br w:type="page"/>
      </w:r>
    </w:p>
    <w:p w14:paraId="0B905F2B" w14:textId="77777777" w:rsidR="00000000" w:rsidRDefault="003F0758">
      <w:pPr>
        <w:pStyle w:val="af1"/>
        <w:spacing w:line="400" w:lineRule="exact"/>
        <w:jc w:val="center"/>
        <w:outlineLvl w:val="1"/>
        <w:rPr>
          <w:rFonts w:hAnsi="Cambria"/>
          <w:b/>
          <w:sz w:val="36"/>
          <w:szCs w:val="36"/>
        </w:rPr>
      </w:pPr>
      <w:r>
        <w:rPr>
          <w:rFonts w:hAnsi="Cambria" w:hint="eastAsia"/>
          <w:b/>
          <w:sz w:val="36"/>
          <w:szCs w:val="36"/>
        </w:rPr>
        <w:t>五、近三年拍卖成交汇总表</w:t>
      </w:r>
    </w:p>
    <w:p w14:paraId="3C9FB50F" w14:textId="77777777" w:rsidR="00000000" w:rsidRDefault="003F0758">
      <w:pPr>
        <w:spacing w:line="440" w:lineRule="exact"/>
        <w:ind w:firstLineChars="139" w:firstLine="292"/>
        <w:jc w:val="right"/>
      </w:pPr>
      <w:r>
        <w:t xml:space="preserve">                                            </w:t>
      </w:r>
    </w:p>
    <w:tbl>
      <w:tblPr>
        <w:tblW w:w="8777"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6"/>
        <w:gridCol w:w="1808"/>
        <w:gridCol w:w="2040"/>
        <w:gridCol w:w="2023"/>
        <w:gridCol w:w="1800"/>
      </w:tblGrid>
      <w:tr w:rsidR="00000000" w14:paraId="5F008A27" w14:textId="77777777">
        <w:trPr>
          <w:trHeight w:val="803"/>
          <w:jc w:val="center"/>
        </w:trPr>
        <w:tc>
          <w:tcPr>
            <w:tcW w:w="1106" w:type="dxa"/>
            <w:vAlign w:val="center"/>
          </w:tcPr>
          <w:p w14:paraId="55F1E261" w14:textId="77777777" w:rsidR="00000000" w:rsidRDefault="003F0758">
            <w:pPr>
              <w:spacing w:line="440" w:lineRule="exact"/>
              <w:jc w:val="center"/>
            </w:pPr>
            <w:r>
              <w:t>序号</w:t>
            </w:r>
          </w:p>
        </w:tc>
        <w:tc>
          <w:tcPr>
            <w:tcW w:w="1808" w:type="dxa"/>
            <w:vAlign w:val="center"/>
          </w:tcPr>
          <w:p w14:paraId="3B868C97" w14:textId="77777777" w:rsidR="00000000" w:rsidRDefault="003F0758">
            <w:pPr>
              <w:spacing w:line="440" w:lineRule="exact"/>
              <w:jc w:val="center"/>
            </w:pPr>
            <w:r>
              <w:rPr>
                <w:rFonts w:hint="eastAsia"/>
              </w:rPr>
              <w:t>年限</w:t>
            </w:r>
          </w:p>
        </w:tc>
        <w:tc>
          <w:tcPr>
            <w:tcW w:w="2040" w:type="dxa"/>
            <w:vAlign w:val="center"/>
          </w:tcPr>
          <w:p w14:paraId="33CC3F2B" w14:textId="77777777" w:rsidR="00000000" w:rsidRDefault="003F0758">
            <w:pPr>
              <w:spacing w:line="440" w:lineRule="exact"/>
              <w:jc w:val="center"/>
            </w:pPr>
            <w:r>
              <w:rPr>
                <w:rFonts w:hint="eastAsia"/>
              </w:rPr>
              <w:t>拍卖</w:t>
            </w:r>
            <w:r>
              <w:t>名称</w:t>
            </w:r>
          </w:p>
        </w:tc>
        <w:tc>
          <w:tcPr>
            <w:tcW w:w="2023" w:type="dxa"/>
            <w:vAlign w:val="center"/>
          </w:tcPr>
          <w:p w14:paraId="3DA024F2" w14:textId="77777777" w:rsidR="00000000" w:rsidRDefault="003F0758">
            <w:pPr>
              <w:spacing w:line="440" w:lineRule="exact"/>
              <w:jc w:val="center"/>
              <w:rPr>
                <w:rFonts w:hint="eastAsia"/>
              </w:rPr>
            </w:pPr>
            <w:r>
              <w:rPr>
                <w:rFonts w:hint="eastAsia"/>
              </w:rPr>
              <w:t>拍卖成交金额</w:t>
            </w:r>
          </w:p>
          <w:p w14:paraId="43B626F7" w14:textId="77777777" w:rsidR="00000000" w:rsidRDefault="003F0758">
            <w:pPr>
              <w:spacing w:line="440" w:lineRule="exact"/>
              <w:jc w:val="center"/>
            </w:pPr>
            <w:r>
              <w:rPr>
                <w:rFonts w:hint="eastAsia"/>
              </w:rPr>
              <w:t>（万元）</w:t>
            </w:r>
          </w:p>
        </w:tc>
        <w:tc>
          <w:tcPr>
            <w:tcW w:w="1800" w:type="dxa"/>
            <w:vAlign w:val="center"/>
          </w:tcPr>
          <w:p w14:paraId="3E019D69" w14:textId="77777777" w:rsidR="00000000" w:rsidRDefault="003F0758">
            <w:pPr>
              <w:spacing w:line="440" w:lineRule="exact"/>
              <w:jc w:val="center"/>
            </w:pPr>
            <w:r>
              <w:rPr>
                <w:rFonts w:hint="eastAsia"/>
              </w:rPr>
              <w:t>年度拍卖成交金额汇总（万元）</w:t>
            </w:r>
          </w:p>
        </w:tc>
      </w:tr>
      <w:tr w:rsidR="00000000" w14:paraId="347583CA" w14:textId="77777777">
        <w:trPr>
          <w:trHeight w:val="1010"/>
          <w:jc w:val="center"/>
        </w:trPr>
        <w:tc>
          <w:tcPr>
            <w:tcW w:w="1106" w:type="dxa"/>
            <w:vAlign w:val="center"/>
          </w:tcPr>
          <w:p w14:paraId="32C0DF2C" w14:textId="77777777" w:rsidR="00000000" w:rsidRDefault="003F0758">
            <w:pPr>
              <w:spacing w:line="440" w:lineRule="exact"/>
              <w:jc w:val="center"/>
              <w:rPr>
                <w:rFonts w:ascii="宋体" w:hAnsi="宋体" w:cs="宋体" w:hint="eastAsia"/>
              </w:rPr>
            </w:pPr>
            <w:r>
              <w:rPr>
                <w:rFonts w:ascii="宋体" w:hAnsi="宋体" w:cs="宋体" w:hint="eastAsia"/>
              </w:rPr>
              <w:t>1</w:t>
            </w:r>
          </w:p>
        </w:tc>
        <w:tc>
          <w:tcPr>
            <w:tcW w:w="1808" w:type="dxa"/>
            <w:vAlign w:val="center"/>
          </w:tcPr>
          <w:p w14:paraId="2C3E6F21" w14:textId="77777777" w:rsidR="00000000" w:rsidRDefault="003F0758">
            <w:pPr>
              <w:spacing w:line="440" w:lineRule="exact"/>
              <w:ind w:firstLineChars="139" w:firstLine="292"/>
              <w:jc w:val="center"/>
            </w:pPr>
          </w:p>
        </w:tc>
        <w:tc>
          <w:tcPr>
            <w:tcW w:w="2040" w:type="dxa"/>
            <w:vAlign w:val="center"/>
          </w:tcPr>
          <w:p w14:paraId="723A1E26" w14:textId="77777777" w:rsidR="00000000" w:rsidRDefault="003F0758">
            <w:pPr>
              <w:spacing w:line="440" w:lineRule="exact"/>
              <w:ind w:firstLineChars="139" w:firstLine="292"/>
              <w:jc w:val="center"/>
            </w:pPr>
          </w:p>
        </w:tc>
        <w:tc>
          <w:tcPr>
            <w:tcW w:w="2023" w:type="dxa"/>
            <w:vAlign w:val="center"/>
          </w:tcPr>
          <w:p w14:paraId="3AA39DDA" w14:textId="77777777" w:rsidR="00000000" w:rsidRDefault="003F0758">
            <w:pPr>
              <w:spacing w:line="440" w:lineRule="exact"/>
              <w:ind w:firstLineChars="139" w:firstLine="292"/>
              <w:jc w:val="center"/>
            </w:pPr>
          </w:p>
        </w:tc>
        <w:tc>
          <w:tcPr>
            <w:tcW w:w="1800" w:type="dxa"/>
            <w:vAlign w:val="center"/>
          </w:tcPr>
          <w:p w14:paraId="31EB8C63" w14:textId="77777777" w:rsidR="00000000" w:rsidRDefault="003F0758">
            <w:pPr>
              <w:spacing w:line="440" w:lineRule="exact"/>
              <w:ind w:firstLineChars="139" w:firstLine="292"/>
              <w:jc w:val="center"/>
            </w:pPr>
          </w:p>
        </w:tc>
      </w:tr>
      <w:tr w:rsidR="00000000" w14:paraId="253EBED6" w14:textId="77777777">
        <w:trPr>
          <w:trHeight w:val="1010"/>
          <w:jc w:val="center"/>
        </w:trPr>
        <w:tc>
          <w:tcPr>
            <w:tcW w:w="1106" w:type="dxa"/>
            <w:vAlign w:val="center"/>
          </w:tcPr>
          <w:p w14:paraId="1B4D9D59" w14:textId="77777777" w:rsidR="00000000" w:rsidRDefault="003F0758">
            <w:pPr>
              <w:spacing w:line="440" w:lineRule="exact"/>
              <w:jc w:val="center"/>
              <w:rPr>
                <w:rFonts w:ascii="宋体" w:hAnsi="宋体" w:cs="宋体" w:hint="eastAsia"/>
              </w:rPr>
            </w:pPr>
            <w:r>
              <w:rPr>
                <w:rFonts w:ascii="宋体" w:hAnsi="宋体" w:cs="宋体" w:hint="eastAsia"/>
              </w:rPr>
              <w:t>2</w:t>
            </w:r>
          </w:p>
        </w:tc>
        <w:tc>
          <w:tcPr>
            <w:tcW w:w="1808" w:type="dxa"/>
            <w:vAlign w:val="center"/>
          </w:tcPr>
          <w:p w14:paraId="0B9A2552" w14:textId="77777777" w:rsidR="00000000" w:rsidRDefault="003F0758">
            <w:pPr>
              <w:spacing w:line="440" w:lineRule="exact"/>
              <w:ind w:firstLineChars="139" w:firstLine="292"/>
              <w:jc w:val="center"/>
            </w:pPr>
          </w:p>
        </w:tc>
        <w:tc>
          <w:tcPr>
            <w:tcW w:w="2040" w:type="dxa"/>
            <w:vAlign w:val="center"/>
          </w:tcPr>
          <w:p w14:paraId="339660EE" w14:textId="77777777" w:rsidR="00000000" w:rsidRDefault="003F0758">
            <w:pPr>
              <w:spacing w:line="440" w:lineRule="exact"/>
              <w:ind w:firstLineChars="139" w:firstLine="292"/>
              <w:jc w:val="center"/>
            </w:pPr>
          </w:p>
        </w:tc>
        <w:tc>
          <w:tcPr>
            <w:tcW w:w="2023" w:type="dxa"/>
            <w:vAlign w:val="center"/>
          </w:tcPr>
          <w:p w14:paraId="2B114F66" w14:textId="77777777" w:rsidR="00000000" w:rsidRDefault="003F0758">
            <w:pPr>
              <w:spacing w:line="440" w:lineRule="exact"/>
              <w:ind w:firstLineChars="139" w:firstLine="292"/>
              <w:jc w:val="center"/>
            </w:pPr>
          </w:p>
        </w:tc>
        <w:tc>
          <w:tcPr>
            <w:tcW w:w="1800" w:type="dxa"/>
            <w:vAlign w:val="center"/>
          </w:tcPr>
          <w:p w14:paraId="521FB3BA" w14:textId="77777777" w:rsidR="00000000" w:rsidRDefault="003F0758">
            <w:pPr>
              <w:spacing w:line="440" w:lineRule="exact"/>
              <w:ind w:firstLineChars="139" w:firstLine="292"/>
              <w:jc w:val="center"/>
            </w:pPr>
          </w:p>
        </w:tc>
      </w:tr>
      <w:tr w:rsidR="00000000" w14:paraId="4368C926" w14:textId="77777777">
        <w:trPr>
          <w:trHeight w:val="1010"/>
          <w:jc w:val="center"/>
        </w:trPr>
        <w:tc>
          <w:tcPr>
            <w:tcW w:w="1106" w:type="dxa"/>
            <w:vAlign w:val="center"/>
          </w:tcPr>
          <w:p w14:paraId="732BF088" w14:textId="77777777" w:rsidR="00000000" w:rsidRDefault="003F0758">
            <w:pPr>
              <w:spacing w:line="440" w:lineRule="exact"/>
              <w:jc w:val="center"/>
              <w:rPr>
                <w:rFonts w:ascii="宋体" w:hAnsi="宋体" w:cs="宋体" w:hint="eastAsia"/>
              </w:rPr>
            </w:pPr>
            <w:r>
              <w:rPr>
                <w:rFonts w:ascii="宋体" w:hAnsi="宋体" w:cs="宋体" w:hint="eastAsia"/>
              </w:rPr>
              <w:t>3</w:t>
            </w:r>
          </w:p>
        </w:tc>
        <w:tc>
          <w:tcPr>
            <w:tcW w:w="1808" w:type="dxa"/>
            <w:vAlign w:val="center"/>
          </w:tcPr>
          <w:p w14:paraId="77B7749C" w14:textId="77777777" w:rsidR="00000000" w:rsidRDefault="003F0758">
            <w:pPr>
              <w:spacing w:line="440" w:lineRule="exact"/>
              <w:ind w:firstLineChars="139" w:firstLine="292"/>
              <w:jc w:val="center"/>
            </w:pPr>
          </w:p>
        </w:tc>
        <w:tc>
          <w:tcPr>
            <w:tcW w:w="2040" w:type="dxa"/>
            <w:vAlign w:val="center"/>
          </w:tcPr>
          <w:p w14:paraId="54017164" w14:textId="77777777" w:rsidR="00000000" w:rsidRDefault="003F0758">
            <w:pPr>
              <w:spacing w:line="440" w:lineRule="exact"/>
              <w:ind w:firstLineChars="139" w:firstLine="292"/>
              <w:jc w:val="center"/>
            </w:pPr>
          </w:p>
        </w:tc>
        <w:tc>
          <w:tcPr>
            <w:tcW w:w="2023" w:type="dxa"/>
            <w:vAlign w:val="center"/>
          </w:tcPr>
          <w:p w14:paraId="5667F8BF" w14:textId="77777777" w:rsidR="00000000" w:rsidRDefault="003F0758">
            <w:pPr>
              <w:spacing w:line="440" w:lineRule="exact"/>
              <w:ind w:firstLineChars="139" w:firstLine="292"/>
              <w:jc w:val="center"/>
            </w:pPr>
          </w:p>
        </w:tc>
        <w:tc>
          <w:tcPr>
            <w:tcW w:w="1800" w:type="dxa"/>
            <w:vAlign w:val="center"/>
          </w:tcPr>
          <w:p w14:paraId="6DBE950B" w14:textId="77777777" w:rsidR="00000000" w:rsidRDefault="003F0758">
            <w:pPr>
              <w:spacing w:line="440" w:lineRule="exact"/>
              <w:ind w:firstLineChars="139" w:firstLine="292"/>
              <w:jc w:val="center"/>
            </w:pPr>
          </w:p>
        </w:tc>
      </w:tr>
      <w:tr w:rsidR="00000000" w14:paraId="3B2F1D0A" w14:textId="77777777">
        <w:trPr>
          <w:trHeight w:val="1010"/>
          <w:jc w:val="center"/>
        </w:trPr>
        <w:tc>
          <w:tcPr>
            <w:tcW w:w="1106" w:type="dxa"/>
            <w:vAlign w:val="center"/>
          </w:tcPr>
          <w:p w14:paraId="25F97DEA" w14:textId="77777777" w:rsidR="00000000" w:rsidRDefault="003F0758">
            <w:pPr>
              <w:spacing w:line="440" w:lineRule="exact"/>
              <w:jc w:val="center"/>
              <w:rPr>
                <w:rFonts w:ascii="宋体" w:hAnsi="宋体" w:cs="宋体" w:hint="eastAsia"/>
              </w:rPr>
            </w:pPr>
            <w:r>
              <w:rPr>
                <w:rFonts w:ascii="宋体" w:hAnsi="宋体" w:cs="宋体" w:hint="eastAsia"/>
              </w:rPr>
              <w:t>4</w:t>
            </w:r>
          </w:p>
        </w:tc>
        <w:tc>
          <w:tcPr>
            <w:tcW w:w="1808" w:type="dxa"/>
            <w:vAlign w:val="center"/>
          </w:tcPr>
          <w:p w14:paraId="6F603BF1" w14:textId="77777777" w:rsidR="00000000" w:rsidRDefault="003F0758">
            <w:pPr>
              <w:spacing w:line="440" w:lineRule="exact"/>
              <w:ind w:firstLineChars="139" w:firstLine="292"/>
              <w:jc w:val="center"/>
            </w:pPr>
          </w:p>
        </w:tc>
        <w:tc>
          <w:tcPr>
            <w:tcW w:w="2040" w:type="dxa"/>
            <w:vAlign w:val="center"/>
          </w:tcPr>
          <w:p w14:paraId="59E886C2" w14:textId="77777777" w:rsidR="00000000" w:rsidRDefault="003F0758">
            <w:pPr>
              <w:spacing w:line="440" w:lineRule="exact"/>
              <w:ind w:firstLineChars="139" w:firstLine="292"/>
              <w:jc w:val="center"/>
            </w:pPr>
          </w:p>
        </w:tc>
        <w:tc>
          <w:tcPr>
            <w:tcW w:w="2023" w:type="dxa"/>
            <w:vAlign w:val="center"/>
          </w:tcPr>
          <w:p w14:paraId="4886A435" w14:textId="77777777" w:rsidR="00000000" w:rsidRDefault="003F0758">
            <w:pPr>
              <w:spacing w:line="440" w:lineRule="exact"/>
              <w:ind w:firstLineChars="139" w:firstLine="292"/>
              <w:jc w:val="center"/>
            </w:pPr>
          </w:p>
        </w:tc>
        <w:tc>
          <w:tcPr>
            <w:tcW w:w="1800" w:type="dxa"/>
            <w:vAlign w:val="center"/>
          </w:tcPr>
          <w:p w14:paraId="70565606" w14:textId="77777777" w:rsidR="00000000" w:rsidRDefault="003F0758">
            <w:pPr>
              <w:spacing w:line="440" w:lineRule="exact"/>
              <w:ind w:firstLineChars="139" w:firstLine="292"/>
              <w:jc w:val="center"/>
            </w:pPr>
          </w:p>
        </w:tc>
      </w:tr>
      <w:tr w:rsidR="00000000" w14:paraId="58A2537A" w14:textId="77777777">
        <w:trPr>
          <w:trHeight w:val="1083"/>
          <w:jc w:val="center"/>
        </w:trPr>
        <w:tc>
          <w:tcPr>
            <w:tcW w:w="1106" w:type="dxa"/>
            <w:vAlign w:val="center"/>
          </w:tcPr>
          <w:p w14:paraId="1979E206" w14:textId="77777777" w:rsidR="00000000" w:rsidRDefault="003F0758">
            <w:pPr>
              <w:spacing w:line="440" w:lineRule="exact"/>
              <w:jc w:val="center"/>
            </w:pPr>
            <w:r>
              <w:t>…</w:t>
            </w:r>
          </w:p>
        </w:tc>
        <w:tc>
          <w:tcPr>
            <w:tcW w:w="1808" w:type="dxa"/>
            <w:vAlign w:val="center"/>
          </w:tcPr>
          <w:p w14:paraId="73E0CE67" w14:textId="77777777" w:rsidR="00000000" w:rsidRDefault="003F0758">
            <w:pPr>
              <w:spacing w:line="440" w:lineRule="exact"/>
              <w:ind w:firstLineChars="139" w:firstLine="292"/>
              <w:jc w:val="center"/>
            </w:pPr>
          </w:p>
        </w:tc>
        <w:tc>
          <w:tcPr>
            <w:tcW w:w="2040" w:type="dxa"/>
            <w:vAlign w:val="center"/>
          </w:tcPr>
          <w:p w14:paraId="125B3789" w14:textId="77777777" w:rsidR="00000000" w:rsidRDefault="003F0758">
            <w:pPr>
              <w:spacing w:line="440" w:lineRule="exact"/>
              <w:ind w:firstLineChars="139" w:firstLine="292"/>
              <w:jc w:val="center"/>
            </w:pPr>
          </w:p>
        </w:tc>
        <w:tc>
          <w:tcPr>
            <w:tcW w:w="2023" w:type="dxa"/>
            <w:vAlign w:val="center"/>
          </w:tcPr>
          <w:p w14:paraId="506E4ED2" w14:textId="77777777" w:rsidR="00000000" w:rsidRDefault="003F0758">
            <w:pPr>
              <w:spacing w:line="440" w:lineRule="exact"/>
              <w:ind w:firstLineChars="139" w:firstLine="292"/>
              <w:jc w:val="center"/>
            </w:pPr>
          </w:p>
        </w:tc>
        <w:tc>
          <w:tcPr>
            <w:tcW w:w="1800" w:type="dxa"/>
            <w:vAlign w:val="center"/>
          </w:tcPr>
          <w:p w14:paraId="32D2B624" w14:textId="77777777" w:rsidR="00000000" w:rsidRDefault="003F0758">
            <w:pPr>
              <w:spacing w:line="440" w:lineRule="exact"/>
              <w:ind w:firstLineChars="139" w:firstLine="292"/>
              <w:jc w:val="center"/>
            </w:pPr>
          </w:p>
        </w:tc>
      </w:tr>
    </w:tbl>
    <w:p w14:paraId="66694556" w14:textId="77777777" w:rsidR="00000000" w:rsidRDefault="003F0758">
      <w:pPr>
        <w:spacing w:line="440" w:lineRule="exact"/>
        <w:ind w:firstLineChars="139" w:firstLine="293"/>
        <w:rPr>
          <w:rFonts w:hint="eastAsia"/>
          <w:b/>
        </w:rPr>
      </w:pPr>
      <w:r>
        <w:rPr>
          <w:b/>
        </w:rPr>
        <w:t>注：本页可续表注</w:t>
      </w:r>
      <w:r>
        <w:rPr>
          <w:rFonts w:hint="eastAsia"/>
          <w:b/>
        </w:rPr>
        <w:t>。</w:t>
      </w:r>
      <w:r>
        <w:rPr>
          <w:b/>
        </w:rPr>
        <w:t>本表后附</w:t>
      </w:r>
      <w:r>
        <w:rPr>
          <w:rFonts w:hint="eastAsia"/>
          <w:b/>
        </w:rPr>
        <w:t>委托拍卖拍租合同及拍卖（租）相关证明文件。</w:t>
      </w:r>
    </w:p>
    <w:p w14:paraId="6F95E229" w14:textId="77777777" w:rsidR="00000000" w:rsidRDefault="003F0758">
      <w:pPr>
        <w:pStyle w:val="af1"/>
        <w:spacing w:line="400" w:lineRule="exact"/>
        <w:jc w:val="center"/>
        <w:outlineLvl w:val="1"/>
        <w:rPr>
          <w:rFonts w:hAnsi="Cambria"/>
          <w:b/>
          <w:sz w:val="36"/>
          <w:szCs w:val="36"/>
        </w:rPr>
      </w:pPr>
      <w:r>
        <w:rPr>
          <w:rFonts w:hAnsi="Cambria"/>
          <w:b/>
          <w:sz w:val="36"/>
          <w:szCs w:val="36"/>
        </w:rPr>
        <w:br w:type="page"/>
      </w:r>
      <w:r>
        <w:rPr>
          <w:rFonts w:hAnsi="Cambria" w:hint="eastAsia"/>
          <w:b/>
          <w:sz w:val="36"/>
          <w:szCs w:val="36"/>
        </w:rPr>
        <w:lastRenderedPageBreak/>
        <w:t>六、承诺书</w:t>
      </w:r>
    </w:p>
    <w:p w14:paraId="64122AA4" w14:textId="77777777" w:rsidR="00000000" w:rsidRDefault="003F0758">
      <w:pPr>
        <w:widowControl/>
        <w:spacing w:line="440" w:lineRule="exact"/>
        <w:ind w:rightChars="-248" w:right="-521" w:firstLineChars="131" w:firstLine="275"/>
        <w:rPr>
          <w:rFonts w:ascii="宋体" w:hAnsi="宋体" w:cs="宋体" w:hint="eastAsia"/>
          <w:color w:val="000000"/>
          <w:kern w:val="0"/>
        </w:rPr>
      </w:pPr>
    </w:p>
    <w:p w14:paraId="27FAB736" w14:textId="77777777" w:rsidR="00000000" w:rsidRDefault="003F0758">
      <w:pPr>
        <w:spacing w:line="360" w:lineRule="auto"/>
        <w:ind w:rightChars="-248" w:right="-521" w:firstLineChars="131" w:firstLine="275"/>
        <w:rPr>
          <w:rFonts w:ascii="宋体" w:hAnsi="宋体" w:cs="宋体" w:hint="eastAsia"/>
          <w:szCs w:val="21"/>
        </w:rPr>
      </w:pPr>
      <w:r>
        <w:rPr>
          <w:rFonts w:ascii="宋体" w:hAnsi="宋体" w:cs="宋体" w:hint="eastAsia"/>
          <w:szCs w:val="21"/>
        </w:rPr>
        <w:t>致：</w:t>
      </w:r>
      <w:r>
        <w:rPr>
          <w:rFonts w:ascii="宋体" w:hAnsi="宋体" w:cs="宋体" w:hint="eastAsia"/>
          <w:szCs w:val="21"/>
          <w:u w:val="single"/>
        </w:rPr>
        <w:t>南通城市轨道交通有限公司</w:t>
      </w:r>
    </w:p>
    <w:p w14:paraId="58536018" w14:textId="77777777" w:rsidR="00000000" w:rsidRDefault="003F0758">
      <w:pPr>
        <w:spacing w:line="360" w:lineRule="auto"/>
        <w:ind w:rightChars="-248" w:right="-521" w:firstLineChars="131" w:firstLine="275"/>
        <w:rPr>
          <w:rFonts w:ascii="宋体" w:hAnsi="宋体" w:cs="宋体" w:hint="eastAsia"/>
          <w:szCs w:val="21"/>
        </w:rPr>
      </w:pPr>
      <w:r>
        <w:rPr>
          <w:rFonts w:ascii="宋体" w:hAnsi="宋体" w:cs="宋体" w:hint="eastAsia"/>
          <w:szCs w:val="21"/>
        </w:rPr>
        <w:t>我方在此郑重承诺：</w:t>
      </w:r>
    </w:p>
    <w:p w14:paraId="119A4B85" w14:textId="77777777" w:rsidR="00000000" w:rsidRDefault="003F0758">
      <w:pPr>
        <w:spacing w:line="360" w:lineRule="auto"/>
        <w:ind w:rightChars="-248" w:right="-521" w:firstLineChars="131" w:firstLine="275"/>
        <w:rPr>
          <w:rFonts w:ascii="宋体" w:hAnsi="宋体" w:cs="宋体" w:hint="eastAsia"/>
        </w:rPr>
      </w:pPr>
      <w:r>
        <w:rPr>
          <w:rFonts w:ascii="宋体" w:hAnsi="宋体" w:cs="宋体" w:hint="eastAsia"/>
          <w:szCs w:val="21"/>
        </w:rPr>
        <w:t>在参与本次比选活动中，如有下述行为，我方将自动放弃参选或中选资格，已签订合同的项目合同无效。</w:t>
      </w:r>
    </w:p>
    <w:p w14:paraId="674FD5C7" w14:textId="77777777" w:rsidR="00000000" w:rsidRDefault="003F0758">
      <w:pPr>
        <w:spacing w:line="360" w:lineRule="auto"/>
        <w:ind w:rightChars="-248" w:right="-521" w:firstLineChars="131" w:firstLine="275"/>
        <w:rPr>
          <w:rFonts w:ascii="宋体" w:hAnsi="宋体" w:cs="宋体" w:hint="eastAsia"/>
          <w:bCs/>
          <w:szCs w:val="21"/>
        </w:rPr>
      </w:pPr>
      <w:r>
        <w:rPr>
          <w:rFonts w:ascii="宋体" w:hAnsi="宋体" w:cs="宋体" w:hint="eastAsia"/>
          <w:szCs w:val="21"/>
        </w:rPr>
        <w:t>1.</w:t>
      </w:r>
      <w:r>
        <w:rPr>
          <w:rFonts w:ascii="宋体" w:hAnsi="宋体" w:cs="宋体" w:hint="eastAsia"/>
          <w:bCs/>
          <w:szCs w:val="21"/>
        </w:rPr>
        <w:t>处于财产被接管、冻结、破产状态；处于</w:t>
      </w:r>
      <w:r>
        <w:rPr>
          <w:rFonts w:ascii="宋体" w:hAnsi="宋体" w:cs="宋体" w:hint="eastAsia"/>
          <w:szCs w:val="21"/>
        </w:rPr>
        <w:t>与债权人进行债务重组或其他债务安排状况下；</w:t>
      </w:r>
    </w:p>
    <w:p w14:paraId="7CC9106D" w14:textId="77777777" w:rsidR="00000000" w:rsidRDefault="003F0758">
      <w:pPr>
        <w:spacing w:line="360" w:lineRule="auto"/>
        <w:ind w:rightChars="-248" w:right="-521" w:firstLineChars="131" w:firstLine="275"/>
        <w:rPr>
          <w:rFonts w:ascii="宋体" w:hAnsi="宋体" w:cs="宋体" w:hint="eastAsia"/>
          <w:szCs w:val="21"/>
        </w:rPr>
      </w:pPr>
      <w:r>
        <w:rPr>
          <w:rFonts w:ascii="宋体" w:hAnsi="宋体" w:cs="宋体" w:hint="eastAsia"/>
          <w:szCs w:val="21"/>
        </w:rPr>
        <w:t>2.</w:t>
      </w:r>
      <w:r>
        <w:rPr>
          <w:rFonts w:ascii="宋体" w:hAnsi="宋体" w:cs="宋体" w:hint="eastAsia"/>
          <w:szCs w:val="21"/>
        </w:rPr>
        <w:t>存在骗取中选和严重违约引起的合同中止、纠纷、争议、仲裁和诉讼记录等情况；</w:t>
      </w:r>
    </w:p>
    <w:p w14:paraId="48881D55" w14:textId="77777777" w:rsidR="00000000" w:rsidRDefault="003F0758">
      <w:pPr>
        <w:spacing w:line="360" w:lineRule="auto"/>
        <w:ind w:rightChars="-248" w:right="-521" w:firstLineChars="131" w:firstLine="275"/>
        <w:rPr>
          <w:rFonts w:ascii="宋体" w:hAnsi="宋体" w:cs="宋体" w:hint="eastAsia"/>
          <w:szCs w:val="21"/>
        </w:rPr>
      </w:pPr>
      <w:r>
        <w:rPr>
          <w:rFonts w:ascii="宋体" w:hAnsi="宋体" w:cs="宋体" w:hint="eastAsia"/>
          <w:szCs w:val="21"/>
        </w:rPr>
        <w:t>3.</w:t>
      </w:r>
      <w:r>
        <w:rPr>
          <w:rFonts w:ascii="宋体" w:hAnsi="宋体" w:cs="宋体" w:hint="eastAsia"/>
          <w:szCs w:val="21"/>
        </w:rPr>
        <w:t>以他人名义参选；与比选人、参选人串通参选；提供虚假材</w:t>
      </w:r>
      <w:r>
        <w:rPr>
          <w:rFonts w:ascii="宋体" w:hAnsi="宋体" w:cs="宋体" w:hint="eastAsia"/>
          <w:szCs w:val="21"/>
        </w:rPr>
        <w:t>料或存在其他弄虚作假行为；</w:t>
      </w:r>
    </w:p>
    <w:p w14:paraId="28DA29E9" w14:textId="77777777" w:rsidR="00000000" w:rsidRDefault="003F0758">
      <w:pPr>
        <w:spacing w:line="360" w:lineRule="auto"/>
        <w:ind w:rightChars="-248" w:right="-521" w:firstLineChars="131" w:firstLine="275"/>
        <w:rPr>
          <w:rFonts w:ascii="宋体" w:hAnsi="宋体" w:cs="宋体" w:hint="eastAsia"/>
          <w:szCs w:val="21"/>
        </w:rPr>
      </w:pPr>
      <w:r>
        <w:rPr>
          <w:rFonts w:ascii="宋体" w:hAnsi="宋体" w:cs="宋体" w:hint="eastAsia"/>
          <w:szCs w:val="21"/>
        </w:rPr>
        <w:t>4.</w:t>
      </w:r>
      <w:r>
        <w:rPr>
          <w:rFonts w:ascii="宋体" w:hAnsi="宋体" w:cs="宋体" w:hint="eastAsia"/>
          <w:szCs w:val="21"/>
        </w:rPr>
        <w:t>与比选人存在利害关系且可能影响招标公正性；</w:t>
      </w:r>
    </w:p>
    <w:p w14:paraId="548695ED" w14:textId="77777777" w:rsidR="00000000" w:rsidRDefault="003F0758">
      <w:pPr>
        <w:spacing w:line="360" w:lineRule="auto"/>
        <w:ind w:rightChars="-248" w:right="-521" w:firstLineChars="131" w:firstLine="275"/>
        <w:rPr>
          <w:rFonts w:ascii="宋体" w:hAnsi="宋体" w:cs="宋体" w:hint="eastAsia"/>
          <w:szCs w:val="21"/>
        </w:rPr>
      </w:pPr>
      <w:r>
        <w:rPr>
          <w:rFonts w:ascii="宋体" w:hAnsi="宋体" w:cs="宋体" w:hint="eastAsia"/>
          <w:szCs w:val="21"/>
        </w:rPr>
        <w:t>5.</w:t>
      </w:r>
      <w:r>
        <w:rPr>
          <w:rFonts w:ascii="宋体" w:hAnsi="宋体" w:cs="宋体" w:hint="eastAsia"/>
          <w:szCs w:val="21"/>
        </w:rPr>
        <w:t>与本比选项目的其他投标人为同一个单位负责人；</w:t>
      </w:r>
    </w:p>
    <w:p w14:paraId="4A328D79" w14:textId="77777777" w:rsidR="00000000" w:rsidRDefault="003F0758">
      <w:pPr>
        <w:spacing w:line="360" w:lineRule="auto"/>
        <w:ind w:rightChars="-248" w:right="-521" w:firstLineChars="131" w:firstLine="275"/>
        <w:rPr>
          <w:rFonts w:ascii="宋体" w:hAnsi="宋体" w:cs="宋体" w:hint="eastAsia"/>
          <w:szCs w:val="21"/>
        </w:rPr>
      </w:pPr>
      <w:r>
        <w:rPr>
          <w:rFonts w:ascii="宋体" w:hAnsi="宋体" w:cs="宋体" w:hint="eastAsia"/>
          <w:szCs w:val="21"/>
        </w:rPr>
        <w:t>6.</w:t>
      </w:r>
      <w:r>
        <w:rPr>
          <w:rFonts w:ascii="宋体" w:hAnsi="宋体" w:cs="宋体" w:hint="eastAsia"/>
          <w:szCs w:val="21"/>
        </w:rPr>
        <w:t>与本比选项目的其他投标人存在控股、管理关系；</w:t>
      </w:r>
    </w:p>
    <w:p w14:paraId="106A35C6" w14:textId="77777777" w:rsidR="00000000" w:rsidRDefault="003F0758">
      <w:pPr>
        <w:spacing w:line="360" w:lineRule="auto"/>
        <w:ind w:rightChars="-248" w:right="-521" w:firstLineChars="131" w:firstLine="275"/>
        <w:rPr>
          <w:rFonts w:ascii="宋体" w:hAnsi="宋体" w:cs="宋体" w:hint="eastAsia"/>
          <w:szCs w:val="21"/>
        </w:rPr>
      </w:pPr>
      <w:r>
        <w:rPr>
          <w:rFonts w:ascii="宋体" w:hAnsi="宋体" w:cs="宋体" w:hint="eastAsia"/>
          <w:szCs w:val="21"/>
        </w:rPr>
        <w:t>7.</w:t>
      </w:r>
      <w:r>
        <w:rPr>
          <w:rFonts w:ascii="宋体" w:hAnsi="宋体" w:cs="宋体" w:hint="eastAsia"/>
          <w:szCs w:val="21"/>
        </w:rPr>
        <w:t>被依法暂停或者取消投标资格；</w:t>
      </w:r>
    </w:p>
    <w:p w14:paraId="559DA619" w14:textId="77777777" w:rsidR="00000000" w:rsidRDefault="003F0758">
      <w:pPr>
        <w:spacing w:line="360" w:lineRule="auto"/>
        <w:ind w:rightChars="-248" w:right="-521" w:firstLineChars="131" w:firstLine="275"/>
        <w:rPr>
          <w:rFonts w:ascii="宋体" w:hAnsi="宋体" w:cs="宋体" w:hint="eastAsia"/>
          <w:szCs w:val="21"/>
        </w:rPr>
      </w:pPr>
      <w:r>
        <w:rPr>
          <w:rFonts w:ascii="宋体" w:hAnsi="宋体" w:cs="宋体" w:hint="eastAsia"/>
          <w:szCs w:val="21"/>
        </w:rPr>
        <w:t>8.</w:t>
      </w:r>
      <w:r>
        <w:rPr>
          <w:rFonts w:ascii="宋体" w:hAnsi="宋体" w:cs="宋体" w:hint="eastAsia"/>
          <w:szCs w:val="21"/>
        </w:rPr>
        <w:t>被责令停产停业、暂扣或者吊销许可证、暂扣或者吊销执照；</w:t>
      </w:r>
    </w:p>
    <w:p w14:paraId="1BF9FDA0" w14:textId="77777777" w:rsidR="00000000" w:rsidRDefault="003F0758">
      <w:pPr>
        <w:spacing w:line="360" w:lineRule="auto"/>
        <w:ind w:rightChars="-248" w:right="-521" w:firstLineChars="131" w:firstLine="275"/>
        <w:rPr>
          <w:rFonts w:ascii="宋体" w:hAnsi="宋体" w:cs="宋体" w:hint="eastAsia"/>
          <w:szCs w:val="21"/>
        </w:rPr>
      </w:pPr>
      <w:r>
        <w:rPr>
          <w:rFonts w:ascii="宋体" w:hAnsi="宋体" w:cs="宋体" w:hint="eastAsia"/>
          <w:szCs w:val="21"/>
        </w:rPr>
        <w:t>9.</w:t>
      </w:r>
      <w:r>
        <w:rPr>
          <w:rFonts w:ascii="宋体" w:hAnsi="宋体" w:cs="宋体" w:hint="eastAsia"/>
          <w:szCs w:val="21"/>
        </w:rPr>
        <w:t>进入清算程序，或被宣告破产，或其他丧失履约能力的情形；</w:t>
      </w:r>
    </w:p>
    <w:p w14:paraId="6083B638" w14:textId="77777777" w:rsidR="00000000" w:rsidRDefault="003F0758">
      <w:pPr>
        <w:spacing w:line="360" w:lineRule="auto"/>
        <w:ind w:rightChars="-248" w:right="-521" w:firstLineChars="131" w:firstLine="275"/>
        <w:rPr>
          <w:rFonts w:ascii="宋体" w:hAnsi="宋体" w:cs="宋体" w:hint="eastAsia"/>
          <w:szCs w:val="21"/>
        </w:rPr>
      </w:pPr>
      <w:r>
        <w:rPr>
          <w:rFonts w:ascii="宋体" w:hAnsi="宋体" w:cs="宋体" w:hint="eastAsia"/>
          <w:szCs w:val="21"/>
        </w:rPr>
        <w:t>10.</w:t>
      </w:r>
      <w:r>
        <w:rPr>
          <w:rFonts w:ascii="宋体" w:hAnsi="宋体" w:cs="宋体" w:hint="eastAsia"/>
          <w:szCs w:val="21"/>
        </w:rPr>
        <w:t>在最近三年内有骗取中标或严重违约或重大工程质量、环境、安全问题的；</w:t>
      </w:r>
    </w:p>
    <w:p w14:paraId="37F26D0B" w14:textId="77777777" w:rsidR="00000000" w:rsidRDefault="003F0758">
      <w:pPr>
        <w:spacing w:line="360" w:lineRule="auto"/>
        <w:ind w:rightChars="-248" w:right="-521" w:firstLineChars="131" w:firstLine="275"/>
        <w:rPr>
          <w:rFonts w:ascii="宋体" w:hAnsi="宋体" w:cs="宋体" w:hint="eastAsia"/>
          <w:szCs w:val="21"/>
        </w:rPr>
      </w:pPr>
      <w:r>
        <w:rPr>
          <w:rFonts w:ascii="宋体" w:hAnsi="宋体" w:cs="宋体" w:hint="eastAsia"/>
          <w:szCs w:val="21"/>
        </w:rPr>
        <w:t>11.</w:t>
      </w:r>
      <w:r>
        <w:rPr>
          <w:rFonts w:ascii="宋体" w:hAnsi="宋体" w:cs="宋体" w:hint="eastAsia"/>
          <w:szCs w:val="21"/>
        </w:rPr>
        <w:t>被最高人民法院在“信用中国”网站（</w:t>
      </w:r>
      <w:r>
        <w:rPr>
          <w:rFonts w:ascii="宋体" w:hAnsi="宋体" w:cs="宋体" w:hint="eastAsia"/>
          <w:szCs w:val="21"/>
        </w:rPr>
        <w:t>www.creditchina.gov.cn</w:t>
      </w:r>
      <w:r>
        <w:rPr>
          <w:rFonts w:ascii="宋体" w:hAnsi="宋体" w:cs="宋体" w:hint="eastAsia"/>
          <w:szCs w:val="21"/>
        </w:rPr>
        <w:t>）、“中国执行信息公开网</w:t>
      </w:r>
      <w:r>
        <w:rPr>
          <w:rFonts w:ascii="宋体" w:hAnsi="宋体" w:cs="宋体" w:hint="eastAsia"/>
          <w:szCs w:val="21"/>
        </w:rPr>
        <w:t>（</w:t>
      </w:r>
      <w:r>
        <w:rPr>
          <w:rFonts w:ascii="宋体" w:hAnsi="宋体" w:cs="宋体" w:hint="eastAsia"/>
          <w:szCs w:val="21"/>
        </w:rPr>
        <w:t>http://zxgk.court.gov.cn/</w:t>
      </w:r>
      <w:r>
        <w:rPr>
          <w:rFonts w:ascii="宋体" w:hAnsi="宋体" w:cs="宋体" w:hint="eastAsia"/>
          <w:szCs w:val="21"/>
        </w:rPr>
        <w:t>）”中列入失信被执行人名单。</w:t>
      </w:r>
    </w:p>
    <w:p w14:paraId="6A4E0BA5" w14:textId="77777777" w:rsidR="00000000" w:rsidRDefault="003F0758">
      <w:pPr>
        <w:spacing w:line="440" w:lineRule="exact"/>
        <w:ind w:rightChars="-248" w:right="-521" w:firstLineChars="131" w:firstLine="275"/>
        <w:rPr>
          <w:szCs w:val="21"/>
        </w:rPr>
      </w:pPr>
    </w:p>
    <w:p w14:paraId="4F21B22D" w14:textId="77777777" w:rsidR="00000000" w:rsidRDefault="003F0758">
      <w:pPr>
        <w:spacing w:line="440" w:lineRule="exact"/>
        <w:ind w:rightChars="-248" w:right="-521" w:firstLineChars="131" w:firstLine="275"/>
        <w:jc w:val="right"/>
        <w:rPr>
          <w:u w:val="single"/>
        </w:rPr>
      </w:pPr>
      <w:r>
        <w:rPr>
          <w:rFonts w:hint="eastAsia"/>
        </w:rPr>
        <w:t>参选</w:t>
      </w:r>
      <w:r>
        <w:t>人：</w:t>
      </w:r>
      <w:r>
        <w:rPr>
          <w:u w:val="single"/>
        </w:rPr>
        <w:t xml:space="preserve">                      </w:t>
      </w:r>
      <w:r>
        <w:rPr>
          <w:u w:val="single"/>
        </w:rPr>
        <w:t>（盖章）</w:t>
      </w:r>
      <w:r>
        <w:rPr>
          <w:u w:val="single"/>
        </w:rPr>
        <w:t xml:space="preserve"> </w:t>
      </w:r>
    </w:p>
    <w:p w14:paraId="5ABD3E24" w14:textId="77777777" w:rsidR="00000000" w:rsidRDefault="003F0758">
      <w:pPr>
        <w:spacing w:line="440" w:lineRule="exact"/>
        <w:ind w:rightChars="-248" w:right="-521" w:firstLineChars="131" w:firstLine="275"/>
        <w:jc w:val="right"/>
        <w:rPr>
          <w:u w:val="single"/>
        </w:rPr>
      </w:pPr>
      <w:r>
        <w:t>法定代表人或委托代理人：</w:t>
      </w:r>
      <w:r>
        <w:rPr>
          <w:u w:val="single"/>
        </w:rPr>
        <w:t>（签字或盖章）</w:t>
      </w:r>
      <w:r>
        <w:rPr>
          <w:u w:val="single"/>
        </w:rPr>
        <w:t xml:space="preserve"> </w:t>
      </w:r>
    </w:p>
    <w:p w14:paraId="2905C418" w14:textId="77777777" w:rsidR="00000000" w:rsidRDefault="003F0758">
      <w:pPr>
        <w:spacing w:line="440" w:lineRule="exact"/>
        <w:ind w:rightChars="-248" w:right="-521" w:firstLineChars="131" w:firstLine="275"/>
        <w:jc w:val="right"/>
      </w:pPr>
      <w:r>
        <w:t>日</w:t>
      </w:r>
      <w:r>
        <w:t xml:space="preserve">      </w:t>
      </w:r>
      <w:r>
        <w:t>期：</w:t>
      </w:r>
      <w:r>
        <w:rPr>
          <w:u w:val="single"/>
        </w:rPr>
        <w:t xml:space="preserve">         </w:t>
      </w:r>
      <w:r>
        <w:t>年</w:t>
      </w:r>
      <w:r>
        <w:rPr>
          <w:u w:val="single"/>
        </w:rPr>
        <w:t xml:space="preserve">      </w:t>
      </w:r>
      <w:r>
        <w:t>月</w:t>
      </w:r>
      <w:r>
        <w:rPr>
          <w:u w:val="single"/>
        </w:rPr>
        <w:t xml:space="preserve">     </w:t>
      </w:r>
      <w:r>
        <w:t>日</w:t>
      </w:r>
    </w:p>
    <w:p w14:paraId="5D409E77" w14:textId="77777777" w:rsidR="00000000" w:rsidRDefault="003F0758">
      <w:pPr>
        <w:pStyle w:val="20"/>
        <w:jc w:val="center"/>
        <w:rPr>
          <w:rFonts w:hint="eastAsia"/>
        </w:rPr>
      </w:pPr>
      <w:r>
        <w:br w:type="page"/>
      </w:r>
      <w:r>
        <w:rPr>
          <w:rFonts w:hint="eastAsia"/>
        </w:rPr>
        <w:lastRenderedPageBreak/>
        <w:t>七、资格条件响应证明材料（格式自拟）</w:t>
      </w:r>
    </w:p>
    <w:p w14:paraId="130C1B97" w14:textId="77777777" w:rsidR="00000000" w:rsidRDefault="003F0758">
      <w:pPr>
        <w:pStyle w:val="af1"/>
        <w:rPr>
          <w:rFonts w:hAnsi="Cambria"/>
          <w:sz w:val="24"/>
        </w:rPr>
      </w:pPr>
    </w:p>
    <w:p w14:paraId="528B39F5" w14:textId="77777777" w:rsidR="00000000" w:rsidRDefault="003F0758">
      <w:pPr>
        <w:spacing w:line="220" w:lineRule="atLeast"/>
        <w:rPr>
          <w:rFonts w:ascii="Cambria" w:hAnsi="Cambria"/>
          <w:sz w:val="24"/>
          <w:szCs w:val="20"/>
        </w:rPr>
      </w:pPr>
      <w:r>
        <w:rPr>
          <w:rFonts w:hAnsi="Cambria"/>
          <w:sz w:val="24"/>
        </w:rPr>
        <w:br w:type="page"/>
      </w:r>
    </w:p>
    <w:p w14:paraId="423B5E7F" w14:textId="77777777" w:rsidR="00000000" w:rsidRDefault="003F0758">
      <w:pPr>
        <w:spacing w:line="360" w:lineRule="auto"/>
        <w:outlineLvl w:val="1"/>
        <w:rPr>
          <w:rFonts w:eastAsia="Arial"/>
        </w:rPr>
      </w:pPr>
      <w:r>
        <w:rPr>
          <w:rFonts w:eastAsia="Arial" w:hint="eastAsia"/>
          <w:b/>
          <w:bCs/>
          <w:sz w:val="32"/>
        </w:rPr>
        <w:t>B</w:t>
      </w:r>
      <w:r>
        <w:rPr>
          <w:rFonts w:ascii="Arial" w:eastAsia="Arial" w:hAnsi="Arial"/>
          <w:b/>
          <w:bCs/>
          <w:sz w:val="32"/>
        </w:rPr>
        <w:t xml:space="preserve"> </w:t>
      </w:r>
      <w:r>
        <w:rPr>
          <w:rFonts w:ascii="Arial" w:eastAsia="Arial" w:hAnsi="Arial"/>
          <w:b/>
          <w:bCs/>
          <w:sz w:val="32"/>
        </w:rPr>
        <w:t>价格部</w:t>
      </w:r>
      <w:r>
        <w:rPr>
          <w:rFonts w:ascii="Arial Unicode MS" w:hAnsi="Arial Unicode MS" w:hint="eastAsia"/>
          <w:b/>
          <w:bCs/>
          <w:kern w:val="0"/>
          <w:sz w:val="32"/>
          <w:szCs w:val="32"/>
        </w:rPr>
        <w:t>分</w:t>
      </w:r>
    </w:p>
    <w:p w14:paraId="7AA4F697" w14:textId="77777777" w:rsidR="00000000" w:rsidRDefault="003F0758">
      <w:pPr>
        <w:widowControl/>
        <w:spacing w:line="360" w:lineRule="auto"/>
        <w:jc w:val="left"/>
        <w:rPr>
          <w:rFonts w:ascii="Times New Roman" w:hAnsi="Times New Roman" w:cs="Times New Roman"/>
          <w:kern w:val="0"/>
          <w:szCs w:val="21"/>
        </w:rPr>
      </w:pPr>
      <w:r>
        <w:rPr>
          <w:rFonts w:ascii="Times New Roman" w:hAnsi="Times New Roman" w:cs="Times New Roman" w:hint="eastAsia"/>
          <w:kern w:val="0"/>
          <w:szCs w:val="21"/>
          <w:u w:val="single"/>
        </w:rPr>
        <w:t>南通</w:t>
      </w:r>
      <w:r>
        <w:rPr>
          <w:rFonts w:ascii="Times New Roman" w:hAnsi="Times New Roman" w:cs="Times New Roman"/>
          <w:kern w:val="0"/>
          <w:szCs w:val="21"/>
          <w:u w:val="single"/>
        </w:rPr>
        <w:t>城市轨道交通有限公司</w:t>
      </w:r>
      <w:r>
        <w:rPr>
          <w:rFonts w:ascii="Times New Roman" w:hAnsi="Times New Roman" w:cs="Times New Roman"/>
          <w:kern w:val="0"/>
          <w:szCs w:val="21"/>
        </w:rPr>
        <w:t>：</w:t>
      </w:r>
    </w:p>
    <w:p w14:paraId="2594F17F" w14:textId="77777777" w:rsidR="00000000" w:rsidRDefault="003F0758">
      <w:pPr>
        <w:widowControl/>
        <w:spacing w:line="360" w:lineRule="auto"/>
        <w:ind w:firstLineChars="200" w:firstLine="420"/>
        <w:jc w:val="left"/>
        <w:rPr>
          <w:rFonts w:ascii="Times New Roman" w:hAnsi="Times New Roman" w:cs="Times New Roman"/>
          <w:kern w:val="0"/>
          <w:szCs w:val="21"/>
        </w:rPr>
      </w:pPr>
      <w:r>
        <w:rPr>
          <w:rFonts w:ascii="宋体" w:hAnsi="宋体" w:cs="Times New Roman"/>
          <w:kern w:val="0"/>
          <w:szCs w:val="21"/>
        </w:rPr>
        <w:t>我方在此声明，所递交的</w:t>
      </w:r>
      <w:r>
        <w:rPr>
          <w:rFonts w:ascii="宋体" w:hAnsi="宋体" w:cs="Times New Roman" w:hint="eastAsia"/>
          <w:kern w:val="0"/>
          <w:szCs w:val="21"/>
        </w:rPr>
        <w:t>参选</w:t>
      </w:r>
      <w:r>
        <w:rPr>
          <w:rFonts w:ascii="宋体" w:hAnsi="宋体" w:cs="Times New Roman"/>
          <w:kern w:val="0"/>
          <w:szCs w:val="21"/>
        </w:rPr>
        <w:t>文件及有关资料内容完整、真实和准确</w:t>
      </w:r>
      <w:r>
        <w:rPr>
          <w:rFonts w:ascii="宋体" w:hAnsi="宋体" w:cs="Times New Roman" w:hint="eastAsia"/>
          <w:kern w:val="0"/>
          <w:szCs w:val="21"/>
        </w:rPr>
        <w:t>，</w:t>
      </w:r>
      <w:r>
        <w:rPr>
          <w:rFonts w:ascii="Times New Roman" w:hAnsi="Times New Roman" w:cs="Times New Roman"/>
          <w:kern w:val="0"/>
          <w:szCs w:val="21"/>
        </w:rPr>
        <w:t>我方已仔细研究了</w:t>
      </w:r>
      <w:r>
        <w:rPr>
          <w:rFonts w:ascii="Times New Roman" w:hAnsi="Times New Roman" w:cs="Times New Roman" w:hint="eastAsia"/>
          <w:kern w:val="0"/>
          <w:szCs w:val="21"/>
        </w:rPr>
        <w:t>南通城市轨道交通有限公司</w:t>
      </w:r>
      <w:r>
        <w:rPr>
          <w:rFonts w:ascii="Times New Roman" w:hAnsi="Times New Roman" w:cs="Times New Roman"/>
          <w:kern w:val="0"/>
          <w:szCs w:val="21"/>
        </w:rPr>
        <w:t>2022-2023</w:t>
      </w:r>
      <w:r>
        <w:rPr>
          <w:rFonts w:ascii="Times New Roman" w:hAnsi="Times New Roman" w:cs="Times New Roman"/>
          <w:kern w:val="0"/>
          <w:szCs w:val="21"/>
        </w:rPr>
        <w:t>年度拍卖服务机构采购项目</w:t>
      </w:r>
      <w:r>
        <w:rPr>
          <w:rFonts w:ascii="Times New Roman" w:hAnsi="Times New Roman" w:cs="Times New Roman" w:hint="eastAsia"/>
          <w:kern w:val="0"/>
          <w:szCs w:val="21"/>
        </w:rPr>
        <w:t>比选</w:t>
      </w:r>
      <w:r>
        <w:rPr>
          <w:rFonts w:ascii="Times New Roman" w:hAnsi="Times New Roman" w:cs="Times New Roman"/>
          <w:kern w:val="0"/>
          <w:szCs w:val="21"/>
        </w:rPr>
        <w:t>文件的全部内容，愿意</w:t>
      </w:r>
      <w:r>
        <w:rPr>
          <w:rFonts w:ascii="Times New Roman" w:hAnsi="Times New Roman" w:cs="Times New Roman" w:hint="eastAsia"/>
          <w:kern w:val="0"/>
          <w:szCs w:val="21"/>
        </w:rPr>
        <w:t>按南通市财政局文件通财资</w:t>
      </w:r>
      <w:r>
        <w:rPr>
          <w:rFonts w:ascii="Times New Roman" w:hAnsi="Times New Roman" w:cs="Times New Roman"/>
          <w:kern w:val="0"/>
          <w:szCs w:val="21"/>
        </w:rPr>
        <w:t>[2021]6</w:t>
      </w:r>
      <w:r>
        <w:rPr>
          <w:rFonts w:ascii="Times New Roman" w:hAnsi="Times New Roman" w:cs="Times New Roman"/>
          <w:kern w:val="0"/>
          <w:szCs w:val="21"/>
        </w:rPr>
        <w:t>号标准并下浮</w:t>
      </w:r>
      <w:r>
        <w:rPr>
          <w:rFonts w:ascii="Times New Roman" w:hAnsi="Times New Roman" w:cs="Times New Roman" w:hint="eastAsia"/>
          <w:kern w:val="0"/>
          <w:szCs w:val="21"/>
          <w:u w:val="single"/>
        </w:rPr>
        <w:t xml:space="preserve">   </w:t>
      </w:r>
      <w:r>
        <w:rPr>
          <w:rFonts w:ascii="Times New Roman" w:hAnsi="Times New Roman" w:cs="Times New Roman" w:hint="eastAsia"/>
          <w:kern w:val="0"/>
          <w:szCs w:val="21"/>
        </w:rPr>
        <w:t>%</w:t>
      </w:r>
      <w:r>
        <w:rPr>
          <w:rFonts w:ascii="Times New Roman" w:hAnsi="Times New Roman" w:cs="Times New Roman" w:hint="eastAsia"/>
          <w:kern w:val="0"/>
          <w:szCs w:val="21"/>
        </w:rPr>
        <w:t>（如不下浮</w:t>
      </w:r>
      <w:r>
        <w:rPr>
          <w:rFonts w:ascii="Times New Roman" w:hAnsi="Times New Roman" w:cs="Times New Roman" w:hint="eastAsia"/>
          <w:kern w:val="0"/>
          <w:szCs w:val="21"/>
        </w:rPr>
        <w:t>填</w:t>
      </w:r>
      <w:r>
        <w:rPr>
          <w:rFonts w:ascii="Times New Roman" w:hAnsi="Times New Roman" w:cs="Times New Roman" w:hint="eastAsia"/>
          <w:kern w:val="0"/>
          <w:szCs w:val="21"/>
        </w:rPr>
        <w:t>0</w:t>
      </w:r>
      <w:r>
        <w:rPr>
          <w:rFonts w:ascii="Times New Roman" w:hAnsi="Times New Roman" w:cs="Times New Roman" w:hint="eastAsia"/>
          <w:kern w:val="0"/>
          <w:szCs w:val="21"/>
        </w:rPr>
        <w:t>）承担</w:t>
      </w:r>
      <w:r>
        <w:rPr>
          <w:rFonts w:ascii="Times New Roman" w:hAnsi="Times New Roman" w:cs="Times New Roman"/>
          <w:kern w:val="0"/>
          <w:szCs w:val="21"/>
        </w:rPr>
        <w:t>2022-2023</w:t>
      </w:r>
      <w:r>
        <w:rPr>
          <w:rFonts w:ascii="Times New Roman" w:hAnsi="Times New Roman" w:cs="Times New Roman"/>
          <w:kern w:val="0"/>
          <w:szCs w:val="21"/>
        </w:rPr>
        <w:t>年度拍卖服务</w:t>
      </w:r>
      <w:r>
        <w:rPr>
          <w:rFonts w:ascii="Times New Roman" w:hAnsi="Times New Roman" w:cs="Times New Roman" w:hint="eastAsia"/>
          <w:kern w:val="0"/>
          <w:szCs w:val="21"/>
        </w:rPr>
        <w:t>，</w:t>
      </w:r>
      <w:r>
        <w:rPr>
          <w:rFonts w:ascii="Times New Roman" w:hAnsi="Times New Roman" w:cs="Times New Roman"/>
          <w:kern w:val="0"/>
          <w:szCs w:val="21"/>
        </w:rPr>
        <w:t>按合同约定履行义务。</w:t>
      </w:r>
    </w:p>
    <w:p w14:paraId="5E016BAD" w14:textId="77777777" w:rsidR="00000000" w:rsidRDefault="003F0758">
      <w:pPr>
        <w:widowControl/>
        <w:spacing w:line="360"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如我方</w:t>
      </w:r>
      <w:r>
        <w:rPr>
          <w:rFonts w:ascii="Times New Roman" w:hAnsi="Times New Roman" w:cs="Times New Roman" w:hint="eastAsia"/>
          <w:kern w:val="0"/>
          <w:szCs w:val="21"/>
        </w:rPr>
        <w:t>中选</w:t>
      </w:r>
      <w:r>
        <w:rPr>
          <w:rFonts w:ascii="Times New Roman" w:hAnsi="Times New Roman" w:cs="Times New Roman"/>
          <w:kern w:val="0"/>
          <w:szCs w:val="21"/>
        </w:rPr>
        <w:t>，我方承诺：</w:t>
      </w:r>
    </w:p>
    <w:p w14:paraId="778CC42E" w14:textId="77777777" w:rsidR="00000000" w:rsidRDefault="003F0758">
      <w:pPr>
        <w:widowControl/>
        <w:spacing w:line="360"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）在收到中选通知书后，在</w:t>
      </w:r>
      <w:r>
        <w:rPr>
          <w:rFonts w:ascii="Times New Roman" w:hAnsi="Times New Roman" w:cs="Times New Roman" w:hint="eastAsia"/>
          <w:kern w:val="0"/>
          <w:szCs w:val="21"/>
        </w:rPr>
        <w:t>中选</w:t>
      </w:r>
      <w:r>
        <w:rPr>
          <w:rFonts w:ascii="Times New Roman" w:hAnsi="Times New Roman" w:cs="Times New Roman"/>
          <w:kern w:val="0"/>
          <w:szCs w:val="21"/>
        </w:rPr>
        <w:t>通知书规定的期限内与你方签订合同；</w:t>
      </w:r>
    </w:p>
    <w:p w14:paraId="6E4F0DF9" w14:textId="77777777" w:rsidR="00000000" w:rsidRDefault="003F0758">
      <w:pPr>
        <w:widowControl/>
        <w:spacing w:line="360"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）在签订合同时不向你方提出附加条件；</w:t>
      </w:r>
    </w:p>
    <w:p w14:paraId="69D7EDA2" w14:textId="77777777" w:rsidR="00000000" w:rsidRDefault="003F0758">
      <w:pPr>
        <w:widowControl/>
        <w:spacing w:line="360"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）按照</w:t>
      </w:r>
      <w:r>
        <w:rPr>
          <w:rFonts w:ascii="Times New Roman" w:hAnsi="Times New Roman" w:cs="Times New Roman" w:hint="eastAsia"/>
          <w:kern w:val="0"/>
          <w:szCs w:val="21"/>
        </w:rPr>
        <w:t>比选</w:t>
      </w:r>
      <w:r>
        <w:rPr>
          <w:rFonts w:ascii="Times New Roman" w:hAnsi="Times New Roman" w:cs="Times New Roman"/>
          <w:kern w:val="0"/>
          <w:szCs w:val="21"/>
        </w:rPr>
        <w:t>文件要求提交履约保证金；</w:t>
      </w:r>
    </w:p>
    <w:p w14:paraId="1BC45A83" w14:textId="77777777" w:rsidR="00000000" w:rsidRDefault="003F0758">
      <w:pPr>
        <w:widowControl/>
        <w:spacing w:line="360" w:lineRule="auto"/>
        <w:ind w:firstLineChars="200" w:firstLine="420"/>
        <w:jc w:val="left"/>
        <w:rPr>
          <w:rFonts w:ascii="Times New Roman" w:hAnsi="Times New Roman" w:cs="Times New Roman" w:hint="eastAsia"/>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）在合同约定的期限内完成合同规定的全部义务</w:t>
      </w:r>
      <w:r>
        <w:rPr>
          <w:rFonts w:ascii="Times New Roman" w:hAnsi="Times New Roman" w:cs="Times New Roman" w:hint="eastAsia"/>
          <w:kern w:val="0"/>
          <w:szCs w:val="21"/>
        </w:rPr>
        <w:t>；</w:t>
      </w:r>
    </w:p>
    <w:p w14:paraId="56D11454" w14:textId="77777777" w:rsidR="00000000" w:rsidRDefault="003F0758">
      <w:pPr>
        <w:widowControl/>
        <w:spacing w:line="360"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hint="eastAsia"/>
          <w:kern w:val="0"/>
          <w:szCs w:val="21"/>
        </w:rPr>
        <w:t>5</w:t>
      </w:r>
      <w:r>
        <w:rPr>
          <w:rFonts w:ascii="Times New Roman" w:hAnsi="Times New Roman" w:cs="Times New Roman"/>
          <w:kern w:val="0"/>
          <w:szCs w:val="21"/>
        </w:rPr>
        <w:t>）如果我方在</w:t>
      </w:r>
      <w:r>
        <w:rPr>
          <w:rFonts w:ascii="Times New Roman" w:hAnsi="Times New Roman" w:cs="Times New Roman" w:hint="eastAsia"/>
          <w:kern w:val="0"/>
          <w:szCs w:val="21"/>
        </w:rPr>
        <w:t>比选</w:t>
      </w:r>
      <w:r>
        <w:rPr>
          <w:rFonts w:ascii="Times New Roman" w:hAnsi="Times New Roman" w:cs="Times New Roman"/>
          <w:kern w:val="0"/>
          <w:szCs w:val="21"/>
        </w:rPr>
        <w:t>有效期内撤回投标文件或在接到</w:t>
      </w:r>
      <w:r>
        <w:rPr>
          <w:rFonts w:ascii="Times New Roman" w:hAnsi="Times New Roman" w:cs="Times New Roman" w:hint="eastAsia"/>
          <w:kern w:val="0"/>
          <w:szCs w:val="21"/>
        </w:rPr>
        <w:t>中选</w:t>
      </w:r>
      <w:r>
        <w:rPr>
          <w:rFonts w:ascii="Times New Roman" w:hAnsi="Times New Roman" w:cs="Times New Roman"/>
          <w:kern w:val="0"/>
          <w:szCs w:val="21"/>
        </w:rPr>
        <w:t>通知后的</w:t>
      </w:r>
      <w:r>
        <w:rPr>
          <w:rFonts w:ascii="Times New Roman" w:hAnsi="Times New Roman" w:cs="Times New Roman"/>
          <w:kern w:val="0"/>
          <w:szCs w:val="21"/>
        </w:rPr>
        <w:t>30</w:t>
      </w:r>
      <w:r>
        <w:rPr>
          <w:rFonts w:ascii="Times New Roman" w:hAnsi="Times New Roman" w:cs="Times New Roman"/>
          <w:kern w:val="0"/>
          <w:szCs w:val="21"/>
        </w:rPr>
        <w:t>天内未能或拒绝签订合同协议书；或未能提交履约担保，你方有权</w:t>
      </w:r>
      <w:r>
        <w:rPr>
          <w:rFonts w:ascii="Times New Roman" w:hAnsi="Times New Roman" w:cs="Times New Roman" w:hint="eastAsia"/>
          <w:kern w:val="0"/>
          <w:szCs w:val="21"/>
        </w:rPr>
        <w:t>将</w:t>
      </w:r>
      <w:r>
        <w:rPr>
          <w:rFonts w:ascii="Times New Roman" w:hAnsi="Times New Roman" w:cs="Times New Roman"/>
          <w:kern w:val="0"/>
          <w:szCs w:val="21"/>
        </w:rPr>
        <w:t>我单位列入黑名单并可另选中</w:t>
      </w:r>
      <w:r>
        <w:rPr>
          <w:rFonts w:ascii="Times New Roman" w:hAnsi="Times New Roman" w:cs="Times New Roman" w:hint="eastAsia"/>
          <w:kern w:val="0"/>
          <w:szCs w:val="21"/>
        </w:rPr>
        <w:t>选</w:t>
      </w:r>
      <w:r>
        <w:rPr>
          <w:rFonts w:ascii="Times New Roman" w:hAnsi="Times New Roman" w:cs="Times New Roman"/>
          <w:kern w:val="0"/>
          <w:szCs w:val="21"/>
        </w:rPr>
        <w:t>单位</w:t>
      </w:r>
      <w:r>
        <w:rPr>
          <w:rFonts w:ascii="Times New Roman" w:hAnsi="Times New Roman" w:cs="Times New Roman"/>
          <w:kern w:val="0"/>
          <w:szCs w:val="21"/>
        </w:rPr>
        <w:t>。</w:t>
      </w:r>
    </w:p>
    <w:p w14:paraId="2E05B1F5" w14:textId="77777777" w:rsidR="00000000" w:rsidRDefault="003F0758">
      <w:pPr>
        <w:spacing w:line="440" w:lineRule="exact"/>
        <w:ind w:rightChars="-248" w:right="-521" w:firstLineChars="131" w:firstLine="275"/>
        <w:jc w:val="right"/>
        <w:rPr>
          <w:u w:val="single"/>
        </w:rPr>
      </w:pPr>
      <w:r>
        <w:rPr>
          <w:rFonts w:hint="eastAsia"/>
        </w:rPr>
        <w:t>参选</w:t>
      </w:r>
      <w:r>
        <w:t>人：</w:t>
      </w:r>
      <w:r>
        <w:rPr>
          <w:u w:val="single"/>
        </w:rPr>
        <w:t xml:space="preserve">                      </w:t>
      </w:r>
      <w:r>
        <w:rPr>
          <w:u w:val="single"/>
        </w:rPr>
        <w:t>（盖章）</w:t>
      </w:r>
      <w:r>
        <w:rPr>
          <w:u w:val="single"/>
        </w:rPr>
        <w:t xml:space="preserve"> </w:t>
      </w:r>
    </w:p>
    <w:p w14:paraId="2B88DCDF" w14:textId="77777777" w:rsidR="00000000" w:rsidRDefault="003F0758">
      <w:pPr>
        <w:spacing w:line="440" w:lineRule="exact"/>
        <w:ind w:rightChars="-248" w:right="-521" w:firstLineChars="131" w:firstLine="275"/>
        <w:jc w:val="right"/>
        <w:rPr>
          <w:u w:val="single"/>
        </w:rPr>
      </w:pPr>
      <w:r>
        <w:t>法定代表人或委托代理人：</w:t>
      </w:r>
      <w:r>
        <w:rPr>
          <w:u w:val="single"/>
        </w:rPr>
        <w:t>（签字或盖章）</w:t>
      </w:r>
      <w:r>
        <w:rPr>
          <w:u w:val="single"/>
        </w:rPr>
        <w:t xml:space="preserve"> </w:t>
      </w:r>
    </w:p>
    <w:p w14:paraId="3C8E1AD3" w14:textId="77777777" w:rsidR="00000000" w:rsidRDefault="003F0758">
      <w:pPr>
        <w:spacing w:line="440" w:lineRule="exact"/>
        <w:ind w:rightChars="-248" w:right="-521" w:firstLineChars="131" w:firstLine="275"/>
        <w:jc w:val="right"/>
      </w:pPr>
      <w:r>
        <w:t>日</w:t>
      </w:r>
      <w:r>
        <w:t xml:space="preserve">      </w:t>
      </w:r>
      <w:r>
        <w:t>期：</w:t>
      </w:r>
      <w:r>
        <w:rPr>
          <w:u w:val="single"/>
        </w:rPr>
        <w:t xml:space="preserve">         </w:t>
      </w:r>
      <w:r>
        <w:t>年</w:t>
      </w:r>
      <w:r>
        <w:rPr>
          <w:u w:val="single"/>
        </w:rPr>
        <w:t xml:space="preserve">      </w:t>
      </w:r>
      <w:r>
        <w:t>月</w:t>
      </w:r>
      <w:r>
        <w:rPr>
          <w:u w:val="single"/>
        </w:rPr>
        <w:t xml:space="preserve">     </w:t>
      </w:r>
      <w:r>
        <w:t>日</w:t>
      </w:r>
    </w:p>
    <w:p w14:paraId="32A7D2E4" w14:textId="77777777" w:rsidR="00000000" w:rsidRDefault="003F0758">
      <w:pPr>
        <w:pStyle w:val="a9"/>
      </w:pPr>
    </w:p>
    <w:p w14:paraId="6B523E2E" w14:textId="77777777" w:rsidR="003F0758" w:rsidRDefault="003F0758">
      <w:pPr>
        <w:rPr>
          <w:rFonts w:hAnsi="Cambria" w:hint="eastAsia"/>
          <w:sz w:val="24"/>
        </w:rPr>
      </w:pPr>
    </w:p>
    <w:sectPr w:rsidR="003F075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F29D" w14:textId="77777777" w:rsidR="003F0758" w:rsidRDefault="003F0758">
      <w:r>
        <w:separator/>
      </w:r>
    </w:p>
  </w:endnote>
  <w:endnote w:type="continuationSeparator" w:id="0">
    <w:p w14:paraId="18E1652E" w14:textId="77777777" w:rsidR="003F0758" w:rsidRDefault="003F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金山简魏碑">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长城仿宋">
    <w:altName w:val="黑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dobeSongStd-Light">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times new roma">
    <w:altName w:val="Times New Roman"/>
    <w:charset w:val="00"/>
    <w:family w:val="roman"/>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A72C" w14:textId="77777777" w:rsidR="00000000" w:rsidRDefault="003F0758">
    <w:pPr>
      <w:pStyle w:val="af7"/>
      <w:framePr w:wrap="around" w:vAnchor="text" w:hAnchor="margin" w:xAlign="right" w:y="1"/>
      <w:rPr>
        <w:rStyle w:val="aff4"/>
      </w:rPr>
    </w:pPr>
    <w:r>
      <w:fldChar w:fldCharType="begin"/>
    </w:r>
    <w:r>
      <w:rPr>
        <w:rStyle w:val="aff4"/>
      </w:rPr>
      <w:instrText xml:space="preserve">PAGE  </w:instrText>
    </w:r>
    <w:r>
      <w:fldChar w:fldCharType="end"/>
    </w:r>
  </w:p>
  <w:p w14:paraId="51C00226" w14:textId="77777777" w:rsidR="00000000" w:rsidRDefault="003F0758">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B478" w14:textId="77777777" w:rsidR="00000000" w:rsidRDefault="003F0758">
    <w:pPr>
      <w:pStyle w:val="af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11DE" w14:textId="77777777" w:rsidR="00000000" w:rsidRDefault="003F0758">
    <w:pPr>
      <w:pStyle w:val="af7"/>
      <w:jc w:val="center"/>
    </w:pPr>
    <w:r>
      <w:fldChar w:fldCharType="begin"/>
    </w:r>
    <w:r>
      <w:instrText>PAGE   \* MERGEFORMAT</w:instrText>
    </w:r>
    <w:r>
      <w:fldChar w:fldCharType="separate"/>
    </w:r>
    <w:r>
      <w:rPr>
        <w:lang w:val="zh-CN" w:eastAsia="zh-CN"/>
      </w:rPr>
      <w:t>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5D19" w14:textId="2945C6AE" w:rsidR="00000000" w:rsidRDefault="0019314F">
    <w:pPr>
      <w:snapToGrid w:val="0"/>
      <w:jc w:val="left"/>
      <w:rPr>
        <w:rFonts w:ascii="Courier New" w:hAnsi="Courier New"/>
        <w:sz w:val="18"/>
      </w:rPr>
    </w:pPr>
    <w:r>
      <w:rPr>
        <w:noProof/>
        <w:lang w:val="en-US" w:eastAsia="zh-CN"/>
      </w:rPr>
      <mc:AlternateContent>
        <mc:Choice Requires="wps">
          <w:drawing>
            <wp:anchor distT="0" distB="0" distL="114300" distR="114300" simplePos="0" relativeHeight="251657728" behindDoc="0" locked="0" layoutInCell="1" allowOverlap="1" wp14:anchorId="092D61E7" wp14:editId="4809566F">
              <wp:simplePos x="0" y="0"/>
              <wp:positionH relativeFrom="margin">
                <wp:align>center</wp:align>
              </wp:positionH>
              <wp:positionV relativeFrom="paragraph">
                <wp:posOffset>0</wp:posOffset>
              </wp:positionV>
              <wp:extent cx="137795" cy="12954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2D119630" w14:textId="77777777" w:rsidR="00000000" w:rsidRDefault="003F0758">
                          <w:pPr>
                            <w:snapToGrid w:val="0"/>
                            <w:jc w:val="left"/>
                            <w:rPr>
                              <w:rFonts w:ascii="Courier New" w:hAnsi="Courier New"/>
                              <w:sz w:val="18"/>
                            </w:rPr>
                          </w:pPr>
                          <w:r>
                            <w:rPr>
                              <w:rFonts w:ascii="Courier New" w:hAnsi="Courier New" w:hint="eastAsia"/>
                              <w:sz w:val="18"/>
                            </w:rPr>
                            <w:fldChar w:fldCharType="begin"/>
                          </w:r>
                          <w:r>
                            <w:rPr>
                              <w:rFonts w:ascii="Courier New" w:hAnsi="Courier New" w:hint="eastAsia"/>
                              <w:sz w:val="18"/>
                            </w:rPr>
                            <w:instrText xml:space="preserve"> PAGE  \* MERGEFORMAT </w:instrText>
                          </w:r>
                          <w:r>
                            <w:rPr>
                              <w:rFonts w:ascii="Courier New" w:hAnsi="Courier New" w:hint="eastAsia"/>
                              <w:sz w:val="18"/>
                            </w:rPr>
                            <w:fldChar w:fldCharType="separate"/>
                          </w:r>
                          <w:r>
                            <w:rPr>
                              <w:rFonts w:ascii="Courier New" w:hAnsi="Courier New"/>
                              <w:sz w:val="18"/>
                              <w:lang w:val="en-US" w:eastAsia="zh-CN"/>
                            </w:rPr>
                            <w:t>43</w:t>
                          </w:r>
                          <w:r>
                            <w:rPr>
                              <w:rFonts w:ascii="Courier New" w:hAnsi="Courier New"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D61E7" id="_x0000_t202" coordsize="21600,21600" o:spt="202" path="m,l,21600r21600,l21600,xe">
              <v:stroke joinstyle="miter"/>
              <v:path gradientshapeok="t" o:connecttype="rect"/>
            </v:shapetype>
            <v:shape id="文本框 1" o:spid="_x0000_s1026" type="#_x0000_t202" style="position:absolute;margin-left:0;margin-top:0;width:10.85pt;height:10.2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" filled="f" stroked="f" strokeweight="1.25pt">
              <v:textbox style="mso-fit-shape-to-text:t" inset="0,0,0,0">
                <w:txbxContent>
                  <w:p w14:paraId="2D119630" w14:textId="77777777" w:rsidR="00000000" w:rsidRDefault="003F0758">
                    <w:pPr>
                      <w:snapToGrid w:val="0"/>
                      <w:jc w:val="left"/>
                      <w:rPr>
                        <w:rFonts w:ascii="Courier New" w:hAnsi="Courier New"/>
                        <w:sz w:val="18"/>
                      </w:rPr>
                    </w:pPr>
                    <w:r>
                      <w:rPr>
                        <w:rFonts w:ascii="Courier New" w:hAnsi="Courier New" w:hint="eastAsia"/>
                        <w:sz w:val="18"/>
                      </w:rPr>
                      <w:fldChar w:fldCharType="begin"/>
                    </w:r>
                    <w:r>
                      <w:rPr>
                        <w:rFonts w:ascii="Courier New" w:hAnsi="Courier New" w:hint="eastAsia"/>
                        <w:sz w:val="18"/>
                      </w:rPr>
                      <w:instrText xml:space="preserve"> PAGE  \* MERGEFORMAT </w:instrText>
                    </w:r>
                    <w:r>
                      <w:rPr>
                        <w:rFonts w:ascii="Courier New" w:hAnsi="Courier New" w:hint="eastAsia"/>
                        <w:sz w:val="18"/>
                      </w:rPr>
                      <w:fldChar w:fldCharType="separate"/>
                    </w:r>
                    <w:r>
                      <w:rPr>
                        <w:rFonts w:ascii="Courier New" w:hAnsi="Courier New"/>
                        <w:sz w:val="18"/>
                        <w:lang w:val="en-US" w:eastAsia="zh-CN"/>
                      </w:rPr>
                      <w:t>43</w:t>
                    </w:r>
                    <w:r>
                      <w:rPr>
                        <w:rFonts w:ascii="Courier New" w:hAnsi="Courier New"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9AF7" w14:textId="77777777" w:rsidR="003F0758" w:rsidRDefault="003F0758">
      <w:r>
        <w:separator/>
      </w:r>
    </w:p>
  </w:footnote>
  <w:footnote w:type="continuationSeparator" w:id="0">
    <w:p w14:paraId="22026B76" w14:textId="77777777" w:rsidR="003F0758" w:rsidRDefault="003F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3C99" w14:textId="77777777" w:rsidR="00000000" w:rsidRDefault="003F0758">
    <w:pPr>
      <w:pStyle w:val="af9"/>
      <w:pBdr>
        <w:bottom w:val="single" w:sz="4" w:space="1" w:color="auto"/>
      </w:pBdr>
      <w:spacing w:before="120" w:after="120"/>
      <w:jc w:val="left"/>
    </w:pPr>
    <w:r>
      <w:rPr>
        <w:rFonts w:hint="eastAsia"/>
      </w:rPr>
      <w:t>南通城市轨道交通有限公司</w:t>
    </w:r>
    <w:r>
      <w:rPr>
        <w:rFonts w:hint="eastAsia"/>
      </w:rPr>
      <w:t>2022-2023</w:t>
    </w:r>
    <w:r>
      <w:rPr>
        <w:rFonts w:hint="eastAsia"/>
      </w:rPr>
      <w:t>年度拍卖服务机构采购项目比选文件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4C54AB"/>
    <w:multiLevelType w:val="singleLevel"/>
    <w:tmpl w:val="C84C54AB"/>
    <w:lvl w:ilvl="0">
      <w:start w:val="5"/>
      <w:numFmt w:val="decimal"/>
      <w:suff w:val="nothing"/>
      <w:lvlText w:val="%1、"/>
      <w:lvlJc w:val="left"/>
    </w:lvl>
  </w:abstractNum>
  <w:abstractNum w:abstractNumId="1" w15:restartNumberingAfterBreak="0">
    <w:nsid w:val="EB52A6D4"/>
    <w:multiLevelType w:val="singleLevel"/>
    <w:tmpl w:val="EB52A6D4"/>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A2NDVlODMzNjAzZWZlNjhmNmUyMzhlMDg1NGQxYjkifQ=="/>
  </w:docVars>
  <w:rsids>
    <w:rsidRoot w:val="00B770E8"/>
    <w:rsid w:val="00005570"/>
    <w:rsid w:val="00015813"/>
    <w:rsid w:val="0002648A"/>
    <w:rsid w:val="00030396"/>
    <w:rsid w:val="000336FF"/>
    <w:rsid w:val="00042935"/>
    <w:rsid w:val="00043EF6"/>
    <w:rsid w:val="00044602"/>
    <w:rsid w:val="00045029"/>
    <w:rsid w:val="00055C0D"/>
    <w:rsid w:val="00062CFF"/>
    <w:rsid w:val="00064BEB"/>
    <w:rsid w:val="000654DB"/>
    <w:rsid w:val="000673F3"/>
    <w:rsid w:val="00075816"/>
    <w:rsid w:val="00083825"/>
    <w:rsid w:val="0009013A"/>
    <w:rsid w:val="0009481E"/>
    <w:rsid w:val="0009492B"/>
    <w:rsid w:val="000B2DA4"/>
    <w:rsid w:val="000B449F"/>
    <w:rsid w:val="000B5345"/>
    <w:rsid w:val="000B6A8E"/>
    <w:rsid w:val="000C5F0D"/>
    <w:rsid w:val="000D24A0"/>
    <w:rsid w:val="000E16CB"/>
    <w:rsid w:val="000E2042"/>
    <w:rsid w:val="000E45C1"/>
    <w:rsid w:val="000E5E03"/>
    <w:rsid w:val="000F1199"/>
    <w:rsid w:val="000F1E60"/>
    <w:rsid w:val="000F2826"/>
    <w:rsid w:val="000F2A7B"/>
    <w:rsid w:val="000F3F87"/>
    <w:rsid w:val="000F4B12"/>
    <w:rsid w:val="000F5B8B"/>
    <w:rsid w:val="000F6ED6"/>
    <w:rsid w:val="00115A87"/>
    <w:rsid w:val="00125E40"/>
    <w:rsid w:val="00132E2F"/>
    <w:rsid w:val="0013312B"/>
    <w:rsid w:val="00133571"/>
    <w:rsid w:val="001415AC"/>
    <w:rsid w:val="00143D76"/>
    <w:rsid w:val="0014556B"/>
    <w:rsid w:val="00153253"/>
    <w:rsid w:val="00154C10"/>
    <w:rsid w:val="00161448"/>
    <w:rsid w:val="00167656"/>
    <w:rsid w:val="0017107E"/>
    <w:rsid w:val="00172E78"/>
    <w:rsid w:val="00175A82"/>
    <w:rsid w:val="00182D0A"/>
    <w:rsid w:val="00182FC3"/>
    <w:rsid w:val="001926EB"/>
    <w:rsid w:val="0019314F"/>
    <w:rsid w:val="001934AB"/>
    <w:rsid w:val="001A1F9E"/>
    <w:rsid w:val="001A5DBA"/>
    <w:rsid w:val="001B6748"/>
    <w:rsid w:val="001B7D54"/>
    <w:rsid w:val="001C6ED6"/>
    <w:rsid w:val="001D653D"/>
    <w:rsid w:val="001E095C"/>
    <w:rsid w:val="001E1C09"/>
    <w:rsid w:val="001E1F47"/>
    <w:rsid w:val="001F2170"/>
    <w:rsid w:val="001F2DFD"/>
    <w:rsid w:val="001F3562"/>
    <w:rsid w:val="001F4F7A"/>
    <w:rsid w:val="00207502"/>
    <w:rsid w:val="00207815"/>
    <w:rsid w:val="002104F5"/>
    <w:rsid w:val="0021067C"/>
    <w:rsid w:val="00212679"/>
    <w:rsid w:val="00214465"/>
    <w:rsid w:val="00217568"/>
    <w:rsid w:val="00217680"/>
    <w:rsid w:val="0022524C"/>
    <w:rsid w:val="0024128E"/>
    <w:rsid w:val="00245AB3"/>
    <w:rsid w:val="00246B22"/>
    <w:rsid w:val="00247517"/>
    <w:rsid w:val="002511F0"/>
    <w:rsid w:val="0025212C"/>
    <w:rsid w:val="00266760"/>
    <w:rsid w:val="002714DD"/>
    <w:rsid w:val="00272247"/>
    <w:rsid w:val="00285B80"/>
    <w:rsid w:val="00287B6D"/>
    <w:rsid w:val="002A7363"/>
    <w:rsid w:val="002A7789"/>
    <w:rsid w:val="002B292F"/>
    <w:rsid w:val="002B7D97"/>
    <w:rsid w:val="002C3B88"/>
    <w:rsid w:val="002C401C"/>
    <w:rsid w:val="002C70E0"/>
    <w:rsid w:val="002D31DE"/>
    <w:rsid w:val="002D5FF5"/>
    <w:rsid w:val="002D6556"/>
    <w:rsid w:val="002D71E3"/>
    <w:rsid w:val="002D7BD1"/>
    <w:rsid w:val="002E656F"/>
    <w:rsid w:val="002E7065"/>
    <w:rsid w:val="002F036A"/>
    <w:rsid w:val="002F0DF3"/>
    <w:rsid w:val="002F5251"/>
    <w:rsid w:val="0030164F"/>
    <w:rsid w:val="003021E1"/>
    <w:rsid w:val="00302A98"/>
    <w:rsid w:val="003230C9"/>
    <w:rsid w:val="00326C00"/>
    <w:rsid w:val="00327162"/>
    <w:rsid w:val="0033255F"/>
    <w:rsid w:val="00332D7B"/>
    <w:rsid w:val="00341F5F"/>
    <w:rsid w:val="00343679"/>
    <w:rsid w:val="00353C9D"/>
    <w:rsid w:val="00357DBA"/>
    <w:rsid w:val="00363E68"/>
    <w:rsid w:val="003653B6"/>
    <w:rsid w:val="00366518"/>
    <w:rsid w:val="003710FA"/>
    <w:rsid w:val="00371E82"/>
    <w:rsid w:val="0037331E"/>
    <w:rsid w:val="003948C8"/>
    <w:rsid w:val="00394F87"/>
    <w:rsid w:val="00395421"/>
    <w:rsid w:val="003A1B95"/>
    <w:rsid w:val="003A6E31"/>
    <w:rsid w:val="003B074A"/>
    <w:rsid w:val="003B5812"/>
    <w:rsid w:val="003B5CA7"/>
    <w:rsid w:val="003B6367"/>
    <w:rsid w:val="003C386A"/>
    <w:rsid w:val="003D25B1"/>
    <w:rsid w:val="003D7D01"/>
    <w:rsid w:val="003F0758"/>
    <w:rsid w:val="003F2D66"/>
    <w:rsid w:val="00404A23"/>
    <w:rsid w:val="00405B20"/>
    <w:rsid w:val="00410137"/>
    <w:rsid w:val="00412C29"/>
    <w:rsid w:val="00415FDA"/>
    <w:rsid w:val="00423755"/>
    <w:rsid w:val="0043267B"/>
    <w:rsid w:val="00433FC9"/>
    <w:rsid w:val="0043767C"/>
    <w:rsid w:val="00440A05"/>
    <w:rsid w:val="00444841"/>
    <w:rsid w:val="00444FF3"/>
    <w:rsid w:val="0044627C"/>
    <w:rsid w:val="00452802"/>
    <w:rsid w:val="00464BC0"/>
    <w:rsid w:val="00466AB9"/>
    <w:rsid w:val="004718D5"/>
    <w:rsid w:val="00472BE9"/>
    <w:rsid w:val="0047486B"/>
    <w:rsid w:val="004758CD"/>
    <w:rsid w:val="0047591E"/>
    <w:rsid w:val="00477C6B"/>
    <w:rsid w:val="0048208B"/>
    <w:rsid w:val="00490DB8"/>
    <w:rsid w:val="00491889"/>
    <w:rsid w:val="00491B96"/>
    <w:rsid w:val="004937EC"/>
    <w:rsid w:val="00494F63"/>
    <w:rsid w:val="00497F91"/>
    <w:rsid w:val="004A2924"/>
    <w:rsid w:val="004B48A4"/>
    <w:rsid w:val="004B5152"/>
    <w:rsid w:val="004C6295"/>
    <w:rsid w:val="004D2033"/>
    <w:rsid w:val="004D2BF4"/>
    <w:rsid w:val="004D2D83"/>
    <w:rsid w:val="004D3F90"/>
    <w:rsid w:val="004D5DCF"/>
    <w:rsid w:val="004E5951"/>
    <w:rsid w:val="004F1F1C"/>
    <w:rsid w:val="004F6D9B"/>
    <w:rsid w:val="005014A9"/>
    <w:rsid w:val="00502BF0"/>
    <w:rsid w:val="005077EB"/>
    <w:rsid w:val="005203DB"/>
    <w:rsid w:val="0052045E"/>
    <w:rsid w:val="00522BCA"/>
    <w:rsid w:val="00527174"/>
    <w:rsid w:val="00530392"/>
    <w:rsid w:val="005304D9"/>
    <w:rsid w:val="00531E90"/>
    <w:rsid w:val="00533004"/>
    <w:rsid w:val="00534880"/>
    <w:rsid w:val="00545EB6"/>
    <w:rsid w:val="0054682C"/>
    <w:rsid w:val="0054778B"/>
    <w:rsid w:val="005527A9"/>
    <w:rsid w:val="00555332"/>
    <w:rsid w:val="00556D2C"/>
    <w:rsid w:val="00581FDA"/>
    <w:rsid w:val="0058208D"/>
    <w:rsid w:val="005871B1"/>
    <w:rsid w:val="005A11FC"/>
    <w:rsid w:val="005A3EEE"/>
    <w:rsid w:val="005A4CE2"/>
    <w:rsid w:val="005A6144"/>
    <w:rsid w:val="005B7867"/>
    <w:rsid w:val="005C43C8"/>
    <w:rsid w:val="005C45FE"/>
    <w:rsid w:val="005C474C"/>
    <w:rsid w:val="005D1F94"/>
    <w:rsid w:val="005D41B3"/>
    <w:rsid w:val="005E3010"/>
    <w:rsid w:val="005E3F1C"/>
    <w:rsid w:val="005E42D0"/>
    <w:rsid w:val="005E579A"/>
    <w:rsid w:val="005F075A"/>
    <w:rsid w:val="005F0A33"/>
    <w:rsid w:val="005F24E7"/>
    <w:rsid w:val="005F24F1"/>
    <w:rsid w:val="005F3D57"/>
    <w:rsid w:val="005F507D"/>
    <w:rsid w:val="006001E8"/>
    <w:rsid w:val="00606CF6"/>
    <w:rsid w:val="006139F6"/>
    <w:rsid w:val="0062053F"/>
    <w:rsid w:val="006231F4"/>
    <w:rsid w:val="006246D5"/>
    <w:rsid w:val="0062473B"/>
    <w:rsid w:val="006270FB"/>
    <w:rsid w:val="00627A94"/>
    <w:rsid w:val="00627B67"/>
    <w:rsid w:val="006327EE"/>
    <w:rsid w:val="00634E90"/>
    <w:rsid w:val="00635503"/>
    <w:rsid w:val="00642BFC"/>
    <w:rsid w:val="00646817"/>
    <w:rsid w:val="00647C93"/>
    <w:rsid w:val="00655CE7"/>
    <w:rsid w:val="00660DDB"/>
    <w:rsid w:val="00662BCE"/>
    <w:rsid w:val="00662EDB"/>
    <w:rsid w:val="00673E8F"/>
    <w:rsid w:val="00680741"/>
    <w:rsid w:val="00681A45"/>
    <w:rsid w:val="006822EB"/>
    <w:rsid w:val="006937BF"/>
    <w:rsid w:val="00696866"/>
    <w:rsid w:val="006A1D38"/>
    <w:rsid w:val="006A424E"/>
    <w:rsid w:val="006A5DB7"/>
    <w:rsid w:val="006A7BE7"/>
    <w:rsid w:val="006B2234"/>
    <w:rsid w:val="006C53C5"/>
    <w:rsid w:val="006C5754"/>
    <w:rsid w:val="006C5E51"/>
    <w:rsid w:val="006C699C"/>
    <w:rsid w:val="006D362C"/>
    <w:rsid w:val="006D54A6"/>
    <w:rsid w:val="006D7E1A"/>
    <w:rsid w:val="006E3563"/>
    <w:rsid w:val="006E3E4D"/>
    <w:rsid w:val="006F01C5"/>
    <w:rsid w:val="007022AA"/>
    <w:rsid w:val="00703837"/>
    <w:rsid w:val="00703C31"/>
    <w:rsid w:val="0071261F"/>
    <w:rsid w:val="007152F6"/>
    <w:rsid w:val="00715CFA"/>
    <w:rsid w:val="00736BFE"/>
    <w:rsid w:val="00745FD0"/>
    <w:rsid w:val="0074647F"/>
    <w:rsid w:val="0075434F"/>
    <w:rsid w:val="0075490C"/>
    <w:rsid w:val="00754EA3"/>
    <w:rsid w:val="00760E97"/>
    <w:rsid w:val="00762641"/>
    <w:rsid w:val="00767929"/>
    <w:rsid w:val="00773B1F"/>
    <w:rsid w:val="00775C8C"/>
    <w:rsid w:val="007768C0"/>
    <w:rsid w:val="007801ED"/>
    <w:rsid w:val="00782DA7"/>
    <w:rsid w:val="00783A39"/>
    <w:rsid w:val="00785907"/>
    <w:rsid w:val="00795EA1"/>
    <w:rsid w:val="007A0E2C"/>
    <w:rsid w:val="007A76DE"/>
    <w:rsid w:val="007B1957"/>
    <w:rsid w:val="007B6308"/>
    <w:rsid w:val="007B76A0"/>
    <w:rsid w:val="007B7B34"/>
    <w:rsid w:val="007C3A77"/>
    <w:rsid w:val="007C3FA2"/>
    <w:rsid w:val="007C4062"/>
    <w:rsid w:val="007C5988"/>
    <w:rsid w:val="007C6213"/>
    <w:rsid w:val="007D0C0A"/>
    <w:rsid w:val="007D141D"/>
    <w:rsid w:val="007D2111"/>
    <w:rsid w:val="007D33DF"/>
    <w:rsid w:val="007D3C8F"/>
    <w:rsid w:val="007E08C7"/>
    <w:rsid w:val="007F0751"/>
    <w:rsid w:val="007F1CD2"/>
    <w:rsid w:val="008116C3"/>
    <w:rsid w:val="00813EE9"/>
    <w:rsid w:val="008170B5"/>
    <w:rsid w:val="008176F4"/>
    <w:rsid w:val="00820832"/>
    <w:rsid w:val="008242A8"/>
    <w:rsid w:val="00830150"/>
    <w:rsid w:val="00832ED7"/>
    <w:rsid w:val="00836513"/>
    <w:rsid w:val="00841449"/>
    <w:rsid w:val="00843108"/>
    <w:rsid w:val="0084670C"/>
    <w:rsid w:val="00850E15"/>
    <w:rsid w:val="00851EF2"/>
    <w:rsid w:val="00856BF1"/>
    <w:rsid w:val="0085792C"/>
    <w:rsid w:val="0086074D"/>
    <w:rsid w:val="008615C4"/>
    <w:rsid w:val="00865963"/>
    <w:rsid w:val="00866FB8"/>
    <w:rsid w:val="008737BE"/>
    <w:rsid w:val="008744C3"/>
    <w:rsid w:val="00874EA8"/>
    <w:rsid w:val="008758C4"/>
    <w:rsid w:val="008773B8"/>
    <w:rsid w:val="0088000C"/>
    <w:rsid w:val="008800BD"/>
    <w:rsid w:val="00880225"/>
    <w:rsid w:val="0088391A"/>
    <w:rsid w:val="00883A03"/>
    <w:rsid w:val="00883EBB"/>
    <w:rsid w:val="008857C0"/>
    <w:rsid w:val="00897766"/>
    <w:rsid w:val="008977CE"/>
    <w:rsid w:val="008A124F"/>
    <w:rsid w:val="008A6628"/>
    <w:rsid w:val="008B5C90"/>
    <w:rsid w:val="008C3899"/>
    <w:rsid w:val="008C4B20"/>
    <w:rsid w:val="008C65B6"/>
    <w:rsid w:val="008C6AA9"/>
    <w:rsid w:val="008D7C4D"/>
    <w:rsid w:val="008E191B"/>
    <w:rsid w:val="008E5C44"/>
    <w:rsid w:val="008F2B8A"/>
    <w:rsid w:val="009011CF"/>
    <w:rsid w:val="0090434F"/>
    <w:rsid w:val="009065DC"/>
    <w:rsid w:val="0092572E"/>
    <w:rsid w:val="00930E28"/>
    <w:rsid w:val="00930E3B"/>
    <w:rsid w:val="00935467"/>
    <w:rsid w:val="00936CB5"/>
    <w:rsid w:val="009422C5"/>
    <w:rsid w:val="009471DC"/>
    <w:rsid w:val="009630D5"/>
    <w:rsid w:val="00964345"/>
    <w:rsid w:val="009719B7"/>
    <w:rsid w:val="00975AB0"/>
    <w:rsid w:val="00975EAA"/>
    <w:rsid w:val="00977672"/>
    <w:rsid w:val="00977E82"/>
    <w:rsid w:val="00981524"/>
    <w:rsid w:val="0098356D"/>
    <w:rsid w:val="00983E5B"/>
    <w:rsid w:val="00984F2F"/>
    <w:rsid w:val="00987B03"/>
    <w:rsid w:val="009962EB"/>
    <w:rsid w:val="009967B8"/>
    <w:rsid w:val="009A535B"/>
    <w:rsid w:val="009A56E6"/>
    <w:rsid w:val="009B3463"/>
    <w:rsid w:val="009B6581"/>
    <w:rsid w:val="009C3F6F"/>
    <w:rsid w:val="009C5D05"/>
    <w:rsid w:val="009C6895"/>
    <w:rsid w:val="009C7C7F"/>
    <w:rsid w:val="009C7F4F"/>
    <w:rsid w:val="009D4E00"/>
    <w:rsid w:val="009D55E4"/>
    <w:rsid w:val="009E16AD"/>
    <w:rsid w:val="009E33BD"/>
    <w:rsid w:val="009E5BF3"/>
    <w:rsid w:val="009E643B"/>
    <w:rsid w:val="009F3E53"/>
    <w:rsid w:val="009F733B"/>
    <w:rsid w:val="00A05A4B"/>
    <w:rsid w:val="00A10169"/>
    <w:rsid w:val="00A1744F"/>
    <w:rsid w:val="00A4022F"/>
    <w:rsid w:val="00A42AA9"/>
    <w:rsid w:val="00A442A9"/>
    <w:rsid w:val="00A44959"/>
    <w:rsid w:val="00A45705"/>
    <w:rsid w:val="00A51D1D"/>
    <w:rsid w:val="00A57078"/>
    <w:rsid w:val="00A84FA6"/>
    <w:rsid w:val="00A86014"/>
    <w:rsid w:val="00A90F89"/>
    <w:rsid w:val="00A97E43"/>
    <w:rsid w:val="00AA084C"/>
    <w:rsid w:val="00AA1E0F"/>
    <w:rsid w:val="00AA281E"/>
    <w:rsid w:val="00AA701E"/>
    <w:rsid w:val="00AB1027"/>
    <w:rsid w:val="00AB224C"/>
    <w:rsid w:val="00AB3F0A"/>
    <w:rsid w:val="00AB6F82"/>
    <w:rsid w:val="00AB7371"/>
    <w:rsid w:val="00AC1DAE"/>
    <w:rsid w:val="00AC4065"/>
    <w:rsid w:val="00AC419C"/>
    <w:rsid w:val="00AC5CCD"/>
    <w:rsid w:val="00AD0E1E"/>
    <w:rsid w:val="00AD0E9B"/>
    <w:rsid w:val="00AD2A44"/>
    <w:rsid w:val="00AD38DD"/>
    <w:rsid w:val="00AD44CF"/>
    <w:rsid w:val="00AE551D"/>
    <w:rsid w:val="00AF2495"/>
    <w:rsid w:val="00AF3181"/>
    <w:rsid w:val="00AF3FF8"/>
    <w:rsid w:val="00AF44F6"/>
    <w:rsid w:val="00B21ECF"/>
    <w:rsid w:val="00B27479"/>
    <w:rsid w:val="00B30F7A"/>
    <w:rsid w:val="00B31352"/>
    <w:rsid w:val="00B41949"/>
    <w:rsid w:val="00B44CB7"/>
    <w:rsid w:val="00B5178F"/>
    <w:rsid w:val="00B55F1A"/>
    <w:rsid w:val="00B57656"/>
    <w:rsid w:val="00B60B9E"/>
    <w:rsid w:val="00B66E1B"/>
    <w:rsid w:val="00B7171F"/>
    <w:rsid w:val="00B72108"/>
    <w:rsid w:val="00B770E8"/>
    <w:rsid w:val="00B81DDF"/>
    <w:rsid w:val="00B851E4"/>
    <w:rsid w:val="00B91AB1"/>
    <w:rsid w:val="00B95AAE"/>
    <w:rsid w:val="00B966EA"/>
    <w:rsid w:val="00B96754"/>
    <w:rsid w:val="00BA32D9"/>
    <w:rsid w:val="00BA486C"/>
    <w:rsid w:val="00BB18F6"/>
    <w:rsid w:val="00BB75A1"/>
    <w:rsid w:val="00BC6741"/>
    <w:rsid w:val="00BD13E6"/>
    <w:rsid w:val="00BE7946"/>
    <w:rsid w:val="00BE7CD0"/>
    <w:rsid w:val="00BF31F7"/>
    <w:rsid w:val="00BF5BEE"/>
    <w:rsid w:val="00BF607F"/>
    <w:rsid w:val="00C00E01"/>
    <w:rsid w:val="00C01216"/>
    <w:rsid w:val="00C03B1A"/>
    <w:rsid w:val="00C07A12"/>
    <w:rsid w:val="00C12725"/>
    <w:rsid w:val="00C21DCD"/>
    <w:rsid w:val="00C33C03"/>
    <w:rsid w:val="00C4363C"/>
    <w:rsid w:val="00C440BD"/>
    <w:rsid w:val="00C46EA4"/>
    <w:rsid w:val="00C55A9C"/>
    <w:rsid w:val="00C56933"/>
    <w:rsid w:val="00C73FB7"/>
    <w:rsid w:val="00C7432C"/>
    <w:rsid w:val="00C804E4"/>
    <w:rsid w:val="00C8418C"/>
    <w:rsid w:val="00C9318A"/>
    <w:rsid w:val="00CA0377"/>
    <w:rsid w:val="00CA0F51"/>
    <w:rsid w:val="00CA3325"/>
    <w:rsid w:val="00CA617D"/>
    <w:rsid w:val="00CB17BD"/>
    <w:rsid w:val="00CB308B"/>
    <w:rsid w:val="00CC06A6"/>
    <w:rsid w:val="00CD435C"/>
    <w:rsid w:val="00CE7C5F"/>
    <w:rsid w:val="00D01E6F"/>
    <w:rsid w:val="00D0210F"/>
    <w:rsid w:val="00D062F9"/>
    <w:rsid w:val="00D232B9"/>
    <w:rsid w:val="00D24951"/>
    <w:rsid w:val="00D2797F"/>
    <w:rsid w:val="00D3064C"/>
    <w:rsid w:val="00D33FE9"/>
    <w:rsid w:val="00D37B94"/>
    <w:rsid w:val="00D42941"/>
    <w:rsid w:val="00D46978"/>
    <w:rsid w:val="00D50446"/>
    <w:rsid w:val="00D51832"/>
    <w:rsid w:val="00D55713"/>
    <w:rsid w:val="00D57029"/>
    <w:rsid w:val="00D65363"/>
    <w:rsid w:val="00D70107"/>
    <w:rsid w:val="00D71E67"/>
    <w:rsid w:val="00D72F66"/>
    <w:rsid w:val="00D73BB2"/>
    <w:rsid w:val="00D74DA8"/>
    <w:rsid w:val="00D86DC0"/>
    <w:rsid w:val="00D86E54"/>
    <w:rsid w:val="00D92908"/>
    <w:rsid w:val="00D97728"/>
    <w:rsid w:val="00D97826"/>
    <w:rsid w:val="00DA150B"/>
    <w:rsid w:val="00DA37B7"/>
    <w:rsid w:val="00DA3D9A"/>
    <w:rsid w:val="00DA5223"/>
    <w:rsid w:val="00DA686E"/>
    <w:rsid w:val="00DB0D06"/>
    <w:rsid w:val="00DB3411"/>
    <w:rsid w:val="00DB6E16"/>
    <w:rsid w:val="00DB75E3"/>
    <w:rsid w:val="00DC273F"/>
    <w:rsid w:val="00DC661A"/>
    <w:rsid w:val="00DD5C34"/>
    <w:rsid w:val="00DE6CD2"/>
    <w:rsid w:val="00E05C9D"/>
    <w:rsid w:val="00E06962"/>
    <w:rsid w:val="00E079D0"/>
    <w:rsid w:val="00E10F67"/>
    <w:rsid w:val="00E1102F"/>
    <w:rsid w:val="00E11401"/>
    <w:rsid w:val="00E145B1"/>
    <w:rsid w:val="00E15840"/>
    <w:rsid w:val="00E16C18"/>
    <w:rsid w:val="00E22626"/>
    <w:rsid w:val="00E35AC0"/>
    <w:rsid w:val="00E433B9"/>
    <w:rsid w:val="00E51327"/>
    <w:rsid w:val="00E57BBF"/>
    <w:rsid w:val="00E63836"/>
    <w:rsid w:val="00E660DF"/>
    <w:rsid w:val="00E671A6"/>
    <w:rsid w:val="00E81AD6"/>
    <w:rsid w:val="00E834D7"/>
    <w:rsid w:val="00E84D72"/>
    <w:rsid w:val="00E9477A"/>
    <w:rsid w:val="00E96223"/>
    <w:rsid w:val="00EA13AB"/>
    <w:rsid w:val="00EA13B1"/>
    <w:rsid w:val="00EB7784"/>
    <w:rsid w:val="00EC6A5D"/>
    <w:rsid w:val="00ED47C7"/>
    <w:rsid w:val="00EE3E96"/>
    <w:rsid w:val="00EF0136"/>
    <w:rsid w:val="00EF4C02"/>
    <w:rsid w:val="00EF51E5"/>
    <w:rsid w:val="00EF5967"/>
    <w:rsid w:val="00F00D8C"/>
    <w:rsid w:val="00F0609A"/>
    <w:rsid w:val="00F10E0C"/>
    <w:rsid w:val="00F20C47"/>
    <w:rsid w:val="00F22988"/>
    <w:rsid w:val="00F25CE0"/>
    <w:rsid w:val="00F26667"/>
    <w:rsid w:val="00F34D1F"/>
    <w:rsid w:val="00F35260"/>
    <w:rsid w:val="00F42FE5"/>
    <w:rsid w:val="00F53382"/>
    <w:rsid w:val="00F60E6D"/>
    <w:rsid w:val="00F61DF3"/>
    <w:rsid w:val="00F6294D"/>
    <w:rsid w:val="00F644FE"/>
    <w:rsid w:val="00F71936"/>
    <w:rsid w:val="00F742EF"/>
    <w:rsid w:val="00F80AD0"/>
    <w:rsid w:val="00F81D39"/>
    <w:rsid w:val="00F8403E"/>
    <w:rsid w:val="00F84A35"/>
    <w:rsid w:val="00F84B3C"/>
    <w:rsid w:val="00F868A8"/>
    <w:rsid w:val="00F86BBE"/>
    <w:rsid w:val="00F9230E"/>
    <w:rsid w:val="00F96E71"/>
    <w:rsid w:val="00FA1129"/>
    <w:rsid w:val="00FB1472"/>
    <w:rsid w:val="00FB534D"/>
    <w:rsid w:val="00FC66E3"/>
    <w:rsid w:val="00FC72D1"/>
    <w:rsid w:val="00FD0E6D"/>
    <w:rsid w:val="00FD16EC"/>
    <w:rsid w:val="00FD241A"/>
    <w:rsid w:val="00FD2B6E"/>
    <w:rsid w:val="00FD585A"/>
    <w:rsid w:val="00FE13D1"/>
    <w:rsid w:val="00FE2105"/>
    <w:rsid w:val="00FE2F07"/>
    <w:rsid w:val="00FF549F"/>
    <w:rsid w:val="00FF6310"/>
    <w:rsid w:val="00FF64F2"/>
    <w:rsid w:val="010E1EC8"/>
    <w:rsid w:val="019B016F"/>
    <w:rsid w:val="01CB4C2E"/>
    <w:rsid w:val="01E14967"/>
    <w:rsid w:val="029A38EC"/>
    <w:rsid w:val="038E1DB0"/>
    <w:rsid w:val="03FB660C"/>
    <w:rsid w:val="03FD520D"/>
    <w:rsid w:val="055A4955"/>
    <w:rsid w:val="05926AFC"/>
    <w:rsid w:val="06787E06"/>
    <w:rsid w:val="08AA2604"/>
    <w:rsid w:val="08F661EF"/>
    <w:rsid w:val="094779BB"/>
    <w:rsid w:val="09E12241"/>
    <w:rsid w:val="0A431AE3"/>
    <w:rsid w:val="0AC318A9"/>
    <w:rsid w:val="0EB51067"/>
    <w:rsid w:val="1334321E"/>
    <w:rsid w:val="1361458D"/>
    <w:rsid w:val="14E22EC1"/>
    <w:rsid w:val="14ED7D61"/>
    <w:rsid w:val="187609B8"/>
    <w:rsid w:val="1BDF1618"/>
    <w:rsid w:val="1C241AEE"/>
    <w:rsid w:val="1CE6214B"/>
    <w:rsid w:val="1ED6347F"/>
    <w:rsid w:val="1F5134CC"/>
    <w:rsid w:val="1FBF7694"/>
    <w:rsid w:val="1FD825E3"/>
    <w:rsid w:val="222123B7"/>
    <w:rsid w:val="2352332D"/>
    <w:rsid w:val="242B3FC2"/>
    <w:rsid w:val="24704055"/>
    <w:rsid w:val="24893EA0"/>
    <w:rsid w:val="248D6FE5"/>
    <w:rsid w:val="249C07FE"/>
    <w:rsid w:val="25A124A8"/>
    <w:rsid w:val="265359DC"/>
    <w:rsid w:val="267735E9"/>
    <w:rsid w:val="28687E65"/>
    <w:rsid w:val="2B481888"/>
    <w:rsid w:val="2BD15081"/>
    <w:rsid w:val="2DA73EF2"/>
    <w:rsid w:val="2E346FDA"/>
    <w:rsid w:val="2EA21AEA"/>
    <w:rsid w:val="2EDC1B7F"/>
    <w:rsid w:val="30406FD1"/>
    <w:rsid w:val="305E0BBA"/>
    <w:rsid w:val="30FE3095"/>
    <w:rsid w:val="31744D98"/>
    <w:rsid w:val="323047A0"/>
    <w:rsid w:val="34A00986"/>
    <w:rsid w:val="3529009F"/>
    <w:rsid w:val="35F009B3"/>
    <w:rsid w:val="36301896"/>
    <w:rsid w:val="366D65E0"/>
    <w:rsid w:val="36BC4FC9"/>
    <w:rsid w:val="37E666B0"/>
    <w:rsid w:val="3B6755B3"/>
    <w:rsid w:val="3C8E7540"/>
    <w:rsid w:val="3D1171D0"/>
    <w:rsid w:val="3D471321"/>
    <w:rsid w:val="3E1A09B4"/>
    <w:rsid w:val="3E8E6583"/>
    <w:rsid w:val="3F2D3574"/>
    <w:rsid w:val="43397FDC"/>
    <w:rsid w:val="43926FB8"/>
    <w:rsid w:val="43AF5114"/>
    <w:rsid w:val="44A47935"/>
    <w:rsid w:val="45124B0D"/>
    <w:rsid w:val="4773097B"/>
    <w:rsid w:val="496D771F"/>
    <w:rsid w:val="4AFE1776"/>
    <w:rsid w:val="4BEA6E37"/>
    <w:rsid w:val="4EA03826"/>
    <w:rsid w:val="4EEA4880"/>
    <w:rsid w:val="50BC4858"/>
    <w:rsid w:val="50E755E3"/>
    <w:rsid w:val="539179C0"/>
    <w:rsid w:val="53C263C8"/>
    <w:rsid w:val="53CF4089"/>
    <w:rsid w:val="53EA2BE8"/>
    <w:rsid w:val="54F16968"/>
    <w:rsid w:val="566C5918"/>
    <w:rsid w:val="570308B9"/>
    <w:rsid w:val="58CC2439"/>
    <w:rsid w:val="58E00BE6"/>
    <w:rsid w:val="59B1589C"/>
    <w:rsid w:val="59BF2035"/>
    <w:rsid w:val="59FB3654"/>
    <w:rsid w:val="5A1E13D7"/>
    <w:rsid w:val="5AD326AB"/>
    <w:rsid w:val="5B6F0909"/>
    <w:rsid w:val="5C626621"/>
    <w:rsid w:val="5CCC10BC"/>
    <w:rsid w:val="5DCD2ABA"/>
    <w:rsid w:val="5DE16AFE"/>
    <w:rsid w:val="5E0B1537"/>
    <w:rsid w:val="5F094637"/>
    <w:rsid w:val="5F3C602D"/>
    <w:rsid w:val="5F81207B"/>
    <w:rsid w:val="606E4588"/>
    <w:rsid w:val="614317D6"/>
    <w:rsid w:val="62312367"/>
    <w:rsid w:val="62324E3A"/>
    <w:rsid w:val="63766F81"/>
    <w:rsid w:val="640C382E"/>
    <w:rsid w:val="646567BD"/>
    <w:rsid w:val="64C33752"/>
    <w:rsid w:val="663F68BB"/>
    <w:rsid w:val="69160588"/>
    <w:rsid w:val="6B410D6F"/>
    <w:rsid w:val="6BBF5A6C"/>
    <w:rsid w:val="6F0308D0"/>
    <w:rsid w:val="70792CD3"/>
    <w:rsid w:val="70810650"/>
    <w:rsid w:val="7235337D"/>
    <w:rsid w:val="73032139"/>
    <w:rsid w:val="73DB3D4B"/>
    <w:rsid w:val="74F8154A"/>
    <w:rsid w:val="75875761"/>
    <w:rsid w:val="75BC7C0E"/>
    <w:rsid w:val="79B5269F"/>
    <w:rsid w:val="7E32242A"/>
    <w:rsid w:val="7E324255"/>
    <w:rsid w:val="7EE81FED"/>
    <w:rsid w:val="7FF8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46BB088"/>
  <w15:chartTrackingRefBased/>
  <w15:docId w15:val="{1680FEE5-2A4B-482A-9B9A-556A08C6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华文中宋" w:eastAsia="宋体" w:hAnsi="华文中宋" w:cs="华文中宋"/>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lsdException w:name="Date" w:uiPriority="0"/>
    <w:lsdException w:name="Body Text First Indent" w:uiPriority="0"/>
    <w:lsdException w:name="Body Text First Indent 2" w:uiPriority="0" w:qFormat="1"/>
    <w:lsdException w:name="Note Heading" w:semiHidden="1" w:unhideWhenUsed="1"/>
    <w:lsdException w:name="Body Text 2" w:unhideWhenUsed="1"/>
    <w:lsdException w:name="Body Text 3" w:uiPriority="0"/>
    <w:lsdException w:name="Body Text Indent 2" w:uiPriority="0"/>
    <w:lsdException w:name="Body Text Indent 3" w:uiPriority="0" w:unhideWhenUsed="1"/>
    <w:lsdException w:name="FollowedHyperlink" w:unhideWhenUsed="1"/>
    <w:lsdException w:name="Strong" w:uiPriority="0" w:qFormat="1"/>
    <w:lsdException w:name="Emphasis"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b/>
      <w:bCs/>
      <w:kern w:val="44"/>
      <w:sz w:val="52"/>
      <w:szCs w:val="44"/>
    </w:rPr>
  </w:style>
  <w:style w:type="paragraph" w:styleId="20">
    <w:name w:val="heading 2"/>
    <w:basedOn w:val="a"/>
    <w:next w:val="a"/>
    <w:link w:val="21"/>
    <w:uiPriority w:val="99"/>
    <w:qFormat/>
    <w:pPr>
      <w:keepNext/>
      <w:keepLines/>
      <w:spacing w:before="260" w:after="260" w:line="416" w:lineRule="auto"/>
      <w:outlineLvl w:val="1"/>
    </w:pPr>
    <w:rPr>
      <w:rFonts w:ascii="Arial Unicode MS" w:hAnsi="Arial Unicode MS"/>
      <w:b/>
      <w:bCs/>
      <w:kern w:val="0"/>
      <w:sz w:val="32"/>
      <w:szCs w:val="32"/>
    </w:rPr>
  </w:style>
  <w:style w:type="paragraph" w:styleId="3">
    <w:name w:val="heading 3"/>
    <w:basedOn w:val="a"/>
    <w:next w:val="a"/>
    <w:link w:val="30"/>
    <w:qFormat/>
    <w:pPr>
      <w:keepNext/>
      <w:keepLines/>
      <w:spacing w:before="260" w:after="260" w:line="416" w:lineRule="auto"/>
      <w:outlineLvl w:val="2"/>
    </w:pPr>
    <w:rPr>
      <w:b/>
      <w:bCs/>
      <w:kern w:val="0"/>
      <w:sz w:val="32"/>
      <w:szCs w:val="32"/>
    </w:rPr>
  </w:style>
  <w:style w:type="paragraph" w:styleId="4">
    <w:name w:val="heading 4"/>
    <w:basedOn w:val="a"/>
    <w:next w:val="a"/>
    <w:link w:val="40"/>
    <w:qFormat/>
    <w:pPr>
      <w:keepNext/>
      <w:keepLines/>
      <w:spacing w:before="280" w:after="290" w:line="376" w:lineRule="auto"/>
      <w:outlineLvl w:val="3"/>
    </w:pPr>
    <w:rPr>
      <w:rFonts w:ascii="Arial Unicode MS" w:hAnsi="Arial Unicode MS"/>
      <w:b/>
      <w:bCs/>
      <w:kern w:val="0"/>
      <w:sz w:val="28"/>
      <w:szCs w:val="28"/>
    </w:rPr>
  </w:style>
  <w:style w:type="paragraph" w:styleId="5">
    <w:name w:val="heading 5"/>
    <w:basedOn w:val="a"/>
    <w:next w:val="a"/>
    <w:link w:val="50"/>
    <w:qFormat/>
    <w:pPr>
      <w:keepNext/>
      <w:tabs>
        <w:tab w:val="left" w:pos="1140"/>
      </w:tabs>
      <w:spacing w:line="360" w:lineRule="auto"/>
      <w:ind w:left="1140" w:hanging="720"/>
      <w:outlineLvl w:val="4"/>
    </w:pPr>
    <w:rPr>
      <w:rFonts w:ascii="金山简魏碑" w:hAnsi="金山简魏碑"/>
      <w:b/>
      <w:bCs/>
      <w:color w:val="000000"/>
      <w:spacing w:val="20"/>
      <w:kern w:val="0"/>
      <w:sz w:val="24"/>
    </w:rPr>
  </w:style>
  <w:style w:type="paragraph" w:styleId="6">
    <w:name w:val="heading 6"/>
    <w:basedOn w:val="a"/>
    <w:next w:val="a"/>
    <w:link w:val="60"/>
    <w:qFormat/>
    <w:pPr>
      <w:keepNext/>
      <w:spacing w:line="500" w:lineRule="atLeast"/>
      <w:ind w:firstLineChars="200" w:firstLine="560"/>
      <w:outlineLvl w:val="5"/>
    </w:pPr>
    <w:rPr>
      <w:rFonts w:ascii="金山简魏碑" w:hAnsi="金山简魏碑"/>
      <w:kern w:val="0"/>
      <w:sz w:val="28"/>
      <w:szCs w:val="28"/>
    </w:rPr>
  </w:style>
  <w:style w:type="paragraph" w:styleId="7">
    <w:name w:val="heading 7"/>
    <w:basedOn w:val="a"/>
    <w:next w:val="a"/>
    <w:link w:val="70"/>
    <w:qFormat/>
    <w:pPr>
      <w:keepNext/>
      <w:keepLines/>
      <w:spacing w:before="240" w:after="64" w:line="320" w:lineRule="auto"/>
      <w:outlineLvl w:val="6"/>
    </w:pPr>
    <w:rPr>
      <w:b/>
      <w:bCs/>
      <w:kern w:val="0"/>
      <w:sz w:val="24"/>
    </w:rPr>
  </w:style>
  <w:style w:type="paragraph" w:styleId="8">
    <w:name w:val="heading 8"/>
    <w:basedOn w:val="a"/>
    <w:next w:val="a"/>
    <w:link w:val="80"/>
    <w:qFormat/>
    <w:pPr>
      <w:keepNext/>
      <w:keepLines/>
      <w:spacing w:before="240" w:after="64" w:line="320" w:lineRule="auto"/>
      <w:outlineLvl w:val="7"/>
    </w:pPr>
    <w:rPr>
      <w:rFonts w:ascii="Arial Unicode MS" w:hAnsi="Arial Unicode MS"/>
      <w:kern w:val="0"/>
      <w:sz w:val="24"/>
    </w:rPr>
  </w:style>
  <w:style w:type="paragraph" w:styleId="9">
    <w:name w:val="heading 9"/>
    <w:basedOn w:val="a"/>
    <w:next w:val="a"/>
    <w:link w:val="90"/>
    <w:qFormat/>
    <w:pPr>
      <w:keepNext/>
      <w:keepLines/>
      <w:spacing w:before="240" w:after="64" w:line="320" w:lineRule="auto"/>
      <w:outlineLvl w:val="8"/>
    </w:pPr>
    <w:rPr>
      <w:rFonts w:ascii="Arial Unicode MS" w:hAnsi="Arial Unicode MS"/>
      <w:kern w:val="0"/>
      <w:sz w:val="20"/>
      <w:szCs w:val="21"/>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style>
  <w:style w:type="paragraph" w:styleId="a3">
    <w:name w:val="Body Text Indent"/>
    <w:basedOn w:val="a"/>
    <w:link w:val="a4"/>
    <w:uiPriority w:val="99"/>
    <w:pPr>
      <w:spacing w:line="360" w:lineRule="auto"/>
      <w:ind w:firstLine="420"/>
    </w:pPr>
    <w:rPr>
      <w:rFonts w:ascii="Cambria"/>
      <w:kern w:val="0"/>
      <w:sz w:val="24"/>
      <w:szCs w:val="20"/>
    </w:rPr>
  </w:style>
  <w:style w:type="character" w:customStyle="1" w:styleId="a4">
    <w:name w:val="正文文本缩进 字符"/>
    <w:link w:val="a3"/>
    <w:uiPriority w:val="99"/>
    <w:rPr>
      <w:rFonts w:ascii="Cambria" w:eastAsia="Cambria" w:hAnsi="华文中宋" w:cs="华文中宋"/>
      <w:sz w:val="24"/>
      <w:szCs w:val="20"/>
    </w:rPr>
  </w:style>
  <w:style w:type="character" w:customStyle="1" w:styleId="10">
    <w:name w:val="标题 1 字符"/>
    <w:link w:val="1"/>
    <w:uiPriority w:val="9"/>
    <w:rPr>
      <w:rFonts w:ascii="华文中宋" w:eastAsia="Cambria" w:hAnsi="华文中宋" w:cs="华文中宋"/>
      <w:b/>
      <w:bCs/>
      <w:kern w:val="44"/>
      <w:sz w:val="52"/>
      <w:szCs w:val="44"/>
    </w:rPr>
  </w:style>
  <w:style w:type="character" w:customStyle="1" w:styleId="21">
    <w:name w:val="标题 2 字符"/>
    <w:link w:val="20"/>
    <w:uiPriority w:val="99"/>
    <w:rPr>
      <w:rFonts w:ascii="Arial Unicode MS" w:eastAsia="Cambria" w:hAnsi="Arial Unicode MS" w:cs="华文中宋"/>
      <w:b/>
      <w:bCs/>
      <w:sz w:val="32"/>
      <w:szCs w:val="32"/>
    </w:rPr>
  </w:style>
  <w:style w:type="character" w:customStyle="1" w:styleId="30">
    <w:name w:val="标题 3 字符"/>
    <w:link w:val="3"/>
    <w:rPr>
      <w:rFonts w:ascii="华文中宋" w:eastAsia="Cambria" w:hAnsi="华文中宋" w:cs="华文中宋"/>
      <w:b/>
      <w:bCs/>
      <w:kern w:val="0"/>
      <w:sz w:val="32"/>
      <w:szCs w:val="32"/>
    </w:rPr>
  </w:style>
  <w:style w:type="character" w:customStyle="1" w:styleId="40">
    <w:name w:val="标题 4 字符"/>
    <w:link w:val="4"/>
    <w:rPr>
      <w:rFonts w:ascii="Arial Unicode MS" w:eastAsia="Cambria" w:hAnsi="Arial Unicode MS" w:cs="华文中宋"/>
      <w:b/>
      <w:bCs/>
      <w:kern w:val="0"/>
      <w:sz w:val="28"/>
      <w:szCs w:val="28"/>
    </w:rPr>
  </w:style>
  <w:style w:type="character" w:customStyle="1" w:styleId="50">
    <w:name w:val="标题 5 字符"/>
    <w:link w:val="5"/>
    <w:rPr>
      <w:rFonts w:ascii="金山简魏碑" w:hAnsi="金山简魏碑"/>
      <w:b/>
      <w:bCs/>
      <w:color w:val="000000"/>
      <w:spacing w:val="20"/>
      <w:sz w:val="24"/>
      <w:szCs w:val="24"/>
    </w:rPr>
  </w:style>
  <w:style w:type="character" w:customStyle="1" w:styleId="60">
    <w:name w:val="标题 6 字符"/>
    <w:link w:val="6"/>
    <w:rPr>
      <w:rFonts w:ascii="金山简魏碑" w:eastAsia="Cambria" w:hAnsi="金山简魏碑" w:cs="华文中宋"/>
      <w:sz w:val="28"/>
      <w:szCs w:val="28"/>
    </w:rPr>
  </w:style>
  <w:style w:type="character" w:customStyle="1" w:styleId="70">
    <w:name w:val="标题 7 字符"/>
    <w:link w:val="7"/>
    <w:rPr>
      <w:rFonts w:ascii="华文中宋" w:eastAsia="Cambria" w:hAnsi="华文中宋" w:cs="华文中宋"/>
      <w:b/>
      <w:bCs/>
      <w:sz w:val="24"/>
      <w:szCs w:val="24"/>
    </w:rPr>
  </w:style>
  <w:style w:type="character" w:customStyle="1" w:styleId="80">
    <w:name w:val="标题 8 字符"/>
    <w:link w:val="8"/>
    <w:rPr>
      <w:rFonts w:ascii="Arial Unicode MS" w:eastAsia="Cambria" w:hAnsi="Arial Unicode MS" w:cs="华文中宋"/>
      <w:sz w:val="24"/>
      <w:szCs w:val="24"/>
    </w:rPr>
  </w:style>
  <w:style w:type="character" w:customStyle="1" w:styleId="90">
    <w:name w:val="标题 9 字符"/>
    <w:link w:val="9"/>
    <w:rPr>
      <w:rFonts w:ascii="Arial Unicode MS" w:eastAsia="Cambria" w:hAnsi="Arial Unicode MS" w:cs="华文中宋"/>
      <w:szCs w:val="21"/>
    </w:rPr>
  </w:style>
  <w:style w:type="paragraph" w:styleId="TOC7">
    <w:name w:val="toc 7"/>
    <w:basedOn w:val="a"/>
    <w:next w:val="a"/>
    <w:uiPriority w:val="39"/>
    <w:unhideWhenUsed/>
    <w:pPr>
      <w:ind w:left="1050"/>
      <w:jc w:val="left"/>
    </w:pPr>
    <w:rPr>
      <w:rFonts w:ascii="Courier New" w:hAnsi="Courier New" w:cs="Courier New"/>
      <w:sz w:val="20"/>
      <w:szCs w:val="20"/>
    </w:rPr>
  </w:style>
  <w:style w:type="paragraph" w:styleId="a5">
    <w:name w:val="Normal Indent"/>
    <w:basedOn w:val="a"/>
    <w:link w:val="a6"/>
    <w:pPr>
      <w:ind w:firstLine="420"/>
    </w:pPr>
    <w:rPr>
      <w:b/>
      <w:kern w:val="0"/>
      <w:sz w:val="24"/>
      <w:szCs w:val="20"/>
    </w:rPr>
  </w:style>
  <w:style w:type="character" w:customStyle="1" w:styleId="a6">
    <w:name w:val="正文缩进 字符"/>
    <w:link w:val="a5"/>
    <w:rPr>
      <w:rFonts w:ascii="华文中宋" w:eastAsia="Cambria" w:hAnsi="华文中宋" w:cs="华文中宋"/>
      <w:b/>
      <w:sz w:val="24"/>
      <w:szCs w:val="20"/>
    </w:rPr>
  </w:style>
  <w:style w:type="paragraph" w:styleId="a7">
    <w:name w:val="Document Map"/>
    <w:basedOn w:val="a"/>
    <w:link w:val="a8"/>
    <w:uiPriority w:val="99"/>
    <w:pPr>
      <w:shd w:val="clear" w:color="auto" w:fill="000080"/>
    </w:pPr>
    <w:rPr>
      <w:kern w:val="0"/>
      <w:sz w:val="20"/>
    </w:rPr>
  </w:style>
  <w:style w:type="character" w:customStyle="1" w:styleId="a8">
    <w:name w:val="文档结构图 字符"/>
    <w:link w:val="a7"/>
    <w:uiPriority w:val="99"/>
    <w:rPr>
      <w:rFonts w:ascii="华文中宋" w:eastAsia="Cambria" w:hAnsi="华文中宋" w:cs="华文中宋"/>
      <w:kern w:val="0"/>
      <w:sz w:val="20"/>
      <w:szCs w:val="24"/>
      <w:shd w:val="clear" w:color="auto" w:fill="000080"/>
    </w:rPr>
  </w:style>
  <w:style w:type="paragraph" w:styleId="a9">
    <w:name w:val="toa heading"/>
    <w:basedOn w:val="a"/>
    <w:next w:val="a"/>
    <w:uiPriority w:val="99"/>
    <w:unhideWhenUsed/>
    <w:pPr>
      <w:spacing w:before="120"/>
    </w:pPr>
    <w:rPr>
      <w:rFonts w:ascii="Arial Unicode MS" w:hAnsi="Arial Unicode MS"/>
      <w:sz w:val="24"/>
    </w:rPr>
  </w:style>
  <w:style w:type="paragraph" w:styleId="aa">
    <w:name w:val="annotation text"/>
    <w:basedOn w:val="a"/>
    <w:link w:val="ab"/>
    <w:uiPriority w:val="99"/>
    <w:unhideWhenUsed/>
    <w:pPr>
      <w:jc w:val="left"/>
    </w:pPr>
    <w:rPr>
      <w:kern w:val="0"/>
      <w:sz w:val="20"/>
    </w:rPr>
  </w:style>
  <w:style w:type="character" w:customStyle="1" w:styleId="ab">
    <w:name w:val="批注文字 字符"/>
    <w:link w:val="aa"/>
    <w:uiPriority w:val="99"/>
    <w:rPr>
      <w:rFonts w:ascii="华文中宋" w:eastAsia="Cambria" w:hAnsi="华文中宋" w:cs="华文中宋"/>
      <w:szCs w:val="24"/>
    </w:rPr>
  </w:style>
  <w:style w:type="paragraph" w:styleId="ac">
    <w:name w:val="Salutation"/>
    <w:basedOn w:val="a"/>
    <w:next w:val="a"/>
    <w:link w:val="ad"/>
    <w:unhideWhenUsed/>
    <w:rPr>
      <w:kern w:val="0"/>
      <w:sz w:val="30"/>
      <w:szCs w:val="20"/>
    </w:rPr>
  </w:style>
  <w:style w:type="character" w:customStyle="1" w:styleId="ad">
    <w:name w:val="称呼 字符"/>
    <w:link w:val="ac"/>
    <w:semiHidden/>
    <w:rPr>
      <w:rFonts w:ascii="华文中宋" w:hAnsi="华文中宋"/>
      <w:sz w:val="30"/>
    </w:rPr>
  </w:style>
  <w:style w:type="paragraph" w:styleId="31">
    <w:name w:val="Body Text 3"/>
    <w:basedOn w:val="a"/>
    <w:link w:val="32"/>
    <w:pPr>
      <w:spacing w:line="360" w:lineRule="auto"/>
    </w:pPr>
    <w:rPr>
      <w:rFonts w:ascii="Cambria"/>
      <w:kern w:val="0"/>
      <w:sz w:val="24"/>
      <w:szCs w:val="20"/>
    </w:rPr>
  </w:style>
  <w:style w:type="character" w:customStyle="1" w:styleId="32">
    <w:name w:val="正文文本 3 字符"/>
    <w:link w:val="31"/>
    <w:rPr>
      <w:rFonts w:ascii="Cambria" w:eastAsia="Cambria" w:hAnsi="华文中宋" w:cs="华文中宋"/>
      <w:sz w:val="24"/>
      <w:szCs w:val="20"/>
    </w:rPr>
  </w:style>
  <w:style w:type="paragraph" w:styleId="ae">
    <w:name w:val="Body Text"/>
    <w:basedOn w:val="a"/>
    <w:link w:val="af"/>
    <w:uiPriority w:val="99"/>
    <w:rPr>
      <w:rFonts w:ascii="Cambria"/>
      <w:kern w:val="0"/>
      <w:sz w:val="28"/>
      <w:szCs w:val="20"/>
    </w:rPr>
  </w:style>
  <w:style w:type="character" w:customStyle="1" w:styleId="af">
    <w:name w:val="正文文本 字符"/>
    <w:link w:val="ae"/>
    <w:uiPriority w:val="99"/>
    <w:rPr>
      <w:rFonts w:ascii="Cambria" w:eastAsia="Cambria" w:hAnsi="华文中宋" w:cs="华文中宋"/>
      <w:sz w:val="28"/>
      <w:szCs w:val="20"/>
    </w:rPr>
  </w:style>
  <w:style w:type="paragraph" w:styleId="22">
    <w:name w:val="List 2"/>
    <w:basedOn w:val="a"/>
    <w:pPr>
      <w:ind w:left="840" w:hanging="420"/>
    </w:pPr>
    <w:rPr>
      <w:sz w:val="28"/>
      <w:szCs w:val="20"/>
    </w:rPr>
  </w:style>
  <w:style w:type="paragraph" w:styleId="af0">
    <w:name w:val="Block Text"/>
    <w:basedOn w:val="a"/>
    <w:uiPriority w:val="99"/>
    <w:pPr>
      <w:spacing w:line="360" w:lineRule="auto"/>
      <w:ind w:leftChars="328" w:left="735" w:rightChars="-158" w:right="-332" w:hangingChars="19" w:hanging="46"/>
    </w:pPr>
    <w:rPr>
      <w:rFonts w:ascii="Cambria"/>
      <w:bCs/>
      <w:color w:val="000000"/>
      <w:sz w:val="24"/>
      <w:szCs w:val="20"/>
    </w:rPr>
  </w:style>
  <w:style w:type="paragraph" w:styleId="TOC5">
    <w:name w:val="toc 5"/>
    <w:basedOn w:val="a"/>
    <w:next w:val="a"/>
    <w:uiPriority w:val="39"/>
    <w:unhideWhenUsed/>
    <w:pPr>
      <w:ind w:left="630"/>
      <w:jc w:val="left"/>
    </w:pPr>
    <w:rPr>
      <w:rFonts w:ascii="Courier New" w:hAnsi="Courier New" w:cs="Courier New"/>
      <w:sz w:val="20"/>
      <w:szCs w:val="20"/>
    </w:rPr>
  </w:style>
  <w:style w:type="paragraph" w:styleId="TOC3">
    <w:name w:val="toc 3"/>
    <w:basedOn w:val="a"/>
    <w:next w:val="a"/>
    <w:uiPriority w:val="39"/>
    <w:pPr>
      <w:ind w:leftChars="400" w:left="840"/>
    </w:pPr>
  </w:style>
  <w:style w:type="paragraph" w:styleId="af1">
    <w:name w:val="Plain Text"/>
    <w:basedOn w:val="a"/>
    <w:link w:val="af2"/>
    <w:qFormat/>
    <w:rPr>
      <w:rFonts w:ascii="Cambria" w:hAnsi="华文细黑"/>
      <w:kern w:val="0"/>
      <w:sz w:val="20"/>
      <w:szCs w:val="20"/>
    </w:rPr>
  </w:style>
  <w:style w:type="character" w:customStyle="1" w:styleId="af2">
    <w:name w:val="纯文本 字符"/>
    <w:link w:val="af1"/>
    <w:rPr>
      <w:rFonts w:ascii="Cambria" w:eastAsia="Cambria" w:hAnsi="华文细黑" w:cs="华文中宋"/>
      <w:kern w:val="0"/>
      <w:sz w:val="20"/>
      <w:szCs w:val="20"/>
    </w:rPr>
  </w:style>
  <w:style w:type="paragraph" w:styleId="TOC8">
    <w:name w:val="toc 8"/>
    <w:basedOn w:val="a"/>
    <w:next w:val="a"/>
    <w:uiPriority w:val="39"/>
    <w:unhideWhenUsed/>
    <w:pPr>
      <w:ind w:left="1260"/>
      <w:jc w:val="left"/>
    </w:pPr>
    <w:rPr>
      <w:rFonts w:ascii="Courier New" w:hAnsi="Courier New" w:cs="Courier New"/>
      <w:sz w:val="20"/>
      <w:szCs w:val="20"/>
    </w:rPr>
  </w:style>
  <w:style w:type="paragraph" w:styleId="af3">
    <w:name w:val="Date"/>
    <w:basedOn w:val="a"/>
    <w:next w:val="a"/>
    <w:link w:val="af4"/>
    <w:pPr>
      <w:adjustRightInd w:val="0"/>
      <w:spacing w:line="312" w:lineRule="atLeast"/>
      <w:jc w:val="right"/>
      <w:textAlignment w:val="baseline"/>
    </w:pPr>
    <w:rPr>
      <w:rFonts w:ascii="Verdana" w:hAnsi="Verdana"/>
      <w:kern w:val="0"/>
      <w:sz w:val="20"/>
      <w:szCs w:val="20"/>
    </w:rPr>
  </w:style>
  <w:style w:type="character" w:customStyle="1" w:styleId="af4">
    <w:name w:val="日期 字符"/>
    <w:link w:val="af3"/>
    <w:rPr>
      <w:rFonts w:ascii="Verdana" w:eastAsia="Cambria" w:hAnsi="Verdana" w:cs="华文中宋"/>
      <w:kern w:val="0"/>
      <w:szCs w:val="20"/>
    </w:rPr>
  </w:style>
  <w:style w:type="paragraph" w:styleId="23">
    <w:name w:val="Body Text Indent 2"/>
    <w:basedOn w:val="a"/>
    <w:link w:val="24"/>
    <w:pPr>
      <w:spacing w:line="420" w:lineRule="exact"/>
      <w:ind w:firstLine="525"/>
    </w:pPr>
    <w:rPr>
      <w:rFonts w:ascii="Cambria"/>
      <w:kern w:val="0"/>
      <w:sz w:val="20"/>
      <w:szCs w:val="20"/>
    </w:rPr>
  </w:style>
  <w:style w:type="character" w:customStyle="1" w:styleId="24">
    <w:name w:val="正文文本缩进 2 字符"/>
    <w:link w:val="23"/>
    <w:rPr>
      <w:rFonts w:ascii="Cambria" w:eastAsia="Cambria" w:hAnsi="华文中宋" w:cs="华文中宋"/>
      <w:szCs w:val="20"/>
    </w:rPr>
  </w:style>
  <w:style w:type="paragraph" w:styleId="af5">
    <w:name w:val="Balloon Text"/>
    <w:basedOn w:val="a"/>
    <w:link w:val="af6"/>
    <w:qFormat/>
    <w:rPr>
      <w:kern w:val="0"/>
      <w:sz w:val="18"/>
      <w:szCs w:val="18"/>
    </w:rPr>
  </w:style>
  <w:style w:type="character" w:customStyle="1" w:styleId="af6">
    <w:name w:val="批注框文本 字符"/>
    <w:link w:val="af5"/>
    <w:qFormat/>
    <w:rPr>
      <w:rFonts w:ascii="华文中宋" w:eastAsia="Cambria" w:hAnsi="华文中宋" w:cs="华文中宋"/>
      <w:sz w:val="18"/>
      <w:szCs w:val="18"/>
    </w:rPr>
  </w:style>
  <w:style w:type="paragraph" w:styleId="af7">
    <w:name w:val="footer"/>
    <w:basedOn w:val="a"/>
    <w:link w:val="af8"/>
    <w:uiPriority w:val="99"/>
    <w:unhideWhenUsed/>
    <w:pPr>
      <w:tabs>
        <w:tab w:val="center" w:pos="4153"/>
        <w:tab w:val="right" w:pos="8306"/>
      </w:tabs>
      <w:snapToGrid w:val="0"/>
      <w:jc w:val="left"/>
    </w:pPr>
    <w:rPr>
      <w:kern w:val="0"/>
      <w:sz w:val="18"/>
      <w:szCs w:val="18"/>
    </w:rPr>
  </w:style>
  <w:style w:type="character" w:customStyle="1" w:styleId="af8">
    <w:name w:val="页脚 字符"/>
    <w:link w:val="af7"/>
    <w:uiPriority w:val="99"/>
    <w:rPr>
      <w:rFonts w:ascii="华文中宋" w:eastAsia="Cambria" w:hAnsi="华文中宋" w:cs="华文中宋"/>
      <w:kern w:val="0"/>
      <w:sz w:val="18"/>
      <w:szCs w:val="18"/>
    </w:rPr>
  </w:style>
  <w:style w:type="paragraph" w:styleId="af9">
    <w:name w:val="header"/>
    <w:basedOn w:val="a"/>
    <w:link w:val="afa"/>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afa">
    <w:name w:val="页眉 字符"/>
    <w:link w:val="af9"/>
    <w:uiPriority w:val="99"/>
    <w:rPr>
      <w:rFonts w:ascii="华文中宋" w:eastAsia="Cambria" w:hAnsi="华文中宋" w:cs="华文中宋"/>
      <w:kern w:val="0"/>
      <w:sz w:val="18"/>
      <w:szCs w:val="18"/>
    </w:rPr>
  </w:style>
  <w:style w:type="paragraph" w:styleId="TOC1">
    <w:name w:val="toc 1"/>
    <w:basedOn w:val="a9"/>
    <w:next w:val="a"/>
    <w:uiPriority w:val="39"/>
    <w:rPr>
      <w:rFonts w:ascii="金山简魏碑" w:hAnsi="金山简魏碑" w:cs="金山简魏碑"/>
      <w:sz w:val="28"/>
    </w:rPr>
  </w:style>
  <w:style w:type="paragraph" w:styleId="TOC4">
    <w:name w:val="toc 4"/>
    <w:basedOn w:val="a"/>
    <w:next w:val="a"/>
    <w:uiPriority w:val="39"/>
    <w:unhideWhenUsed/>
    <w:pPr>
      <w:ind w:left="420"/>
      <w:jc w:val="left"/>
    </w:pPr>
    <w:rPr>
      <w:rFonts w:ascii="Courier New" w:hAnsi="Courier New" w:cs="Courier New"/>
      <w:sz w:val="20"/>
      <w:szCs w:val="20"/>
    </w:rPr>
  </w:style>
  <w:style w:type="paragraph" w:styleId="TOC6">
    <w:name w:val="toc 6"/>
    <w:basedOn w:val="a"/>
    <w:next w:val="a"/>
    <w:uiPriority w:val="39"/>
    <w:unhideWhenUsed/>
    <w:pPr>
      <w:ind w:left="840"/>
      <w:jc w:val="left"/>
    </w:pPr>
    <w:rPr>
      <w:rFonts w:ascii="Courier New" w:hAnsi="Courier New" w:cs="Courier New"/>
      <w:sz w:val="20"/>
      <w:szCs w:val="20"/>
    </w:rPr>
  </w:style>
  <w:style w:type="paragraph" w:styleId="33">
    <w:name w:val="Body Text Indent 3"/>
    <w:basedOn w:val="a"/>
    <w:link w:val="34"/>
    <w:unhideWhenUsed/>
    <w:pPr>
      <w:spacing w:after="120"/>
      <w:ind w:leftChars="200" w:left="420"/>
    </w:pPr>
    <w:rPr>
      <w:kern w:val="0"/>
      <w:sz w:val="16"/>
      <w:szCs w:val="16"/>
    </w:rPr>
  </w:style>
  <w:style w:type="character" w:customStyle="1" w:styleId="34">
    <w:name w:val="正文文本缩进 3 字符"/>
    <w:link w:val="33"/>
    <w:rPr>
      <w:rFonts w:ascii="华文中宋" w:eastAsia="Cambria" w:hAnsi="华文中宋" w:cs="华文中宋"/>
      <w:sz w:val="16"/>
      <w:szCs w:val="16"/>
    </w:rPr>
  </w:style>
  <w:style w:type="paragraph" w:styleId="TOC2">
    <w:name w:val="toc 2"/>
    <w:basedOn w:val="a"/>
    <w:next w:val="a"/>
    <w:uiPriority w:val="39"/>
    <w:unhideWhenUsed/>
    <w:pPr>
      <w:spacing w:before="240"/>
      <w:jc w:val="left"/>
    </w:pPr>
    <w:rPr>
      <w:rFonts w:ascii="Courier New" w:hAnsi="Courier New" w:cs="Courier New"/>
      <w:b/>
      <w:bCs/>
      <w:sz w:val="20"/>
      <w:szCs w:val="20"/>
    </w:rPr>
  </w:style>
  <w:style w:type="paragraph" w:styleId="TOC9">
    <w:name w:val="toc 9"/>
    <w:basedOn w:val="a"/>
    <w:next w:val="a"/>
    <w:uiPriority w:val="39"/>
    <w:unhideWhenUsed/>
    <w:pPr>
      <w:ind w:left="1470"/>
      <w:jc w:val="left"/>
    </w:pPr>
    <w:rPr>
      <w:rFonts w:ascii="Courier New" w:hAnsi="Courier New" w:cs="Courier New"/>
      <w:sz w:val="20"/>
      <w:szCs w:val="20"/>
    </w:rPr>
  </w:style>
  <w:style w:type="paragraph" w:styleId="25">
    <w:name w:val="Body Text 2"/>
    <w:basedOn w:val="a"/>
    <w:link w:val="26"/>
    <w:uiPriority w:val="99"/>
    <w:unhideWhenUsed/>
    <w:pPr>
      <w:spacing w:after="120" w:line="480" w:lineRule="auto"/>
    </w:pPr>
    <w:rPr>
      <w:kern w:val="0"/>
      <w:sz w:val="20"/>
    </w:rPr>
  </w:style>
  <w:style w:type="character" w:customStyle="1" w:styleId="26">
    <w:name w:val="正文文本 2 字符"/>
    <w:link w:val="25"/>
    <w:uiPriority w:val="99"/>
    <w:rPr>
      <w:rFonts w:ascii="华文中宋" w:eastAsia="Cambria" w:hAnsi="华文中宋" w:cs="华文中宋"/>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ascii="Tahoma" w:eastAsia="Arial" w:hAnsi="Tahoma"/>
      <w:kern w:val="0"/>
      <w:sz w:val="18"/>
      <w:szCs w:val="20"/>
    </w:rPr>
  </w:style>
  <w:style w:type="character" w:customStyle="1" w:styleId="HTML0">
    <w:name w:val="HTML 预设格式 字符"/>
    <w:link w:val="HTML"/>
    <w:rPr>
      <w:rFonts w:ascii="Tahoma" w:eastAsia="Arial" w:hAnsi="Tahoma" w:cs="华文中宋"/>
      <w:kern w:val="0"/>
      <w:sz w:val="18"/>
      <w:szCs w:val="20"/>
    </w:rPr>
  </w:style>
  <w:style w:type="paragraph" w:styleId="afb">
    <w:name w:val="Normal (Web)"/>
    <w:basedOn w:val="a"/>
    <w:pPr>
      <w:widowControl/>
      <w:spacing w:before="100" w:beforeAutospacing="1" w:after="100" w:afterAutospacing="1"/>
      <w:jc w:val="left"/>
    </w:pPr>
    <w:rPr>
      <w:rFonts w:ascii="长城仿宋" w:eastAsia="长城仿宋" w:hAnsi="长城仿宋"/>
      <w:color w:val="000000"/>
      <w:kern w:val="0"/>
      <w:sz w:val="24"/>
    </w:rPr>
  </w:style>
  <w:style w:type="paragraph" w:styleId="afc">
    <w:name w:val="Title"/>
    <w:basedOn w:val="a"/>
    <w:next w:val="a"/>
    <w:link w:val="afd"/>
    <w:qFormat/>
    <w:pPr>
      <w:spacing w:line="360" w:lineRule="auto"/>
      <w:jc w:val="left"/>
      <w:outlineLvl w:val="2"/>
    </w:pPr>
    <w:rPr>
      <w:rFonts w:ascii="Cambria" w:hAnsi="Cambria"/>
      <w:b/>
      <w:bCs/>
      <w:kern w:val="0"/>
      <w:sz w:val="28"/>
      <w:szCs w:val="32"/>
    </w:rPr>
  </w:style>
  <w:style w:type="character" w:customStyle="1" w:styleId="afd">
    <w:name w:val="标题 字符"/>
    <w:link w:val="afc"/>
    <w:rPr>
      <w:rFonts w:ascii="Cambria" w:eastAsia="Cambria" w:hAnsi="Cambria" w:cs="华文中宋"/>
      <w:b/>
      <w:bCs/>
      <w:sz w:val="28"/>
      <w:szCs w:val="32"/>
    </w:rPr>
  </w:style>
  <w:style w:type="paragraph" w:styleId="afe">
    <w:name w:val="annotation subject"/>
    <w:basedOn w:val="aa"/>
    <w:next w:val="aa"/>
    <w:link w:val="aff"/>
    <w:uiPriority w:val="99"/>
    <w:unhideWhenUsed/>
    <w:rPr>
      <w:b/>
      <w:bCs/>
    </w:rPr>
  </w:style>
  <w:style w:type="character" w:customStyle="1" w:styleId="aff">
    <w:name w:val="批注主题 字符"/>
    <w:link w:val="afe"/>
    <w:uiPriority w:val="99"/>
    <w:rPr>
      <w:rFonts w:ascii="华文中宋" w:eastAsia="Cambria" w:hAnsi="华文中宋" w:cs="华文中宋"/>
      <w:b/>
      <w:bCs/>
      <w:szCs w:val="24"/>
    </w:rPr>
  </w:style>
  <w:style w:type="paragraph" w:styleId="aff0">
    <w:name w:val="Body Text First Indent"/>
    <w:basedOn w:val="ae"/>
    <w:link w:val="aff1"/>
    <w:pPr>
      <w:spacing w:after="120"/>
      <w:ind w:firstLine="420"/>
    </w:pPr>
  </w:style>
  <w:style w:type="character" w:customStyle="1" w:styleId="aff1">
    <w:name w:val="正文文本首行缩进 字符"/>
    <w:link w:val="aff0"/>
  </w:style>
  <w:style w:type="table" w:styleId="aff2">
    <w:name w:val="Table Grid"/>
    <w:basedOn w:val="a1"/>
    <w:rPr>
      <w:rFonts w:ascii="Courier New" w:eastAsia="Cambria" w:hAnsi="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uiPriority w:val="99"/>
  </w:style>
  <w:style w:type="character" w:styleId="aff5">
    <w:name w:val="FollowedHyperlink"/>
    <w:uiPriority w:val="99"/>
    <w:unhideWhenUsed/>
    <w:rPr>
      <w:color w:val="800080"/>
      <w:u w:val="single"/>
    </w:rPr>
  </w:style>
  <w:style w:type="character" w:styleId="aff6">
    <w:name w:val="Emphasis"/>
    <w:qFormat/>
    <w:rPr>
      <w:i w:val="0"/>
      <w:iCs w:val="0"/>
    </w:rPr>
  </w:style>
  <w:style w:type="character" w:styleId="aff7">
    <w:name w:val="Hyperlink"/>
    <w:uiPriority w:val="99"/>
    <w:rPr>
      <w:color w:val="0000FF"/>
      <w:u w:val="single"/>
    </w:rPr>
  </w:style>
  <w:style w:type="character" w:styleId="aff8">
    <w:name w:val="annotation reference"/>
    <w:uiPriority w:val="99"/>
    <w:unhideWhenUsed/>
    <w:rPr>
      <w:sz w:val="21"/>
      <w:szCs w:val="21"/>
    </w:rPr>
  </w:style>
  <w:style w:type="character" w:customStyle="1" w:styleId="Char1">
    <w:name w:val="正文首行缩进 Char1"/>
  </w:style>
  <w:style w:type="character" w:customStyle="1" w:styleId="font01">
    <w:name w:val="font01"/>
    <w:rPr>
      <w:rFonts w:ascii="Cambria" w:eastAsia="Cambria" w:hAnsi="Cambria" w:cs="Cambria" w:hint="eastAsia"/>
      <w:i w:val="0"/>
      <w:color w:val="000000"/>
      <w:sz w:val="24"/>
      <w:szCs w:val="24"/>
      <w:u w:val="none"/>
    </w:rPr>
  </w:style>
  <w:style w:type="character" w:customStyle="1" w:styleId="font11">
    <w:name w:val="font11"/>
    <w:rPr>
      <w:rFonts w:ascii="Cambria" w:eastAsia="Cambria" w:hAnsi="Cambria" w:cs="Cambria" w:hint="eastAsia"/>
      <w:i w:val="0"/>
      <w:color w:val="000000"/>
      <w:sz w:val="22"/>
      <w:szCs w:val="22"/>
      <w:u w:val="none"/>
    </w:rPr>
  </w:style>
  <w:style w:type="character" w:customStyle="1" w:styleId="txt1">
    <w:name w:val="txt1"/>
    <w:rPr>
      <w:i w:val="0"/>
      <w:iCs w:val="0"/>
      <w:strike w:val="0"/>
      <w:dstrike w:val="0"/>
      <w:color w:val="000099"/>
      <w:sz w:val="20"/>
      <w:szCs w:val="20"/>
      <w:u w:val="none"/>
    </w:rPr>
  </w:style>
  <w:style w:type="character" w:customStyle="1" w:styleId="chword">
    <w:name w:val="chword"/>
  </w:style>
  <w:style w:type="character" w:customStyle="1" w:styleId="font31">
    <w:name w:val="font31"/>
    <w:rPr>
      <w:rFonts w:ascii="Cambria" w:eastAsia="Cambria" w:hAnsi="Cambria" w:cs="Cambria" w:hint="eastAsia"/>
      <w:i w:val="0"/>
      <w:color w:val="000000"/>
      <w:sz w:val="24"/>
      <w:szCs w:val="24"/>
      <w:u w:val="none"/>
    </w:rPr>
  </w:style>
  <w:style w:type="character" w:customStyle="1" w:styleId="tree-title2">
    <w:name w:val="tree-title2"/>
    <w:rPr>
      <w:strike w:val="0"/>
      <w:dstrike w:val="0"/>
      <w:u w:val="none"/>
    </w:rPr>
  </w:style>
  <w:style w:type="character" w:customStyle="1" w:styleId="wenChar1">
    <w:name w:val="wen Char1"/>
    <w:link w:val="wen"/>
    <w:rPr>
      <w:rFonts w:ascii="Cambria" w:hAnsi="金山简魏碑"/>
      <w:sz w:val="24"/>
    </w:rPr>
  </w:style>
  <w:style w:type="paragraph" w:customStyle="1" w:styleId="wen">
    <w:name w:val="wen"/>
    <w:basedOn w:val="a"/>
    <w:link w:val="wenChar1"/>
    <w:pPr>
      <w:tabs>
        <w:tab w:val="left" w:pos="900"/>
      </w:tabs>
      <w:adjustRightInd w:val="0"/>
      <w:snapToGrid w:val="0"/>
      <w:spacing w:line="360" w:lineRule="auto"/>
      <w:ind w:left="900" w:hanging="420"/>
    </w:pPr>
    <w:rPr>
      <w:rFonts w:ascii="Cambria" w:hAnsi="金山简魏碑"/>
      <w:kern w:val="0"/>
      <w:sz w:val="24"/>
      <w:szCs w:val="20"/>
    </w:rPr>
  </w:style>
  <w:style w:type="character" w:customStyle="1" w:styleId="font21">
    <w:name w:val="font21"/>
    <w:rPr>
      <w:rFonts w:ascii="Cambria" w:eastAsia="Cambria" w:hAnsi="Cambria" w:cs="Cambria" w:hint="eastAsia"/>
      <w:i w:val="0"/>
      <w:color w:val="000000"/>
      <w:sz w:val="22"/>
      <w:szCs w:val="22"/>
      <w:u w:val="none"/>
    </w:rPr>
  </w:style>
  <w:style w:type="character" w:customStyle="1" w:styleId="textcontents">
    <w:name w:val="textcontents"/>
  </w:style>
  <w:style w:type="character" w:customStyle="1" w:styleId="CharChar">
    <w:name w:val="Char Char"/>
    <w:rPr>
      <w:rFonts w:ascii="Cambria" w:eastAsia="Cambria" w:hAnsi="华文细黑" w:cs="隶书"/>
      <w:kern w:val="2"/>
      <w:sz w:val="21"/>
      <w:szCs w:val="21"/>
      <w:lang w:val="en-US" w:eastAsia="zh-CN" w:bidi="ar-SA"/>
    </w:rPr>
  </w:style>
  <w:style w:type="character" w:customStyle="1" w:styleId="CharChar0">
    <w:name w:val="文章正文 Char Char"/>
    <w:link w:val="aff9"/>
    <w:rPr>
      <w:szCs w:val="21"/>
    </w:rPr>
  </w:style>
  <w:style w:type="paragraph" w:customStyle="1" w:styleId="aff9">
    <w:name w:val="文章正文"/>
    <w:basedOn w:val="a"/>
    <w:link w:val="CharChar0"/>
    <w:pPr>
      <w:adjustRightInd w:val="0"/>
      <w:snapToGrid w:val="0"/>
      <w:spacing w:line="360" w:lineRule="auto"/>
      <w:ind w:firstLineChars="200" w:firstLine="420"/>
    </w:pPr>
    <w:rPr>
      <w:kern w:val="0"/>
      <w:sz w:val="20"/>
      <w:szCs w:val="21"/>
    </w:rPr>
  </w:style>
  <w:style w:type="character" w:customStyle="1" w:styleId="CharChar1">
    <w:name w:val=" Char Char"/>
    <w:rPr>
      <w:rFonts w:ascii="Cambria" w:eastAsia="Cambria" w:hAnsi="华文细黑" w:cs="隶书"/>
      <w:kern w:val="2"/>
      <w:sz w:val="21"/>
      <w:szCs w:val="21"/>
      <w:lang w:val="en-US" w:eastAsia="zh-CN" w:bidi="ar-SA"/>
    </w:rPr>
  </w:style>
  <w:style w:type="character" w:customStyle="1" w:styleId="Char10">
    <w:name w:val="标题 Char1"/>
    <w:uiPriority w:val="10"/>
    <w:rPr>
      <w:rFonts w:ascii="Arial Unicode MS" w:hAnsi="Arial Unicode MS" w:cs="华文中宋"/>
      <w:b/>
      <w:bCs/>
      <w:kern w:val="2"/>
      <w:sz w:val="32"/>
      <w:szCs w:val="32"/>
    </w:rPr>
  </w:style>
  <w:style w:type="paragraph" w:customStyle="1" w:styleId="Char">
    <w:name w:val="Char"/>
    <w:basedOn w:val="a"/>
    <w:rPr>
      <w:szCs w:val="20"/>
    </w:rPr>
  </w:style>
  <w:style w:type="paragraph" w:customStyle="1" w:styleId="affa">
    <w:name w:val="表格"/>
    <w:basedOn w:val="a"/>
    <w:pPr>
      <w:jc w:val="center"/>
      <w:textAlignment w:val="center"/>
    </w:pPr>
    <w:rPr>
      <w:rFonts w:ascii="Cambria Math" w:hAnsi="Cambria Math"/>
      <w:kern w:val="0"/>
      <w:szCs w:val="20"/>
    </w:rPr>
  </w:style>
  <w:style w:type="paragraph" w:customStyle="1" w:styleId="11">
    <w:name w:val="1"/>
    <w:basedOn w:val="a"/>
    <w:next w:val="af1"/>
    <w:rPr>
      <w:rFonts w:ascii="Cambria" w:hAnsi="华文细黑" w:cs="隶书"/>
      <w:szCs w:val="21"/>
    </w:rPr>
  </w:style>
  <w:style w:type="paragraph" w:customStyle="1" w:styleId="b-b5">
    <w:name w:val="b-b5"/>
    <w:basedOn w:val="5"/>
    <w:next w:val="a"/>
    <w:pPr>
      <w:keepNext w:val="0"/>
      <w:spacing w:before="40" w:after="40" w:line="400" w:lineRule="exact"/>
      <w:ind w:left="540" w:firstLine="301"/>
      <w:jc w:val="left"/>
    </w:pPr>
    <w:rPr>
      <w:rFonts w:ascii="华文中宋" w:hAnsi="华文中宋"/>
      <w:b w:val="0"/>
      <w:iCs/>
      <w:spacing w:val="0"/>
      <w:szCs w:val="28"/>
      <w:lang w:val="en-GB"/>
    </w:rPr>
  </w:style>
  <w:style w:type="paragraph" w:customStyle="1" w:styleId="xl31">
    <w:name w:val="xl31"/>
    <w:basedOn w:val="a"/>
    <w:pPr>
      <w:widowControl/>
      <w:pBdr>
        <w:left w:val="single" w:sz="4" w:space="0" w:color="auto"/>
        <w:bottom w:val="single" w:sz="4" w:space="0" w:color="auto"/>
      </w:pBdr>
      <w:spacing w:before="100" w:beforeAutospacing="1" w:after="100" w:afterAutospacing="1"/>
      <w:jc w:val="center"/>
      <w:textAlignment w:val="center"/>
    </w:pPr>
    <w:rPr>
      <w:rFonts w:ascii="Cambria" w:hAnsi="Cambria"/>
      <w:kern w:val="0"/>
      <w:sz w:val="24"/>
    </w:rPr>
  </w:style>
  <w:style w:type="paragraph" w:customStyle="1" w:styleId="xl36">
    <w:name w:val="xl36"/>
    <w:basedOn w:val="a"/>
    <w:pPr>
      <w:widowControl/>
      <w:pBdr>
        <w:left w:val="single" w:sz="4" w:space="0" w:color="auto"/>
      </w:pBdr>
      <w:spacing w:before="100" w:beforeAutospacing="1" w:after="100" w:afterAutospacing="1"/>
      <w:jc w:val="center"/>
      <w:textAlignment w:val="center"/>
    </w:pPr>
    <w:rPr>
      <w:rFonts w:ascii="Cambria" w:hAnsi="Cambria"/>
      <w:kern w:val="0"/>
      <w:sz w:val="24"/>
    </w:rPr>
  </w:style>
  <w:style w:type="paragraph" w:customStyle="1" w:styleId="xl25">
    <w:name w:val="xl25"/>
    <w:basedOn w:val="a"/>
    <w:pPr>
      <w:widowControl/>
      <w:pBdr>
        <w:top w:val="single" w:sz="4" w:space="0" w:color="auto"/>
        <w:bottom w:val="single" w:sz="4" w:space="0" w:color="auto"/>
      </w:pBdr>
      <w:spacing w:before="100" w:beforeAutospacing="1" w:after="100" w:afterAutospacing="1"/>
      <w:jc w:val="left"/>
      <w:textAlignment w:val="center"/>
    </w:pPr>
    <w:rPr>
      <w:rFonts w:ascii="Cambria" w:hAnsi="Cambria"/>
      <w:kern w:val="0"/>
      <w:sz w:val="24"/>
    </w:rPr>
  </w:style>
  <w:style w:type="paragraph" w:customStyle="1" w:styleId="b-b1">
    <w:name w:val="b-b1"/>
    <w:basedOn w:val="1"/>
    <w:next w:val="a"/>
    <w:pPr>
      <w:keepNext w:val="0"/>
      <w:keepLines w:val="0"/>
      <w:autoSpaceDE w:val="0"/>
      <w:autoSpaceDN w:val="0"/>
      <w:adjustRightInd w:val="0"/>
      <w:snapToGrid w:val="0"/>
      <w:spacing w:before="160" w:after="160" w:line="400" w:lineRule="exact"/>
      <w:ind w:left="540"/>
      <w:jc w:val="left"/>
      <w:textAlignment w:val="baseline"/>
    </w:pPr>
    <w:rPr>
      <w:rFonts w:ascii="Arial" w:eastAsia="Arial"/>
      <w:b w:val="0"/>
      <w:bCs w:val="0"/>
      <w:color w:val="000000"/>
      <w:sz w:val="28"/>
      <w:szCs w:val="20"/>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center"/>
      <w:textAlignment w:val="center"/>
    </w:pPr>
    <w:rPr>
      <w:rFonts w:ascii="Cambria" w:hAnsi="Cambria"/>
      <w:kern w:val="0"/>
      <w:sz w:val="24"/>
    </w:rPr>
  </w:style>
  <w:style w:type="paragraph" w:customStyle="1" w:styleId="CharCharCharCharCharChar">
    <w:name w:val=" Char Char Char Char Char Char"/>
    <w:basedOn w:val="a"/>
    <w:pPr>
      <w:widowControl/>
      <w:spacing w:after="160" w:line="240" w:lineRule="exact"/>
      <w:jc w:val="left"/>
    </w:pPr>
    <w:rPr>
      <w:rFonts w:ascii="金山简魏碑" w:eastAsia="华文中宋" w:hAnsi="金山简魏碑" w:cs="AdobeSongStd-Light"/>
      <w:b/>
      <w:kern w:val="0"/>
      <w:szCs w:val="20"/>
      <w:lang w:eastAsia="en-US"/>
    </w:rPr>
  </w:style>
  <w:style w:type="paragraph" w:customStyle="1" w:styleId="Style27">
    <w:name w:val="_Style 27"/>
    <w:next w:val="a"/>
    <w:pPr>
      <w:widowControl w:val="0"/>
      <w:jc w:val="both"/>
    </w:pPr>
    <w:rPr>
      <w:kern w:val="2"/>
      <w:sz w:val="21"/>
      <w:szCs w:val="24"/>
    </w:rPr>
  </w:style>
  <w:style w:type="paragraph" w:customStyle="1" w:styleId="Char0">
    <w:name w:val=" Char"/>
    <w:basedOn w:val="a"/>
    <w:rPr>
      <w:szCs w:val="20"/>
    </w:rPr>
  </w:style>
  <w:style w:type="paragraph" w:customStyle="1" w:styleId="font5">
    <w:name w:val="font5"/>
    <w:basedOn w:val="a"/>
    <w:pPr>
      <w:widowControl/>
      <w:spacing w:before="100" w:beforeAutospacing="1" w:after="100" w:afterAutospacing="1"/>
      <w:jc w:val="left"/>
    </w:pPr>
    <w:rPr>
      <w:rFonts w:ascii="Cambria" w:hAnsi="Cambria" w:hint="eastAsia"/>
      <w:kern w:val="0"/>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ascii="Cambria" w:hAnsi="Cambria"/>
      <w:kern w:val="0"/>
      <w:sz w:val="24"/>
    </w:rPr>
  </w:style>
  <w:style w:type="paragraph" w:customStyle="1" w:styleId="xl37">
    <w:name w:val="xl37"/>
    <w:basedOn w:val="a"/>
    <w:pPr>
      <w:widowControl/>
      <w:pBdr>
        <w:right w:val="single" w:sz="4" w:space="0" w:color="auto"/>
      </w:pBdr>
      <w:spacing w:before="100" w:beforeAutospacing="1" w:after="100" w:afterAutospacing="1"/>
      <w:jc w:val="center"/>
      <w:textAlignment w:val="center"/>
    </w:pPr>
    <w:rPr>
      <w:rFonts w:ascii="Cambria" w:hAnsi="Cambria"/>
      <w:kern w:val="0"/>
      <w:sz w:val="24"/>
    </w:rPr>
  </w:style>
  <w:style w:type="paragraph" w:customStyle="1" w:styleId="---CharChar">
    <w:name w:val="标书---正文 Char Char"/>
    <w:pPr>
      <w:spacing w:line="276" w:lineRule="auto"/>
      <w:ind w:firstLineChars="200" w:firstLine="200"/>
    </w:pPr>
    <w:rPr>
      <w:rFonts w:ascii="Cambria"/>
      <w:kern w:val="2"/>
      <w:sz w:val="21"/>
      <w:szCs w:val="21"/>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kern w:val="0"/>
      <w:sz w:val="24"/>
    </w:rPr>
  </w:style>
  <w:style w:type="paragraph" w:customStyle="1" w:styleId="b-b3">
    <w:name w:val="b-b3"/>
    <w:basedOn w:val="3"/>
    <w:next w:val="a"/>
    <w:pPr>
      <w:keepNext w:val="0"/>
      <w:keepLines w:val="0"/>
      <w:snapToGrid w:val="0"/>
      <w:spacing w:before="80" w:after="80" w:line="440" w:lineRule="atLeast"/>
      <w:ind w:left="540"/>
      <w:textAlignment w:val="baseline"/>
    </w:pPr>
    <w:rPr>
      <w:rFonts w:eastAsia="Arial" w:hAnsi="Cambria"/>
      <w:sz w:val="28"/>
      <w:szCs w:val="20"/>
    </w:rPr>
  </w:style>
  <w:style w:type="paragraph" w:customStyle="1" w:styleId="font8">
    <w:name w:val="font8"/>
    <w:basedOn w:val="a"/>
    <w:pPr>
      <w:widowControl/>
      <w:spacing w:before="100" w:beforeAutospacing="1" w:after="100" w:afterAutospacing="1"/>
      <w:jc w:val="left"/>
    </w:pPr>
    <w:rPr>
      <w:kern w:val="0"/>
      <w:sz w:val="32"/>
      <w:szCs w:val="32"/>
    </w:rPr>
  </w:style>
  <w:style w:type="paragraph" w:customStyle="1" w:styleId="CharCharCharChar">
    <w:name w:val="Char Char Char Char"/>
    <w:basedOn w:val="a"/>
    <w:pPr>
      <w:widowControl/>
      <w:spacing w:after="160" w:line="240" w:lineRule="exact"/>
      <w:jc w:val="left"/>
    </w:pPr>
    <w:rPr>
      <w:rFonts w:ascii="宋体" w:hAnsi="宋体" w:cs="宋体"/>
      <w:kern w:val="0"/>
      <w:sz w:val="20"/>
      <w:szCs w:val="20"/>
      <w:lang w:eastAsia="en-US"/>
    </w:rPr>
  </w:style>
  <w:style w:type="paragraph" w:customStyle="1" w:styleId="xl42">
    <w:name w:val="xl42"/>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kern w:val="0"/>
      <w:sz w:val="24"/>
    </w:rPr>
  </w:style>
  <w:style w:type="paragraph" w:customStyle="1" w:styleId="xl28">
    <w:name w:val="xl28"/>
    <w:basedOn w:val="a"/>
    <w:pPr>
      <w:widowControl/>
      <w:pBdr>
        <w:top w:val="single" w:sz="4" w:space="0" w:color="auto"/>
        <w:left w:val="single" w:sz="4" w:space="0" w:color="auto"/>
      </w:pBdr>
      <w:spacing w:before="100" w:beforeAutospacing="1" w:after="100" w:afterAutospacing="1"/>
      <w:jc w:val="center"/>
      <w:textAlignment w:val="center"/>
    </w:pPr>
    <w:rPr>
      <w:rFonts w:ascii="Cambria" w:hAnsi="Cambria"/>
      <w:kern w:val="0"/>
      <w:sz w:val="24"/>
    </w:rPr>
  </w:style>
  <w:style w:type="paragraph" w:customStyle="1" w:styleId="xl40">
    <w:name w:val="xl4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Cambria" w:hAnsi="Cambria"/>
      <w:kern w:val="0"/>
      <w:sz w:val="24"/>
    </w:rPr>
  </w:style>
  <w:style w:type="paragraph" w:customStyle="1" w:styleId="xl24">
    <w:name w:val="xl2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Cambria" w:hAnsi="Cambria"/>
      <w:kern w:val="0"/>
      <w:sz w:val="24"/>
    </w:rPr>
  </w:style>
  <w:style w:type="paragraph" w:customStyle="1" w:styleId="xl39">
    <w:name w:val="xl39"/>
    <w:basedOn w:val="a"/>
    <w:pPr>
      <w:widowControl/>
      <w:pBdr>
        <w:bottom w:val="single" w:sz="4" w:space="0" w:color="auto"/>
        <w:right w:val="single" w:sz="4" w:space="0" w:color="auto"/>
      </w:pBdr>
      <w:spacing w:before="100" w:beforeAutospacing="1" w:after="100" w:afterAutospacing="1"/>
      <w:jc w:val="center"/>
      <w:textAlignment w:val="center"/>
    </w:pPr>
    <w:rPr>
      <w:rFonts w:ascii="Cambria" w:hAnsi="Cambria"/>
      <w:kern w:val="0"/>
      <w:sz w:val="24"/>
    </w:rPr>
  </w:style>
  <w:style w:type="paragraph" w:customStyle="1" w:styleId="af15hichaf0dbchf15cgrid">
    <w:name w:val="af15hichaf0dbchf15cgrid"/>
    <w:pPr>
      <w:widowControl w:val="0"/>
      <w:tabs>
        <w:tab w:val="center" w:pos="4320"/>
        <w:tab w:val="right" w:pos="8640"/>
      </w:tabs>
      <w:adjustRightInd w:val="0"/>
      <w:spacing w:line="315" w:lineRule="atLeast"/>
      <w:jc w:val="both"/>
      <w:textAlignment w:val="baseline"/>
    </w:pPr>
    <w:rPr>
      <w:rFonts w:ascii="Cambria"/>
      <w:sz w:val="21"/>
    </w:rPr>
  </w:style>
  <w:style w:type="paragraph" w:customStyle="1" w:styleId="CharCharCharCharCharChar0">
    <w:name w:val="Char Char Char Char Char Char"/>
    <w:basedOn w:val="a"/>
    <w:pPr>
      <w:widowControl/>
      <w:spacing w:after="160" w:line="240" w:lineRule="exact"/>
      <w:jc w:val="left"/>
    </w:pPr>
    <w:rPr>
      <w:rFonts w:ascii="金山简魏碑" w:eastAsia="华文中宋" w:hAnsi="金山简魏碑" w:cs="AdobeSongStd-Light"/>
      <w:b/>
      <w:kern w:val="0"/>
      <w:szCs w:val="20"/>
      <w:lang w:eastAsia="en-US"/>
    </w:rPr>
  </w:style>
  <w:style w:type="paragraph" w:customStyle="1" w:styleId="b-b2">
    <w:name w:val="b-b2"/>
    <w:basedOn w:val="20"/>
    <w:next w:val="a"/>
    <w:pPr>
      <w:keepNext w:val="0"/>
      <w:keepLines w:val="0"/>
      <w:tabs>
        <w:tab w:val="left" w:pos="900"/>
      </w:tabs>
      <w:adjustRightInd w:val="0"/>
      <w:snapToGrid w:val="0"/>
      <w:spacing w:before="0" w:after="0" w:line="480" w:lineRule="atLeast"/>
      <w:ind w:left="900" w:hanging="720"/>
      <w:jc w:val="left"/>
      <w:textAlignment w:val="baseline"/>
    </w:pPr>
    <w:rPr>
      <w:rFonts w:ascii="Cambria" w:eastAsia="Arial" w:hAnsi="Cambria"/>
      <w:sz w:val="24"/>
      <w:szCs w:val="24"/>
    </w:rPr>
  </w:style>
  <w:style w:type="paragraph" w:customStyle="1" w:styleId="BodyText2">
    <w:name w:val="Body Text 2"/>
    <w:basedOn w:val="a"/>
    <w:pPr>
      <w:adjustRightInd w:val="0"/>
      <w:spacing w:line="312" w:lineRule="atLeast"/>
      <w:ind w:firstLine="425"/>
      <w:textAlignment w:val="baseline"/>
    </w:pPr>
    <w:rPr>
      <w:rFonts w:ascii="Cambria"/>
      <w:color w:val="000000"/>
      <w:kern w:val="0"/>
      <w:szCs w:val="20"/>
    </w:rPr>
  </w:style>
  <w:style w:type="paragraph" w:customStyle="1" w:styleId="font6">
    <w:name w:val="font6"/>
    <w:basedOn w:val="a"/>
    <w:pPr>
      <w:widowControl/>
      <w:spacing w:before="100" w:beforeAutospacing="1" w:after="100" w:afterAutospacing="1"/>
      <w:jc w:val="left"/>
    </w:pPr>
    <w:rPr>
      <w:kern w:val="0"/>
      <w:sz w:val="24"/>
    </w:rPr>
  </w:style>
  <w:style w:type="paragraph" w:customStyle="1" w:styleId="CharCharCharChar0">
    <w:name w:val=" Char Char Char Char"/>
    <w:basedOn w:val="a"/>
    <w:pPr>
      <w:widowControl/>
      <w:spacing w:after="160" w:line="240" w:lineRule="exact"/>
      <w:jc w:val="left"/>
    </w:pPr>
    <w:rPr>
      <w:rFonts w:ascii="宋体" w:hAnsi="宋体" w:cs="宋体"/>
      <w:kern w:val="0"/>
      <w:sz w:val="20"/>
      <w:szCs w:val="20"/>
      <w:lang w:eastAsia="en-US"/>
    </w:rPr>
  </w:style>
  <w:style w:type="paragraph" w:customStyle="1" w:styleId="xl29">
    <w:name w:val="xl29"/>
    <w:basedOn w:val="a"/>
    <w:pPr>
      <w:widowControl/>
      <w:pBdr>
        <w:top w:val="single" w:sz="4" w:space="0" w:color="auto"/>
      </w:pBdr>
      <w:spacing w:before="100" w:beforeAutospacing="1" w:after="100" w:afterAutospacing="1"/>
      <w:jc w:val="center"/>
      <w:textAlignment w:val="center"/>
    </w:pPr>
    <w:rPr>
      <w:rFonts w:ascii="Cambria" w:hAnsi="Cambria"/>
      <w:kern w:val="0"/>
      <w:sz w:val="24"/>
    </w:rPr>
  </w:style>
  <w:style w:type="paragraph" w:customStyle="1" w:styleId="CharChar1CharCharCharChar1CharCharCharCharCharChar">
    <w:name w:val=" Char Char1 Char Char Char Char1 Char Char Char Char Char Char"/>
    <w:basedOn w:val="a"/>
  </w:style>
  <w:style w:type="paragraph" w:customStyle="1" w:styleId="Default">
    <w:name w:val="Default"/>
    <w:pPr>
      <w:widowControl w:val="0"/>
      <w:autoSpaceDE w:val="0"/>
      <w:autoSpaceDN w:val="0"/>
      <w:adjustRightInd w:val="0"/>
    </w:pPr>
    <w:rPr>
      <w:rFonts w:ascii="Arial" w:eastAsia="Arial"/>
    </w:rPr>
  </w:style>
  <w:style w:type="paragraph" w:styleId="affb">
    <w:name w:val="List Paragraph"/>
    <w:basedOn w:val="a"/>
    <w:uiPriority w:val="34"/>
    <w:qFormat/>
    <w:pPr>
      <w:ind w:firstLineChars="200" w:firstLine="420"/>
    </w:pPr>
  </w:style>
  <w:style w:type="paragraph" w:customStyle="1" w:styleId="affc">
    <w:name w:val="目录文字"/>
    <w:basedOn w:val="a"/>
    <w:pPr>
      <w:widowControl/>
      <w:spacing w:line="480" w:lineRule="auto"/>
      <w:jc w:val="left"/>
    </w:pPr>
    <w:rPr>
      <w:rFonts w:ascii="Cambria" w:hAnsi="Cambria"/>
      <w:kern w:val="0"/>
      <w:sz w:val="24"/>
      <w:szCs w:val="20"/>
    </w:rPr>
  </w:style>
  <w:style w:type="paragraph" w:customStyle="1" w:styleId="xl32">
    <w:name w:val="xl32"/>
    <w:basedOn w:val="a"/>
    <w:pPr>
      <w:widowControl/>
      <w:pBdr>
        <w:bottom w:val="single" w:sz="4" w:space="0" w:color="auto"/>
      </w:pBdr>
      <w:spacing w:before="100" w:beforeAutospacing="1" w:after="100" w:afterAutospacing="1"/>
      <w:jc w:val="center"/>
      <w:textAlignment w:val="center"/>
    </w:pPr>
    <w:rPr>
      <w:rFonts w:ascii="Cambria" w:hAnsi="Cambria"/>
      <w:kern w:val="0"/>
      <w:sz w:val="24"/>
    </w:rPr>
  </w:style>
  <w:style w:type="paragraph" w:customStyle="1" w:styleId="affd">
    <w:name w:val="文档正文"/>
    <w:basedOn w:val="a"/>
    <w:pPr>
      <w:adjustRightInd w:val="0"/>
      <w:spacing w:line="480" w:lineRule="atLeast"/>
      <w:ind w:firstLine="567"/>
      <w:textAlignment w:val="baseline"/>
    </w:pPr>
    <w:rPr>
      <w:rFonts w:ascii="黑体"/>
      <w:kern w:val="0"/>
      <w:sz w:val="24"/>
      <w:szCs w:val="20"/>
    </w:rPr>
  </w:style>
  <w:style w:type="paragraph" w:customStyle="1" w:styleId="CharCharCharCharCharCharChar">
    <w:name w:val="Char Char Char Char Char Char Char"/>
    <w:basedOn w:val="a"/>
    <w:pPr>
      <w:widowControl/>
      <w:spacing w:after="160" w:line="240" w:lineRule="exact"/>
      <w:jc w:val="left"/>
    </w:pPr>
    <w:rPr>
      <w:rFonts w:ascii="宋体" w:hAnsi="宋体" w:cs="宋体"/>
      <w:kern w:val="0"/>
      <w:sz w:val="20"/>
      <w:szCs w:val="20"/>
      <w:lang w:eastAsia="en-US"/>
    </w:rPr>
  </w:style>
  <w:style w:type="paragraph" w:customStyle="1" w:styleId="xl44">
    <w:name w:val="xl44"/>
    <w:basedOn w:val="a"/>
    <w:pPr>
      <w:widowControl/>
      <w:spacing w:before="100" w:beforeAutospacing="1" w:after="100" w:afterAutospacing="1"/>
      <w:jc w:val="center"/>
      <w:textAlignment w:val="center"/>
    </w:pPr>
    <w:rPr>
      <w:rFonts w:ascii="Cambria" w:hAnsi="Cambria"/>
      <w:kern w:val="0"/>
      <w:sz w:val="32"/>
      <w:szCs w:val="32"/>
    </w:rPr>
  </w:style>
  <w:style w:type="paragraph" w:styleId="affe">
    <w:name w:val="Revision"/>
    <w:uiPriority w:val="99"/>
    <w:semiHidden/>
    <w:rPr>
      <w:kern w:val="2"/>
      <w:sz w:val="21"/>
      <w:szCs w:val="22"/>
    </w:rPr>
  </w:style>
  <w:style w:type="paragraph" w:customStyle="1" w:styleId="xl30">
    <w:name w:val="xl30"/>
    <w:basedOn w:val="a"/>
    <w:pPr>
      <w:widowControl/>
      <w:pBdr>
        <w:top w:val="single" w:sz="4" w:space="0" w:color="auto"/>
        <w:right w:val="single" w:sz="4" w:space="0" w:color="auto"/>
      </w:pBdr>
      <w:spacing w:before="100" w:beforeAutospacing="1" w:after="100" w:afterAutospacing="1"/>
      <w:jc w:val="center"/>
      <w:textAlignment w:val="center"/>
    </w:pPr>
    <w:rPr>
      <w:rFonts w:ascii="Cambria" w:hAnsi="Cambria"/>
      <w:kern w:val="0"/>
      <w:sz w:val="24"/>
    </w:rPr>
  </w:style>
  <w:style w:type="paragraph" w:customStyle="1" w:styleId="xl35">
    <w:name w:val="xl35"/>
    <w:basedOn w:val="a"/>
    <w:pPr>
      <w:widowControl/>
      <w:pBdr>
        <w:top w:val="single" w:sz="4" w:space="0" w:color="auto"/>
        <w:right w:val="single" w:sz="4" w:space="0" w:color="auto"/>
      </w:pBdr>
      <w:spacing w:before="100" w:beforeAutospacing="1" w:after="100" w:afterAutospacing="1"/>
      <w:jc w:val="center"/>
      <w:textAlignment w:val="center"/>
    </w:pPr>
    <w:rPr>
      <w:rFonts w:ascii="Cambria" w:hAnsi="Cambria"/>
      <w:kern w:val="0"/>
      <w:sz w:val="24"/>
    </w:rPr>
  </w:style>
  <w:style w:type="paragraph" w:customStyle="1" w:styleId="xl43">
    <w:name w:val="xl43"/>
    <w:basedOn w:val="a"/>
    <w:pPr>
      <w:widowControl/>
      <w:spacing w:before="100" w:beforeAutospacing="1" w:after="100" w:afterAutospacing="1"/>
      <w:jc w:val="center"/>
      <w:textAlignment w:val="center"/>
    </w:pPr>
    <w:rPr>
      <w:rFonts w:ascii="Calibri" w:eastAsia="Calibri" w:hAnsi="Cambria" w:hint="eastAsia"/>
      <w:kern w:val="0"/>
      <w:sz w:val="36"/>
      <w:szCs w:val="36"/>
    </w:rPr>
  </w:style>
  <w:style w:type="paragraph" w:customStyle="1" w:styleId="CharCharCharCharCharCharChar0">
    <w:name w:val=" Char Char Char Char Char Char Char"/>
    <w:basedOn w:val="a"/>
    <w:pPr>
      <w:widowControl/>
      <w:spacing w:after="160" w:line="240" w:lineRule="exact"/>
      <w:jc w:val="left"/>
    </w:pPr>
    <w:rPr>
      <w:rFonts w:ascii="宋体" w:hAnsi="宋体" w:cs="宋体"/>
      <w:kern w:val="0"/>
      <w:sz w:val="20"/>
      <w:szCs w:val="20"/>
      <w:lang w:eastAsia="en-US"/>
    </w:rPr>
  </w:style>
  <w:style w:type="paragraph" w:customStyle="1" w:styleId="xl41">
    <w:name w:val="xl41"/>
    <w:basedOn w:val="a"/>
    <w:pPr>
      <w:widowControl/>
      <w:pBdr>
        <w:left w:val="single" w:sz="4" w:space="0" w:color="auto"/>
        <w:right w:val="single" w:sz="4" w:space="0" w:color="auto"/>
      </w:pBdr>
      <w:spacing w:before="100" w:beforeAutospacing="1" w:after="100" w:afterAutospacing="1"/>
      <w:jc w:val="left"/>
      <w:textAlignment w:val="center"/>
    </w:pPr>
    <w:rPr>
      <w:rFonts w:ascii="Cambria" w:hAnsi="Cambria"/>
      <w:kern w:val="0"/>
      <w:sz w:val="24"/>
    </w:rPr>
  </w:style>
  <w:style w:type="paragraph" w:customStyle="1" w:styleId="Char2">
    <w:name w:val="Char2"/>
    <w:basedOn w:val="a"/>
    <w:rPr>
      <w:sz w:val="28"/>
      <w:szCs w:val="21"/>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xl26">
    <w:name w:val="xl26"/>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kern w:val="0"/>
      <w:sz w:val="24"/>
    </w:rPr>
  </w:style>
  <w:style w:type="paragraph" w:customStyle="1" w:styleId="font7">
    <w:name w:val="font7"/>
    <w:basedOn w:val="a"/>
    <w:pPr>
      <w:widowControl/>
      <w:spacing w:before="100" w:beforeAutospacing="1" w:after="100" w:afterAutospacing="1"/>
      <w:jc w:val="left"/>
    </w:pPr>
    <w:rPr>
      <w:rFonts w:ascii="Cambria" w:hAnsi="Cambria" w:hint="eastAsia"/>
      <w:kern w:val="0"/>
      <w:sz w:val="32"/>
      <w:szCs w:val="32"/>
    </w:rPr>
  </w:style>
  <w:style w:type="paragraph" w:customStyle="1" w:styleId="p15">
    <w:name w:val="p15"/>
    <w:basedOn w:val="a"/>
    <w:pPr>
      <w:widowControl/>
      <w:spacing w:before="100" w:after="100"/>
      <w:jc w:val="left"/>
    </w:pPr>
    <w:rPr>
      <w:kern w:val="0"/>
      <w:sz w:val="24"/>
    </w:rPr>
  </w:style>
  <w:style w:type="paragraph" w:customStyle="1" w:styleId="xl34">
    <w:name w:val="xl34"/>
    <w:basedOn w:val="a"/>
    <w:pPr>
      <w:widowControl/>
      <w:pBdr>
        <w:top w:val="single" w:sz="4" w:space="0" w:color="auto"/>
        <w:left w:val="single" w:sz="4" w:space="0" w:color="auto"/>
      </w:pBdr>
      <w:spacing w:before="100" w:beforeAutospacing="1" w:after="100" w:afterAutospacing="1"/>
      <w:jc w:val="center"/>
      <w:textAlignment w:val="center"/>
    </w:pPr>
    <w:rPr>
      <w:rFonts w:ascii="Cambria" w:hAnsi="Cambria"/>
      <w:kern w:val="0"/>
      <w:sz w:val="24"/>
    </w:rPr>
  </w:style>
  <w:style w:type="paragraph" w:customStyle="1" w:styleId="b-b4">
    <w:name w:val="b-b4"/>
    <w:basedOn w:val="4"/>
    <w:next w:val="a"/>
    <w:pPr>
      <w:keepNext w:val="0"/>
      <w:keepLines w:val="0"/>
      <w:tabs>
        <w:tab w:val="left" w:pos="540"/>
      </w:tabs>
      <w:spacing w:before="60" w:after="60" w:line="400" w:lineRule="exact"/>
      <w:ind w:left="162" w:firstLine="198"/>
      <w:jc w:val="left"/>
    </w:pPr>
    <w:rPr>
      <w:rFonts w:ascii="Arial" w:hAnsi="Cambria"/>
      <w:b w:val="0"/>
      <w:bCs w:val="0"/>
      <w:sz w:val="24"/>
      <w:szCs w:val="24"/>
    </w:rPr>
  </w:style>
  <w:style w:type="paragraph" w:customStyle="1" w:styleId="12">
    <w:name w:val="样式1"/>
    <w:basedOn w:val="a"/>
    <w:next w:val="4"/>
    <w:pPr>
      <w:spacing w:line="360" w:lineRule="auto"/>
      <w:ind w:firstLineChars="200" w:firstLine="420"/>
    </w:pPr>
    <w:rPr>
      <w:rFonts w:ascii="Cambria" w:hAnsi="Cambria"/>
      <w:szCs w:val="21"/>
    </w:rPr>
  </w:style>
  <w:style w:type="character" w:customStyle="1" w:styleId="Char5">
    <w:name w:val="纯文本 Char5"/>
    <w:qFormat/>
    <w:rPr>
      <w:rFonts w:ascii="Cambria" w:hAnsi="华文细黑"/>
      <w:szCs w:val="21"/>
    </w:rPr>
  </w:style>
  <w:style w:type="table" w:customStyle="1" w:styleId="13">
    <w:name w:val="网格型1"/>
    <w:basedOn w:val="a1"/>
    <w:uiPriority w:val="39"/>
    <w:qFormat/>
    <w:pPr>
      <w:widowControl w:val="0"/>
      <w:jc w:val="center"/>
    </w:pPr>
    <w:rPr>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14">
    <w:name w:val="正文_1"/>
    <w:qFormat/>
    <w:pPr>
      <w:widowControl w:val="0"/>
      <w:jc w:val="both"/>
    </w:pPr>
    <w:rPr>
      <w:rFonts w:ascii="Times New Roman" w:hAnsi="Times New Roman" w:cs="Times New Roman"/>
      <w:kern w:val="2"/>
      <w:sz w:val="21"/>
    </w:rPr>
  </w:style>
  <w:style w:type="paragraph" w:customStyle="1" w:styleId="0">
    <w:name w:val="正文_0"/>
    <w:qFormat/>
    <w:pPr>
      <w:widowControl w:val="0"/>
      <w:jc w:val="both"/>
    </w:pPr>
    <w:rPr>
      <w:rFonts w:ascii="Times New Roman" w:hAnsi="Times New Roman" w:cs="Times New Roman"/>
      <w:kern w:val="2"/>
      <w:sz w:val="21"/>
      <w:szCs w:val="22"/>
    </w:rPr>
  </w:style>
  <w:style w:type="paragraph" w:customStyle="1" w:styleId="2112Resetnumberingh2MVA2ERMH2">
    <w:name w:val="样式 标题 2标题 1.1编号标题2Reset numberingh2MVA2ERMH2 + 宋体 四号 行距:..."/>
    <w:basedOn w:val="20"/>
    <w:qFormat/>
    <w:pPr>
      <w:overflowPunct w:val="0"/>
      <w:adjustRightInd w:val="0"/>
      <w:spacing w:line="320" w:lineRule="exact"/>
      <w:jc w:val="center"/>
    </w:pPr>
    <w:rPr>
      <w:rFonts w:ascii="宋体" w:eastAsia="楷体_GB2312" w:hAnsi="宋体" w:cs="宋体"/>
      <w:szCs w:val="20"/>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3806</Words>
  <Characters>21700</Characters>
  <Application>Microsoft Office Word</Application>
  <DocSecurity>0</DocSecurity>
  <PresentationFormat/>
  <Lines>180</Lines>
  <Paragraphs>50</Paragraphs>
  <Slides>0</Slides>
  <Notes>0</Notes>
  <HiddenSlides>0</HiddenSlides>
  <MMClips>0</MMClips>
  <ScaleCrop>false</ScaleCrop>
  <Company>微软中国</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北京银行股份有限公司南通分行办公楼家具采购及相关服务</dc:title>
  <dc:subject/>
  <dc:creator>胡睿</dc:creator>
  <cp:keywords/>
  <cp:lastModifiedBy>NTKO</cp:lastModifiedBy>
  <cp:revision>2</cp:revision>
  <cp:lastPrinted>2022-12-16T08:10:00Z</cp:lastPrinted>
  <dcterms:created xsi:type="dcterms:W3CDTF">2022-12-16T08:10:00Z</dcterms:created>
  <dcterms:modified xsi:type="dcterms:W3CDTF">2022-12-16T08:10:00Z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D455CEBAD8CF4299BBC8E7AB26A76EE8</vt:lpwstr>
  </property>
</Properties>
</file>