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E83B2">
      <w:pPr>
        <w:ind w:left="-315" w:leftChars="-150"/>
        <w:jc w:val="center"/>
        <w:rPr>
          <w:rFonts w:hint="eastAsia" w:ascii="宋体" w:hAnsi="宋体" w:eastAsia="宋体" w:cs="宋体"/>
          <w:b/>
          <w:bCs/>
          <w:sz w:val="52"/>
          <w:szCs w:val="52"/>
        </w:rPr>
      </w:pPr>
      <w:r>
        <w:rPr>
          <w:rFonts w:hint="eastAsia" w:ascii="宋体" w:hAnsi="宋体" w:eastAsia="宋体" w:cs="宋体"/>
          <w:b/>
          <w:bCs/>
          <w:sz w:val="52"/>
          <w:szCs w:val="52"/>
        </w:rPr>
        <w:t xml:space="preserve"> </w:t>
      </w:r>
    </w:p>
    <w:p w14:paraId="7DC3F4BA">
      <w:pPr>
        <w:ind w:left="-315" w:leftChars="-150"/>
        <w:jc w:val="center"/>
        <w:rPr>
          <w:rFonts w:hint="eastAsia" w:ascii="宋体" w:hAnsi="宋体" w:eastAsia="宋体" w:cs="宋体"/>
          <w:b/>
          <w:bCs/>
          <w:color w:val="000000"/>
          <w:kern w:val="0"/>
          <w:sz w:val="52"/>
          <w:szCs w:val="52"/>
          <w:lang w:eastAsia="zh-CN" w:bidi="ar"/>
        </w:rPr>
      </w:pPr>
      <w:r>
        <w:rPr>
          <w:rFonts w:hint="eastAsia" w:ascii="宋体" w:hAnsi="宋体" w:eastAsia="宋体" w:cs="宋体"/>
          <w:b/>
          <w:bCs/>
          <w:color w:val="000000"/>
          <w:kern w:val="0"/>
          <w:sz w:val="52"/>
          <w:szCs w:val="52"/>
          <w:lang w:eastAsia="zh-CN" w:bidi="ar"/>
        </w:rPr>
        <w:t>南通轨道交通控制中心及附属工程西点窗口招商项目</w:t>
      </w:r>
    </w:p>
    <w:p w14:paraId="7B3E2075">
      <w:pPr>
        <w:ind w:left="-315" w:leftChars="-150"/>
        <w:jc w:val="center"/>
        <w:rPr>
          <w:rFonts w:hint="eastAsia" w:ascii="宋体" w:hAnsi="宋体" w:eastAsia="宋体" w:cs="宋体"/>
          <w:b/>
          <w:bCs/>
          <w:sz w:val="52"/>
          <w:szCs w:val="52"/>
        </w:rPr>
      </w:pPr>
    </w:p>
    <w:p w14:paraId="40AD2C04">
      <w:pPr>
        <w:rPr>
          <w:rFonts w:hint="eastAsia" w:ascii="宋体" w:hAnsi="宋体" w:eastAsia="宋体" w:cs="宋体"/>
        </w:rPr>
      </w:pPr>
    </w:p>
    <w:p w14:paraId="3B18E1E0">
      <w:pPr>
        <w:ind w:left="-315" w:leftChars="-150"/>
        <w:jc w:val="center"/>
        <w:rPr>
          <w:rFonts w:hint="eastAsia" w:ascii="宋体" w:hAnsi="宋体" w:eastAsia="宋体" w:cs="宋体"/>
          <w:b/>
          <w:bCs/>
          <w:sz w:val="52"/>
          <w:szCs w:val="52"/>
        </w:rPr>
      </w:pPr>
      <w:r>
        <w:rPr>
          <w:rFonts w:hint="eastAsia" w:ascii="宋体" w:hAnsi="宋体" w:eastAsia="宋体" w:cs="宋体"/>
          <w:b/>
          <w:bCs/>
          <w:sz w:val="52"/>
          <w:szCs w:val="52"/>
        </w:rPr>
        <w:t>招商文件</w:t>
      </w:r>
    </w:p>
    <w:p w14:paraId="3C2B3A17">
      <w:pPr>
        <w:tabs>
          <w:tab w:val="left" w:pos="6431"/>
        </w:tabs>
        <w:rPr>
          <w:rFonts w:hint="eastAsia" w:ascii="宋体" w:hAnsi="宋体" w:eastAsia="宋体" w:cs="宋体"/>
          <w:b/>
          <w:bCs/>
          <w:sz w:val="84"/>
        </w:rPr>
      </w:pPr>
      <w:r>
        <w:rPr>
          <w:rFonts w:hint="eastAsia" w:ascii="宋体" w:hAnsi="宋体" w:eastAsia="宋体" w:cs="宋体"/>
          <w:b/>
          <w:bCs/>
          <w:sz w:val="84"/>
        </w:rPr>
        <w:tab/>
      </w:r>
    </w:p>
    <w:p w14:paraId="11A6C935">
      <w:pPr>
        <w:ind w:firstLine="600" w:firstLineChars="200"/>
        <w:rPr>
          <w:rFonts w:hint="eastAsia" w:ascii="宋体" w:hAnsi="宋体" w:eastAsia="宋体" w:cs="宋体"/>
          <w:bCs/>
          <w:sz w:val="30"/>
          <w:szCs w:val="30"/>
        </w:rPr>
      </w:pPr>
    </w:p>
    <w:p w14:paraId="6C7F3C8B">
      <w:pPr>
        <w:tabs>
          <w:tab w:val="left" w:pos="8715"/>
        </w:tabs>
        <w:ind w:firstLine="600" w:firstLineChars="200"/>
        <w:rPr>
          <w:rFonts w:hint="eastAsia" w:ascii="宋体" w:hAnsi="宋体" w:eastAsia="宋体" w:cs="宋体"/>
          <w:bCs/>
          <w:sz w:val="30"/>
          <w:szCs w:val="30"/>
        </w:rPr>
      </w:pPr>
    </w:p>
    <w:p w14:paraId="7FA92552">
      <w:pPr>
        <w:tabs>
          <w:tab w:val="left" w:pos="8715"/>
        </w:tabs>
        <w:ind w:firstLine="600" w:firstLineChars="200"/>
        <w:rPr>
          <w:rFonts w:hint="eastAsia" w:ascii="宋体" w:hAnsi="宋体" w:eastAsia="宋体" w:cs="宋体"/>
          <w:bCs/>
          <w:sz w:val="30"/>
          <w:szCs w:val="30"/>
        </w:rPr>
      </w:pPr>
    </w:p>
    <w:p w14:paraId="04CA3AC0">
      <w:pPr>
        <w:tabs>
          <w:tab w:val="left" w:pos="8715"/>
        </w:tabs>
        <w:ind w:firstLine="1257" w:firstLineChars="419"/>
        <w:jc w:val="both"/>
        <w:rPr>
          <w:rFonts w:hint="eastAsia" w:ascii="宋体" w:hAnsi="宋体" w:eastAsia="宋体" w:cs="宋体"/>
          <w:bCs/>
          <w:sz w:val="30"/>
          <w:szCs w:val="30"/>
        </w:rPr>
      </w:pPr>
    </w:p>
    <w:p w14:paraId="49F36A29">
      <w:pPr>
        <w:tabs>
          <w:tab w:val="left" w:pos="8715"/>
        </w:tabs>
        <w:ind w:firstLine="1677" w:firstLineChars="559"/>
        <w:jc w:val="both"/>
        <w:rPr>
          <w:rFonts w:hint="eastAsia" w:ascii="宋体" w:hAnsi="宋体" w:eastAsia="宋体" w:cs="宋体"/>
          <w:bCs/>
          <w:sz w:val="30"/>
          <w:szCs w:val="30"/>
        </w:rPr>
      </w:pPr>
    </w:p>
    <w:p w14:paraId="2A92A48B">
      <w:pPr>
        <w:tabs>
          <w:tab w:val="left" w:pos="8715"/>
        </w:tabs>
        <w:ind w:firstLine="1677" w:firstLineChars="559"/>
        <w:jc w:val="both"/>
        <w:rPr>
          <w:rFonts w:hint="eastAsia" w:ascii="宋体" w:hAnsi="宋体" w:eastAsia="宋体" w:cs="宋体"/>
          <w:bCs/>
          <w:sz w:val="30"/>
          <w:szCs w:val="30"/>
        </w:rPr>
      </w:pPr>
    </w:p>
    <w:p w14:paraId="52B9A66F">
      <w:pPr>
        <w:tabs>
          <w:tab w:val="left" w:pos="8715"/>
        </w:tabs>
        <w:ind w:firstLine="1677" w:firstLineChars="559"/>
        <w:jc w:val="both"/>
        <w:rPr>
          <w:rFonts w:hint="eastAsia" w:ascii="宋体" w:hAnsi="宋体" w:eastAsia="宋体" w:cs="宋体"/>
          <w:bCs/>
          <w:sz w:val="30"/>
          <w:szCs w:val="30"/>
        </w:rPr>
      </w:pPr>
    </w:p>
    <w:p w14:paraId="66B8D6F1">
      <w:pPr>
        <w:tabs>
          <w:tab w:val="left" w:pos="8715"/>
        </w:tabs>
        <w:ind w:firstLine="1677" w:firstLineChars="559"/>
        <w:jc w:val="both"/>
        <w:rPr>
          <w:rFonts w:hint="eastAsia" w:ascii="宋体" w:hAnsi="宋体" w:eastAsia="宋体" w:cs="宋体"/>
          <w:bCs/>
          <w:sz w:val="30"/>
          <w:szCs w:val="30"/>
        </w:rPr>
      </w:pPr>
      <w:r>
        <w:rPr>
          <w:rFonts w:hint="eastAsia" w:ascii="宋体" w:hAnsi="宋体" w:eastAsia="宋体" w:cs="宋体"/>
          <w:bCs/>
          <w:sz w:val="30"/>
          <w:szCs w:val="30"/>
        </w:rPr>
        <w:t>招 商 人：</w:t>
      </w:r>
      <w:r>
        <w:rPr>
          <w:rFonts w:hint="eastAsia" w:ascii="宋体" w:hAnsi="宋体" w:eastAsia="宋体" w:cs="宋体"/>
          <w:bCs/>
          <w:sz w:val="30"/>
          <w:szCs w:val="30"/>
        </w:rPr>
        <w:t>南通轨道城市服务有限公司</w:t>
      </w:r>
    </w:p>
    <w:p w14:paraId="471D1E21">
      <w:pPr>
        <w:tabs>
          <w:tab w:val="left" w:pos="8715"/>
        </w:tabs>
        <w:ind w:firstLine="1677" w:firstLineChars="559"/>
        <w:rPr>
          <w:rFonts w:hint="eastAsia" w:ascii="宋体" w:hAnsi="宋体" w:eastAsia="宋体" w:cs="宋体"/>
          <w:bCs/>
          <w:sz w:val="30"/>
          <w:szCs w:val="30"/>
        </w:rPr>
      </w:pPr>
      <w:r>
        <w:rPr>
          <w:rFonts w:hint="eastAsia" w:ascii="宋体" w:hAnsi="宋体" w:eastAsia="宋体" w:cs="宋体"/>
          <w:bCs/>
          <w:sz w:val="30"/>
          <w:szCs w:val="30"/>
        </w:rPr>
        <w:t>代理机构：中达工程管理咨询有限公司</w:t>
      </w:r>
    </w:p>
    <w:p w14:paraId="4A9537EF">
      <w:pPr>
        <w:ind w:firstLine="1677" w:firstLineChars="559"/>
        <w:rPr>
          <w:rFonts w:hint="eastAsia" w:ascii="宋体" w:hAnsi="宋体" w:eastAsia="宋体" w:cs="宋体"/>
          <w:bCs/>
          <w:sz w:val="30"/>
          <w:szCs w:val="30"/>
        </w:rPr>
      </w:pPr>
      <w:r>
        <w:rPr>
          <w:rFonts w:hint="eastAsia" w:ascii="宋体" w:hAnsi="宋体" w:eastAsia="宋体" w:cs="宋体"/>
          <w:bCs/>
          <w:sz w:val="30"/>
          <w:szCs w:val="30"/>
        </w:rPr>
        <w:t>日    期：202</w:t>
      </w:r>
      <w:r>
        <w:rPr>
          <w:rFonts w:hint="eastAsia" w:ascii="宋体" w:hAnsi="宋体" w:eastAsia="宋体" w:cs="宋体"/>
          <w:bCs/>
          <w:sz w:val="30"/>
          <w:szCs w:val="30"/>
          <w:lang w:val="en-US" w:eastAsia="zh-CN"/>
        </w:rPr>
        <w:t>6</w:t>
      </w:r>
      <w:r>
        <w:rPr>
          <w:rFonts w:hint="eastAsia" w:ascii="宋体" w:hAnsi="宋体" w:eastAsia="宋体" w:cs="宋体"/>
          <w:bCs/>
          <w:sz w:val="30"/>
          <w:szCs w:val="30"/>
        </w:rPr>
        <w:t>年</w:t>
      </w:r>
      <w:r>
        <w:rPr>
          <w:rFonts w:hint="eastAsia" w:ascii="宋体" w:hAnsi="宋体" w:eastAsia="宋体" w:cs="宋体"/>
          <w:bCs/>
          <w:sz w:val="30"/>
          <w:szCs w:val="30"/>
          <w:lang w:val="en-US" w:eastAsia="zh-CN"/>
        </w:rPr>
        <w:t>8</w:t>
      </w:r>
      <w:r>
        <w:rPr>
          <w:rFonts w:hint="eastAsia" w:ascii="宋体" w:hAnsi="宋体" w:eastAsia="宋体" w:cs="宋体"/>
          <w:bCs/>
          <w:sz w:val="30"/>
          <w:szCs w:val="30"/>
        </w:rPr>
        <w:t>月</w:t>
      </w:r>
    </w:p>
    <w:p w14:paraId="77ACF928">
      <w:pPr>
        <w:ind w:firstLine="1571" w:firstLineChars="559"/>
        <w:jc w:val="center"/>
        <w:rPr>
          <w:rFonts w:hint="eastAsia" w:ascii="宋体" w:hAnsi="宋体" w:eastAsia="宋体" w:cs="宋体"/>
          <w:b/>
          <w:bCs/>
          <w:sz w:val="28"/>
          <w:szCs w:val="28"/>
        </w:rPr>
        <w:sectPr>
          <w:headerReference r:id="rId5" w:type="default"/>
          <w:footerReference r:id="rId6" w:type="default"/>
          <w:pgSz w:w="11906" w:h="16838"/>
          <w:pgMar w:top="1440" w:right="1066" w:bottom="1440" w:left="1800" w:header="851" w:footer="992" w:gutter="0"/>
          <w:cols w:space="425" w:num="1"/>
          <w:docGrid w:type="lines" w:linePitch="312" w:charSpace="0"/>
        </w:sectPr>
      </w:pPr>
    </w:p>
    <w:p w14:paraId="4C131B1F">
      <w:pPr>
        <w:pStyle w:val="3"/>
        <w:spacing w:before="100" w:after="100" w:line="360" w:lineRule="auto"/>
        <w:rPr>
          <w:rFonts w:hint="eastAsia" w:ascii="宋体" w:hAnsi="宋体" w:eastAsia="宋体" w:cs="宋体"/>
          <w:lang w:eastAsia="zh-CN"/>
        </w:rPr>
      </w:pPr>
      <w:r>
        <w:rPr>
          <w:rFonts w:hint="eastAsia" w:ascii="宋体" w:hAnsi="宋体" w:eastAsia="宋体" w:cs="宋体"/>
          <w:lang w:eastAsia="zh-CN"/>
        </w:rPr>
        <w:t>南通轨道交通控制中心及附属工程西点窗口招商项目</w:t>
      </w:r>
    </w:p>
    <w:p w14:paraId="370EC704">
      <w:pPr>
        <w:pStyle w:val="3"/>
        <w:spacing w:before="100" w:after="100" w:line="360" w:lineRule="auto"/>
        <w:rPr>
          <w:rFonts w:hint="eastAsia" w:ascii="宋体" w:hAnsi="宋体" w:eastAsia="宋体" w:cs="宋体"/>
        </w:rPr>
      </w:pPr>
      <w:r>
        <w:rPr>
          <w:rFonts w:hint="eastAsia" w:ascii="宋体" w:hAnsi="宋体" w:eastAsia="宋体" w:cs="宋体"/>
        </w:rPr>
        <w:t>招商公告</w:t>
      </w:r>
    </w:p>
    <w:p w14:paraId="7764C757">
      <w:pPr>
        <w:pStyle w:val="2"/>
        <w:rPr>
          <w:rFonts w:hint="eastAsia" w:ascii="宋体" w:hAnsi="宋体" w:eastAsia="宋体" w:cs="宋体"/>
          <w:b/>
          <w:bCs/>
          <w:sz w:val="21"/>
          <w:szCs w:val="21"/>
        </w:rPr>
      </w:pPr>
      <w:r>
        <w:rPr>
          <w:rFonts w:hint="eastAsia" w:ascii="宋体" w:hAnsi="宋体" w:eastAsia="宋体" w:cs="宋体"/>
          <w:b/>
          <w:bCs/>
          <w:sz w:val="21"/>
          <w:szCs w:val="21"/>
        </w:rPr>
        <w:t xml:space="preserve">一、项目概况 </w:t>
      </w:r>
    </w:p>
    <w:p w14:paraId="77409EE0">
      <w:pPr>
        <w:widowControl/>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1. 招商人：</w:t>
      </w:r>
      <w:r>
        <w:rPr>
          <w:rFonts w:hint="eastAsia" w:ascii="宋体" w:hAnsi="宋体" w:eastAsia="宋体" w:cs="宋体"/>
          <w:color w:val="000000"/>
          <w:kern w:val="0"/>
          <w:lang w:bidi="ar"/>
        </w:rPr>
        <w:t>南通轨道城市服务有限公司</w:t>
      </w:r>
      <w:r>
        <w:rPr>
          <w:rFonts w:hint="eastAsia" w:ascii="宋体" w:hAnsi="宋体" w:eastAsia="宋体" w:cs="宋体"/>
          <w:color w:val="000000"/>
          <w:kern w:val="0"/>
          <w:lang w:bidi="ar"/>
        </w:rPr>
        <w:t xml:space="preserve"> </w:t>
      </w:r>
    </w:p>
    <w:p w14:paraId="50DB9AAE">
      <w:pPr>
        <w:widowControl/>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2. 项目概况：</w:t>
      </w:r>
      <w:r>
        <w:rPr>
          <w:rFonts w:hint="eastAsia" w:ascii="宋体" w:hAnsi="宋体" w:eastAsia="宋体" w:cs="宋体"/>
          <w:color w:val="000000"/>
          <w:kern w:val="0"/>
          <w:lang w:val="en-US" w:eastAsia="zh-CN" w:bidi="ar"/>
        </w:rPr>
        <w:t>招商人拟在崇川路158号3楼指定区域设立西点窗口，为员工提供西点及饮品商品</w:t>
      </w:r>
      <w:r>
        <w:rPr>
          <w:rFonts w:hint="eastAsia" w:ascii="宋体" w:hAnsi="宋体" w:eastAsia="宋体" w:cs="宋体"/>
          <w:color w:val="000000"/>
          <w:kern w:val="0"/>
          <w:lang w:bidi="ar"/>
        </w:rPr>
        <w:t>。</w:t>
      </w:r>
      <w:r>
        <w:rPr>
          <w:rFonts w:hint="eastAsia" w:ascii="宋体" w:hAnsi="宋体" w:eastAsia="宋体" w:cs="宋体"/>
          <w:color w:val="000000"/>
          <w:kern w:val="0"/>
          <w:lang w:bidi="ar"/>
        </w:rPr>
        <w:t xml:space="preserve"> </w:t>
      </w:r>
    </w:p>
    <w:p w14:paraId="28A6852B">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3. 期限：3年，起始时间以合同签订日期</w:t>
      </w:r>
      <w:bookmarkStart w:id="18" w:name="_GoBack"/>
      <w:bookmarkEnd w:id="18"/>
      <w:r>
        <w:rPr>
          <w:rFonts w:hint="eastAsia" w:ascii="宋体" w:hAnsi="宋体" w:eastAsia="宋体" w:cs="宋体"/>
          <w:color w:val="000000"/>
          <w:kern w:val="0"/>
          <w:lang w:bidi="ar"/>
        </w:rPr>
        <w:t>为准。</w:t>
      </w:r>
    </w:p>
    <w:p w14:paraId="57CCA28E">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4. 模式：</w:t>
      </w:r>
      <w:r>
        <w:rPr>
          <w:rFonts w:hint="eastAsia" w:ascii="宋体" w:hAnsi="宋体" w:eastAsia="宋体" w:cs="宋体"/>
          <w:color w:val="000000"/>
          <w:kern w:val="0"/>
          <w:lang w:val="en-US" w:eastAsia="zh-CN" w:bidi="ar"/>
        </w:rPr>
        <w:t>招商人提供空白场地给成交人经营西点窗口，意向竞选人按年支付固定经营管理费</w:t>
      </w:r>
      <w:r>
        <w:rPr>
          <w:rFonts w:hint="eastAsia" w:ascii="宋体" w:hAnsi="宋体" w:eastAsia="宋体" w:cs="宋体"/>
          <w:color w:val="000000"/>
          <w:kern w:val="0"/>
          <w:lang w:val="en-US" w:eastAsia="zh-CN" w:bidi="ar"/>
        </w:rPr>
        <w:t>，</w:t>
      </w:r>
      <w:r>
        <w:rPr>
          <w:rFonts w:hint="eastAsia" w:ascii="宋体" w:hAnsi="宋体" w:eastAsia="宋体" w:cs="宋体"/>
          <w:color w:val="000000"/>
          <w:kern w:val="0"/>
          <w:lang w:val="en-US" w:eastAsia="zh-CN" w:bidi="ar"/>
        </w:rPr>
        <w:t>含物业管理费、水电费等，</w:t>
      </w:r>
      <w:r>
        <w:rPr>
          <w:rFonts w:hint="eastAsia" w:ascii="宋体" w:hAnsi="宋体" w:eastAsia="宋体" w:cs="宋体"/>
          <w:color w:val="000000"/>
          <w:kern w:val="0"/>
          <w:lang w:val="en-US" w:eastAsia="zh-CN" w:bidi="ar"/>
        </w:rPr>
        <w:t>意向</w:t>
      </w:r>
      <w:r>
        <w:rPr>
          <w:rFonts w:hint="eastAsia" w:ascii="宋体" w:hAnsi="宋体" w:eastAsia="宋体" w:cs="宋体"/>
          <w:color w:val="000000"/>
          <w:kern w:val="0"/>
          <w:lang w:val="en-US" w:eastAsia="zh-CN" w:bidi="ar"/>
        </w:rPr>
        <w:t>竞选人</w:t>
      </w:r>
      <w:r>
        <w:rPr>
          <w:rFonts w:hint="eastAsia" w:ascii="宋体" w:hAnsi="宋体" w:eastAsia="宋体" w:cs="宋体"/>
          <w:color w:val="000000"/>
          <w:kern w:val="0"/>
          <w:lang w:val="en-US" w:eastAsia="zh-CN" w:bidi="ar"/>
        </w:rPr>
        <w:t>报价不得低于</w:t>
      </w:r>
      <w:r>
        <w:rPr>
          <w:rFonts w:hint="eastAsia" w:ascii="宋体" w:hAnsi="宋体" w:eastAsia="宋体" w:cs="宋体"/>
          <w:color w:val="000000"/>
          <w:kern w:val="0"/>
          <w:lang w:val="en-US" w:eastAsia="zh-CN" w:bidi="ar"/>
        </w:rPr>
        <w:t>10000元/年</w:t>
      </w:r>
      <w:r>
        <w:rPr>
          <w:rFonts w:hint="eastAsia" w:ascii="宋体" w:hAnsi="宋体" w:eastAsia="宋体" w:cs="宋体"/>
          <w:color w:val="000000"/>
          <w:kern w:val="0"/>
          <w:lang w:val="en-US" w:eastAsia="zh-CN" w:bidi="ar"/>
        </w:rPr>
        <w:t>。</w:t>
      </w:r>
    </w:p>
    <w:p w14:paraId="63FD6FE6">
      <w:pPr>
        <w:pStyle w:val="2"/>
        <w:rPr>
          <w:rFonts w:hint="eastAsia" w:ascii="宋体" w:hAnsi="宋体" w:eastAsia="宋体" w:cs="宋体"/>
          <w:b/>
          <w:bCs/>
          <w:sz w:val="21"/>
          <w:szCs w:val="21"/>
        </w:rPr>
      </w:pPr>
      <w:r>
        <w:rPr>
          <w:rFonts w:hint="eastAsia" w:ascii="宋体" w:hAnsi="宋体" w:eastAsia="宋体" w:cs="宋体"/>
          <w:b/>
          <w:bCs/>
          <w:sz w:val="21"/>
          <w:szCs w:val="21"/>
        </w:rPr>
        <w:t xml:space="preserve">二、对竞选人的要求 </w:t>
      </w:r>
    </w:p>
    <w:p w14:paraId="23915A77">
      <w:pPr>
        <w:widowControl/>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 xml:space="preserve">1. 竞选人须为有效存续的企业法人或具有完全民事行为能力的自然人。 </w:t>
      </w:r>
    </w:p>
    <w:p w14:paraId="14E464C6">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 xml:space="preserve">2. </w:t>
      </w:r>
      <w:r>
        <w:rPr>
          <w:rFonts w:hint="eastAsia" w:ascii="宋体" w:hAnsi="宋体" w:eastAsia="宋体" w:cs="宋体"/>
          <w:color w:val="000000"/>
          <w:kern w:val="0"/>
          <w:lang w:val="en-US" w:eastAsia="zh-CN" w:bidi="ar"/>
        </w:rPr>
        <w:t>竞选人</w:t>
      </w:r>
      <w:r>
        <w:rPr>
          <w:rFonts w:hint="eastAsia" w:ascii="宋体" w:hAnsi="宋体" w:eastAsia="宋体" w:cs="宋体"/>
          <w:color w:val="000000"/>
          <w:kern w:val="0"/>
          <w:lang w:val="en-US" w:eastAsia="zh-CN" w:bidi="ar"/>
        </w:rPr>
        <w:t>在全国范围内</w:t>
      </w:r>
      <w:r>
        <w:rPr>
          <w:rFonts w:hint="eastAsia" w:ascii="宋体" w:hAnsi="宋体" w:eastAsia="宋体" w:cs="宋体"/>
          <w:color w:val="000000"/>
          <w:kern w:val="0"/>
          <w:lang w:val="en-US" w:eastAsia="zh-CN" w:bidi="ar"/>
        </w:rPr>
        <w:t>至少</w:t>
      </w:r>
      <w:r>
        <w:rPr>
          <w:rFonts w:hint="eastAsia" w:ascii="宋体" w:hAnsi="宋体" w:eastAsia="宋体" w:cs="宋体"/>
          <w:color w:val="000000"/>
          <w:kern w:val="0"/>
          <w:lang w:val="en-US" w:eastAsia="zh-CN" w:bidi="ar"/>
        </w:rPr>
        <w:t>具有1家同品牌实体门店经营业绩，并且经营业态包含西点及其他饮品</w:t>
      </w:r>
      <w:r>
        <w:rPr>
          <w:rFonts w:hint="eastAsia" w:ascii="宋体" w:hAnsi="宋体" w:eastAsia="宋体" w:cs="宋体"/>
          <w:color w:val="000000"/>
          <w:kern w:val="0"/>
          <w:lang w:val="en-US" w:eastAsia="zh-CN" w:bidi="ar"/>
        </w:rPr>
        <w:t>（须提供</w:t>
      </w:r>
      <w:r>
        <w:rPr>
          <w:rFonts w:hint="eastAsia" w:ascii="宋体" w:hAnsi="宋体" w:eastAsia="宋体" w:cs="宋体"/>
          <w:color w:val="000000"/>
          <w:kern w:val="0"/>
          <w:lang w:val="en-US" w:eastAsia="zh-CN" w:bidi="ar"/>
        </w:rPr>
        <w:t>证明材料</w:t>
      </w:r>
      <w:r>
        <w:rPr>
          <w:rFonts w:hint="eastAsia" w:ascii="宋体" w:hAnsi="宋体" w:eastAsia="宋体" w:cs="宋体"/>
          <w:color w:val="000000"/>
          <w:kern w:val="0"/>
          <w:lang w:val="en-US" w:eastAsia="zh-CN" w:bidi="ar"/>
        </w:rPr>
        <w:t>）。</w:t>
      </w:r>
      <w:r>
        <w:rPr>
          <w:rFonts w:hint="eastAsia" w:ascii="宋体" w:hAnsi="宋体" w:eastAsia="宋体" w:cs="宋体"/>
          <w:color w:val="000000"/>
          <w:kern w:val="0"/>
          <w:lang w:val="en-US" w:eastAsia="zh-CN" w:bidi="ar"/>
        </w:rPr>
        <w:t>竞选人后期在本项目经营的品牌也必须为该品牌。</w:t>
      </w:r>
    </w:p>
    <w:p w14:paraId="46A728A1">
      <w:pPr>
        <w:widowControl/>
        <w:ind w:right="-512" w:rightChars="-244" w:firstLine="422" w:firstLineChars="200"/>
        <w:rPr>
          <w:rFonts w:hint="eastAsia" w:ascii="宋体" w:hAnsi="宋体" w:eastAsia="宋体" w:cs="宋体"/>
          <w:b/>
          <w:bCs/>
        </w:rPr>
      </w:pPr>
      <w:r>
        <w:rPr>
          <w:rFonts w:hint="eastAsia" w:ascii="宋体" w:hAnsi="宋体" w:eastAsia="宋体" w:cs="宋体"/>
          <w:b/>
          <w:bCs/>
          <w:color w:val="000000"/>
          <w:kern w:val="0"/>
          <w:lang w:bidi="ar"/>
        </w:rPr>
        <w:t>注：须提供实体门店的营业执照复印件或扫描件，且须提供能体现经营业态的相关证明材料。</w:t>
      </w:r>
    </w:p>
    <w:p w14:paraId="5ABD23B7">
      <w:pPr>
        <w:widowControl/>
        <w:numPr>
          <w:ilvl w:val="0"/>
          <w:numId w:val="1"/>
        </w:numPr>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val="en-US" w:eastAsia="zh-CN" w:bidi="ar"/>
        </w:rPr>
        <w:t>若竞选人为有效存续的企业法人，则</w:t>
      </w:r>
      <w:r>
        <w:rPr>
          <w:rFonts w:hint="eastAsia" w:ascii="宋体" w:hAnsi="宋体" w:eastAsia="宋体" w:cs="宋体"/>
          <w:color w:val="000000"/>
          <w:kern w:val="0"/>
          <w:lang w:bidi="ar"/>
        </w:rPr>
        <w:t>竞选人</w:t>
      </w:r>
      <w:r>
        <w:rPr>
          <w:rFonts w:hint="eastAsia" w:ascii="宋体" w:hAnsi="宋体" w:eastAsia="宋体" w:cs="宋体"/>
          <w:color w:val="000000"/>
          <w:kern w:val="0"/>
          <w:lang w:val="en-US" w:eastAsia="zh-CN" w:bidi="ar"/>
        </w:rPr>
        <w:t>须</w:t>
      </w:r>
      <w:r>
        <w:rPr>
          <w:rFonts w:hint="eastAsia" w:ascii="宋体" w:hAnsi="宋体" w:eastAsia="宋体" w:cs="宋体"/>
          <w:color w:val="000000"/>
          <w:kern w:val="0"/>
          <w:lang w:bidi="ar"/>
        </w:rPr>
        <w:t>具有良好的商业信誉和健全的财务会计制度；资产运营良好，不存在因借贷、担保等可能影响竞选人履行本项目的情况，具有良好的经营业绩，有提供优质服务的能力；竞选人不得为失信被执行人及失信被执行人的法定代表人、主要负责人、实际控制人、影响债务履行的直接责任人员；参加本次项目前三年内，无重大违法、违规记录；无其他法律、行政法规规定的禁止参与本项目的行为。</w:t>
      </w:r>
    </w:p>
    <w:p w14:paraId="0D21AD84">
      <w:pPr>
        <w:widowControl/>
        <w:numPr>
          <w:ilvl w:val="0"/>
          <w:numId w:val="0"/>
        </w:numPr>
        <w:ind w:left="0" w:leftChars="0"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若竞选人为具有完全民事行为能力的自然人，则竞选人须具有良好的商业信誉；资产运营良好，不存在因借贷、担保等可能影响竞选人履行本项目的情况，具有良好的经营业绩，有提供优质服务的能力；竞选人不得为失信被执行人及失信被执行人的法定代表人、主要负责人、实际控制人、影响债务履行的直接责任人员；参加本次项目前三年内，无重大违法、违规记录；无其他法律、行政法规规定的禁止参与本项目的行为。</w:t>
      </w:r>
    </w:p>
    <w:p w14:paraId="2C962DCB">
      <w:pPr>
        <w:widowControl/>
        <w:numPr>
          <w:ilvl w:val="0"/>
          <w:numId w:val="1"/>
        </w:numPr>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 xml:space="preserve">不接受联合体报名。 </w:t>
      </w:r>
    </w:p>
    <w:p w14:paraId="14D074EB">
      <w:pPr>
        <w:pStyle w:val="2"/>
        <w:rPr>
          <w:rFonts w:hint="eastAsia" w:ascii="宋体" w:hAnsi="宋体" w:eastAsia="宋体" w:cs="宋体"/>
          <w:b/>
          <w:bCs/>
          <w:sz w:val="21"/>
          <w:szCs w:val="21"/>
        </w:rPr>
      </w:pPr>
      <w:bookmarkStart w:id="0" w:name="_Toc4026"/>
      <w:bookmarkStart w:id="1" w:name="_Toc10003"/>
      <w:bookmarkStart w:id="2" w:name="_Toc2657"/>
      <w:bookmarkStart w:id="3" w:name="_Toc28369"/>
      <w:bookmarkStart w:id="4" w:name="_Toc13184"/>
      <w:r>
        <w:rPr>
          <w:rFonts w:hint="eastAsia" w:ascii="宋体" w:hAnsi="宋体" w:eastAsia="宋体" w:cs="宋体"/>
          <w:b/>
          <w:bCs/>
          <w:sz w:val="21"/>
          <w:szCs w:val="21"/>
        </w:rPr>
        <w:t>三、支付要求</w:t>
      </w:r>
    </w:p>
    <w:p w14:paraId="6DF549C9">
      <w:pPr>
        <w:widowControl/>
        <w:ind w:right="-512" w:rightChars="-244" w:firstLine="420" w:firstLineChars="200"/>
        <w:rPr>
          <w:rFonts w:hint="eastAsia" w:ascii="宋体" w:hAnsi="宋体" w:eastAsia="宋体" w:cs="宋体"/>
          <w:kern w:val="0"/>
          <w:lang w:val="en-US" w:eastAsia="zh-CN" w:bidi="ar"/>
        </w:rPr>
      </w:pPr>
      <w:r>
        <w:rPr>
          <w:rFonts w:hint="eastAsia" w:ascii="宋体" w:hAnsi="宋体" w:eastAsia="宋体" w:cs="宋体"/>
          <w:kern w:val="0"/>
          <w:lang w:val="en-US" w:eastAsia="zh-CN" w:bidi="ar"/>
        </w:rPr>
        <w:t>货款结算：以员工现场刷员工卡记</w:t>
      </w:r>
      <w:r>
        <w:rPr>
          <w:rFonts w:hint="eastAsia" w:ascii="宋体" w:hAnsi="宋体" w:eastAsia="宋体" w:cs="宋体"/>
          <w:kern w:val="0"/>
          <w:lang w:val="en-US" w:eastAsia="zh-CN" w:bidi="ar"/>
        </w:rPr>
        <w:t>账</w:t>
      </w:r>
      <w:r>
        <w:rPr>
          <w:rFonts w:hint="eastAsia" w:ascii="宋体" w:hAnsi="宋体" w:eastAsia="宋体" w:cs="宋体"/>
          <w:kern w:val="0"/>
          <w:lang w:val="en-US" w:eastAsia="zh-CN" w:bidi="ar"/>
        </w:rPr>
        <w:t>，</w:t>
      </w:r>
      <w:r>
        <w:rPr>
          <w:rFonts w:hint="eastAsia" w:ascii="宋体" w:hAnsi="宋体" w:eastAsia="宋体" w:cs="宋体"/>
          <w:kern w:val="0"/>
          <w:lang w:val="en-US" w:eastAsia="zh-CN" w:bidi="ar"/>
        </w:rPr>
        <w:t>甲乙双方核对账目无误后于次季度结算，乙方开具收据给甲方，并按照甲方要求开具相应发票。现金结算由乙方自行配备收银设备。</w:t>
      </w:r>
    </w:p>
    <w:p w14:paraId="5B3B6CC3">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val="en-US" w:eastAsia="zh-CN" w:bidi="ar"/>
        </w:rPr>
        <w:t>经营管理费结算：按照最终成交价采取“先支付后使用，一年一付”方式，首期经营费在合同签订后15天内完成支付，以后每个支付周期开始前15天成交人向招商人支付经营费，每一年支付一次。</w:t>
      </w:r>
    </w:p>
    <w:p w14:paraId="1E7550BE">
      <w:pPr>
        <w:pStyle w:val="2"/>
        <w:rPr>
          <w:rFonts w:hint="eastAsia" w:ascii="宋体" w:hAnsi="宋体" w:eastAsia="宋体" w:cs="宋体"/>
          <w:b/>
          <w:bCs/>
          <w:sz w:val="21"/>
          <w:szCs w:val="21"/>
        </w:rPr>
      </w:pPr>
      <w:r>
        <w:rPr>
          <w:rFonts w:hint="eastAsia" w:ascii="宋体" w:hAnsi="宋体" w:eastAsia="宋体" w:cs="宋体"/>
          <w:b/>
          <w:bCs/>
          <w:sz w:val="21"/>
          <w:szCs w:val="21"/>
        </w:rPr>
        <w:t xml:space="preserve">四、交易保证金 </w:t>
      </w:r>
    </w:p>
    <w:p w14:paraId="3E503210">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金额为1000元。竞选人须在公告期内交至指定账户（以到达账户时间为准），逾期将不能取得竞租资格。交易保证金缴纳账户信息、退还、扣缴及其他要求</w:t>
      </w:r>
      <w:r>
        <w:rPr>
          <w:rFonts w:hint="eastAsia" w:ascii="宋体" w:hAnsi="宋体" w:eastAsia="宋体" w:cs="宋体"/>
          <w:b/>
          <w:bCs/>
          <w:kern w:val="0"/>
          <w:lang w:bidi="ar"/>
        </w:rPr>
        <w:t>详见竞选须知</w:t>
      </w:r>
      <w:r>
        <w:rPr>
          <w:rFonts w:hint="eastAsia" w:ascii="宋体" w:hAnsi="宋体" w:eastAsia="宋体" w:cs="宋体"/>
          <w:kern w:val="0"/>
          <w:lang w:bidi="ar"/>
        </w:rPr>
        <w:t>。</w:t>
      </w:r>
    </w:p>
    <w:p w14:paraId="52B9ACE4">
      <w:pPr>
        <w:pStyle w:val="2"/>
        <w:rPr>
          <w:rFonts w:hint="eastAsia" w:ascii="宋体" w:hAnsi="宋体" w:eastAsia="宋体" w:cs="宋体"/>
          <w:b/>
          <w:bCs/>
          <w:sz w:val="21"/>
          <w:szCs w:val="21"/>
        </w:rPr>
      </w:pPr>
      <w:r>
        <w:rPr>
          <w:rFonts w:hint="eastAsia" w:ascii="宋体" w:hAnsi="宋体" w:eastAsia="宋体" w:cs="宋体"/>
          <w:b/>
          <w:bCs/>
          <w:sz w:val="21"/>
          <w:szCs w:val="21"/>
        </w:rPr>
        <w:t>五、交易方式</w:t>
      </w:r>
    </w:p>
    <w:p w14:paraId="5EDED1F1">
      <w:pPr>
        <w:ind w:right="-535" w:rightChars="-255" w:firstLine="420" w:firstLineChars="200"/>
        <w:rPr>
          <w:rFonts w:hint="eastAsia" w:ascii="宋体" w:hAnsi="宋体" w:eastAsia="宋体" w:cs="宋体"/>
        </w:rPr>
      </w:pPr>
      <w:r>
        <w:rPr>
          <w:rFonts w:hint="eastAsia" w:ascii="宋体" w:hAnsi="宋体" w:eastAsia="宋体" w:cs="宋体"/>
        </w:rPr>
        <w:t>公开挂牌招商。只征集到一家符合条件的竞选人时，按竞选人报价</w:t>
      </w:r>
      <w:r>
        <w:rPr>
          <w:rFonts w:hint="eastAsia" w:ascii="宋体" w:hAnsi="宋体" w:eastAsia="宋体" w:cs="宋体"/>
        </w:rPr>
        <w:t>成交</w:t>
      </w:r>
      <w:r>
        <w:rPr>
          <w:rFonts w:hint="eastAsia" w:ascii="宋体" w:hAnsi="宋体" w:eastAsia="宋体" w:cs="宋体"/>
        </w:rPr>
        <w:t>；征集到两家或两家以上符合条件的竞选人时，由招商人采取竞价方式确定中选方。</w:t>
      </w:r>
    </w:p>
    <w:p w14:paraId="2F815FF1">
      <w:pPr>
        <w:pStyle w:val="2"/>
        <w:rPr>
          <w:rFonts w:hint="eastAsia" w:ascii="宋体" w:hAnsi="宋体" w:eastAsia="宋体" w:cs="宋体"/>
          <w:b/>
          <w:bCs/>
          <w:sz w:val="21"/>
          <w:szCs w:val="21"/>
        </w:rPr>
      </w:pPr>
      <w:r>
        <w:rPr>
          <w:rFonts w:hint="eastAsia" w:ascii="宋体" w:hAnsi="宋体" w:eastAsia="宋体" w:cs="宋体"/>
          <w:b/>
          <w:bCs/>
          <w:sz w:val="21"/>
          <w:szCs w:val="21"/>
        </w:rPr>
        <w:t>六、其他要求</w:t>
      </w:r>
    </w:p>
    <w:p w14:paraId="51C3AEB4">
      <w:pPr>
        <w:ind w:firstLine="420" w:firstLineChars="200"/>
        <w:rPr>
          <w:rFonts w:hint="eastAsia" w:ascii="宋体" w:hAnsi="宋体" w:eastAsia="宋体" w:cs="宋体"/>
        </w:rPr>
      </w:pPr>
      <w:r>
        <w:rPr>
          <w:rFonts w:hint="eastAsia" w:ascii="宋体" w:hAnsi="宋体" w:eastAsia="宋体" w:cs="宋体"/>
        </w:rPr>
        <w:t>其它要求及其他未尽事宜详见附件2合同主要条款及附件3竞选须知。</w:t>
      </w:r>
    </w:p>
    <w:p w14:paraId="79870143">
      <w:pPr>
        <w:pStyle w:val="2"/>
        <w:rPr>
          <w:rFonts w:hint="eastAsia" w:ascii="宋体" w:hAnsi="宋体" w:eastAsia="宋体" w:cs="宋体"/>
          <w:b/>
          <w:bCs/>
          <w:sz w:val="21"/>
          <w:szCs w:val="21"/>
        </w:rPr>
      </w:pPr>
      <w:r>
        <w:rPr>
          <w:rFonts w:hint="eastAsia" w:ascii="宋体" w:hAnsi="宋体" w:eastAsia="宋体" w:cs="宋体"/>
          <w:b/>
          <w:bCs/>
          <w:sz w:val="21"/>
          <w:szCs w:val="21"/>
        </w:rPr>
        <w:t xml:space="preserve">七、招商流程 </w:t>
      </w:r>
    </w:p>
    <w:p w14:paraId="7B24C8A5">
      <w:pPr>
        <w:widowControl/>
        <w:wordWrap w:val="0"/>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1. 招商人通过</w:t>
      </w:r>
      <w:r>
        <w:rPr>
          <w:rFonts w:hint="eastAsia" w:ascii="宋体" w:hAnsi="宋体" w:eastAsia="宋体" w:cs="宋体"/>
        </w:rPr>
        <w:t>南通轨道交通</w:t>
      </w:r>
      <w:r>
        <w:rPr>
          <w:rFonts w:hint="eastAsia" w:ascii="宋体" w:hAnsi="宋体" w:eastAsia="宋体" w:cs="宋体"/>
        </w:rPr>
        <w:t>集团有限公司</w:t>
      </w:r>
      <w:r>
        <w:rPr>
          <w:rFonts w:hint="eastAsia" w:ascii="宋体" w:hAnsi="宋体" w:eastAsia="宋体" w:cs="宋体"/>
        </w:rPr>
        <w:t>官网（https</w:t>
      </w:r>
      <w:r>
        <w:rPr>
          <w:rFonts w:hint="eastAsia" w:ascii="宋体" w:hAnsi="宋体" w:eastAsia="宋体" w:cs="宋体"/>
        </w:rPr>
        <w:t>:</w:t>
      </w:r>
      <w:r>
        <w:rPr>
          <w:rFonts w:hint="eastAsia" w:ascii="宋体" w:hAnsi="宋体" w:eastAsia="宋体" w:cs="宋体"/>
        </w:rPr>
        <w:t>//www.ntrailway.com/）</w:t>
      </w:r>
      <w:r>
        <w:rPr>
          <w:rFonts w:hint="eastAsia" w:ascii="宋体" w:hAnsi="宋体" w:eastAsia="宋体" w:cs="宋体"/>
          <w:color w:val="000000"/>
          <w:kern w:val="0"/>
          <w:lang w:bidi="ar"/>
        </w:rPr>
        <w:t>发布招商信息，公示期限为</w:t>
      </w:r>
      <w:r>
        <w:rPr>
          <w:rFonts w:hint="eastAsia" w:ascii="宋体" w:hAnsi="宋体" w:eastAsia="宋体" w:cs="宋体"/>
          <w:kern w:val="0"/>
          <w:lang w:bidi="ar"/>
        </w:rPr>
        <w:t>202</w:t>
      </w:r>
      <w:r>
        <w:rPr>
          <w:rFonts w:hint="eastAsia" w:ascii="宋体" w:hAnsi="宋体" w:eastAsia="宋体" w:cs="宋体"/>
          <w:kern w:val="0"/>
          <w:lang w:val="en-US" w:eastAsia="zh-CN" w:bidi="ar"/>
        </w:rPr>
        <w:t>6</w:t>
      </w:r>
      <w:r>
        <w:rPr>
          <w:rFonts w:hint="eastAsia" w:ascii="宋体" w:hAnsi="宋体" w:eastAsia="宋体" w:cs="宋体"/>
          <w:kern w:val="0"/>
          <w:lang w:bidi="ar"/>
        </w:rPr>
        <w:t>年</w:t>
      </w:r>
      <w:r>
        <w:rPr>
          <w:rFonts w:hint="eastAsia" w:ascii="宋体" w:hAnsi="宋体" w:eastAsia="宋体" w:cs="宋体"/>
          <w:kern w:val="0"/>
          <w:lang w:val="en-US" w:eastAsia="zh-CN" w:bidi="ar"/>
        </w:rPr>
        <w:t>8</w:t>
      </w:r>
      <w:r>
        <w:rPr>
          <w:rFonts w:hint="eastAsia" w:ascii="宋体" w:hAnsi="宋体" w:eastAsia="宋体" w:cs="宋体"/>
          <w:kern w:val="0"/>
          <w:lang w:bidi="ar"/>
        </w:rPr>
        <w:t>月</w:t>
      </w:r>
      <w:r>
        <w:rPr>
          <w:rFonts w:hint="eastAsia" w:ascii="宋体" w:hAnsi="宋体" w:eastAsia="宋体" w:cs="宋体"/>
          <w:kern w:val="0"/>
          <w:lang w:val="en-US" w:eastAsia="zh-CN" w:bidi="ar"/>
        </w:rPr>
        <w:t>7</w:t>
      </w:r>
      <w:r>
        <w:rPr>
          <w:rFonts w:hint="eastAsia" w:ascii="宋体" w:hAnsi="宋体" w:eastAsia="宋体" w:cs="宋体"/>
          <w:kern w:val="0"/>
          <w:lang w:bidi="ar"/>
        </w:rPr>
        <w:t>日至202</w:t>
      </w:r>
      <w:r>
        <w:rPr>
          <w:rFonts w:hint="eastAsia" w:ascii="宋体" w:hAnsi="宋体" w:eastAsia="宋体" w:cs="宋体"/>
          <w:kern w:val="0"/>
          <w:lang w:val="en-US" w:eastAsia="zh-CN" w:bidi="ar"/>
        </w:rPr>
        <w:t>6</w:t>
      </w:r>
      <w:r>
        <w:rPr>
          <w:rFonts w:hint="eastAsia" w:ascii="宋体" w:hAnsi="宋体" w:eastAsia="宋体" w:cs="宋体"/>
          <w:kern w:val="0"/>
          <w:lang w:bidi="ar"/>
        </w:rPr>
        <w:t>年</w:t>
      </w:r>
      <w:r>
        <w:rPr>
          <w:rFonts w:hint="eastAsia" w:ascii="宋体" w:hAnsi="宋体" w:eastAsia="宋体" w:cs="宋体"/>
          <w:kern w:val="0"/>
          <w:lang w:val="en-US" w:eastAsia="zh-CN" w:bidi="ar"/>
        </w:rPr>
        <w:t>8</w:t>
      </w:r>
      <w:r>
        <w:rPr>
          <w:rFonts w:hint="eastAsia" w:ascii="宋体" w:hAnsi="宋体" w:eastAsia="宋体" w:cs="宋体"/>
          <w:kern w:val="0"/>
          <w:lang w:bidi="ar"/>
        </w:rPr>
        <w:t>月</w:t>
      </w:r>
      <w:r>
        <w:rPr>
          <w:rFonts w:hint="eastAsia" w:ascii="宋体" w:hAnsi="宋体" w:eastAsia="宋体" w:cs="宋体"/>
          <w:kern w:val="0"/>
          <w:lang w:val="en-US" w:eastAsia="zh-CN" w:bidi="ar"/>
        </w:rPr>
        <w:t>18</w:t>
      </w:r>
      <w:r>
        <w:rPr>
          <w:rFonts w:hint="eastAsia" w:ascii="宋体" w:hAnsi="宋体" w:eastAsia="宋体" w:cs="宋体"/>
          <w:kern w:val="0"/>
          <w:lang w:bidi="ar"/>
        </w:rPr>
        <w:t>日</w:t>
      </w:r>
      <w:r>
        <w:rPr>
          <w:rFonts w:hint="eastAsia" w:ascii="宋体" w:hAnsi="宋体" w:eastAsia="宋体" w:cs="宋体"/>
          <w:color w:val="000000"/>
          <w:kern w:val="0"/>
          <w:lang w:bidi="ar"/>
        </w:rPr>
        <w:t>（北京时间</w:t>
      </w:r>
      <w:r>
        <w:rPr>
          <w:rFonts w:hint="eastAsia" w:ascii="宋体" w:hAnsi="宋体" w:eastAsia="宋体" w:cs="宋体"/>
          <w:color w:val="000000"/>
          <w:kern w:val="0"/>
          <w:lang w:eastAsia="zh-CN" w:bidi="ar"/>
        </w:rPr>
        <w:t>，下同</w:t>
      </w:r>
      <w:r>
        <w:rPr>
          <w:rFonts w:hint="eastAsia" w:ascii="宋体" w:hAnsi="宋体" w:eastAsia="宋体" w:cs="宋体"/>
          <w:color w:val="000000"/>
          <w:kern w:val="0"/>
          <w:lang w:bidi="ar"/>
        </w:rPr>
        <w:t>）。</w:t>
      </w:r>
    </w:p>
    <w:p w14:paraId="4E709096">
      <w:pPr>
        <w:widowControl/>
        <w:wordWrap w:val="0"/>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2.有意参加本项目招商的自然人或法人</w:t>
      </w:r>
      <w:r>
        <w:rPr>
          <w:rFonts w:hint="eastAsia" w:ascii="宋体" w:hAnsi="宋体" w:eastAsia="宋体" w:cs="宋体"/>
          <w:kern w:val="0"/>
          <w:lang w:bidi="ar"/>
        </w:rPr>
        <w:t>通过</w:t>
      </w:r>
      <w:r>
        <w:rPr>
          <w:rFonts w:hint="eastAsia" w:ascii="宋体" w:hAnsi="宋体" w:eastAsia="宋体" w:cs="宋体"/>
        </w:rPr>
        <w:t>南通轨道交通集团有限公司官网</w:t>
      </w:r>
      <w:r>
        <w:rPr>
          <w:rFonts w:hint="eastAsia" w:ascii="宋体" w:hAnsi="宋体" w:eastAsia="宋体" w:cs="宋体"/>
          <w:kern w:val="0"/>
          <w:lang w:bidi="ar"/>
        </w:rPr>
        <w:t>获取招商文件。</w:t>
      </w:r>
    </w:p>
    <w:p w14:paraId="1A31899E">
      <w:pPr>
        <w:widowControl/>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3. 竞选人在规定的时间内递交竞选文件，招商人按照招商文件规定的要求组织开标。</w:t>
      </w:r>
      <w:r>
        <w:rPr>
          <w:rFonts w:hint="eastAsia" w:ascii="宋体" w:hAnsi="宋体" w:eastAsia="宋体" w:cs="宋体"/>
          <w:b/>
          <w:bCs/>
          <w:color w:val="000000"/>
          <w:kern w:val="0"/>
          <w:lang w:bidi="ar"/>
        </w:rPr>
        <w:t>竞选文件的编制要求等内容详见附件3</w:t>
      </w:r>
      <w:r>
        <w:rPr>
          <w:rFonts w:hint="eastAsia" w:ascii="宋体" w:hAnsi="宋体" w:eastAsia="宋体" w:cs="宋体"/>
          <w:color w:val="000000"/>
          <w:kern w:val="0"/>
          <w:lang w:bidi="ar"/>
        </w:rPr>
        <w:t xml:space="preserve">。 </w:t>
      </w:r>
    </w:p>
    <w:p w14:paraId="7D928790">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3.1</w:t>
      </w:r>
      <w:r>
        <w:rPr>
          <w:rFonts w:hint="eastAsia" w:ascii="宋体" w:hAnsi="宋体" w:eastAsia="宋体" w:cs="宋体"/>
          <w:kern w:val="0"/>
          <w:lang w:bidi="ar"/>
        </w:rPr>
        <w:t>竞选文件递交</w:t>
      </w:r>
      <w:r>
        <w:rPr>
          <w:rFonts w:hint="eastAsia" w:ascii="宋体" w:hAnsi="宋体" w:eastAsia="宋体" w:cs="宋体"/>
          <w:kern w:val="0"/>
          <w:lang w:eastAsia="zh-CN" w:bidi="ar"/>
        </w:rPr>
        <w:t>起止</w:t>
      </w:r>
      <w:r>
        <w:rPr>
          <w:rFonts w:hint="eastAsia" w:ascii="宋体" w:hAnsi="宋体" w:eastAsia="宋体" w:cs="宋体"/>
          <w:kern w:val="0"/>
          <w:lang w:bidi="ar"/>
        </w:rPr>
        <w:t>时间：202</w:t>
      </w:r>
      <w:r>
        <w:rPr>
          <w:rFonts w:hint="eastAsia" w:ascii="宋体" w:hAnsi="宋体" w:eastAsia="宋体" w:cs="宋体"/>
          <w:kern w:val="0"/>
          <w:lang w:val="en-US" w:eastAsia="zh-CN" w:bidi="ar"/>
        </w:rPr>
        <w:t>6</w:t>
      </w:r>
      <w:r>
        <w:rPr>
          <w:rFonts w:hint="eastAsia" w:ascii="宋体" w:hAnsi="宋体" w:eastAsia="宋体" w:cs="宋体"/>
          <w:kern w:val="0"/>
          <w:lang w:bidi="ar"/>
        </w:rPr>
        <w:t>年</w:t>
      </w:r>
      <w:r>
        <w:rPr>
          <w:rFonts w:hint="eastAsia" w:ascii="宋体" w:hAnsi="宋体" w:eastAsia="宋体" w:cs="宋体"/>
          <w:kern w:val="0"/>
          <w:lang w:val="en-US" w:eastAsia="zh-CN" w:bidi="ar"/>
        </w:rPr>
        <w:t>8</w:t>
      </w:r>
      <w:r>
        <w:rPr>
          <w:rFonts w:hint="eastAsia" w:ascii="宋体" w:hAnsi="宋体" w:eastAsia="宋体" w:cs="宋体"/>
          <w:kern w:val="0"/>
          <w:lang w:bidi="ar"/>
        </w:rPr>
        <w:t>月</w:t>
      </w:r>
      <w:r>
        <w:rPr>
          <w:rFonts w:hint="eastAsia" w:ascii="宋体" w:hAnsi="宋体" w:eastAsia="宋体" w:cs="宋体"/>
          <w:kern w:val="0"/>
          <w:lang w:val="en-US" w:eastAsia="zh-CN" w:bidi="ar"/>
        </w:rPr>
        <w:t>19</w:t>
      </w:r>
      <w:r>
        <w:rPr>
          <w:rFonts w:hint="eastAsia" w:ascii="宋体" w:hAnsi="宋体" w:eastAsia="宋体" w:cs="宋体"/>
          <w:kern w:val="0"/>
          <w:lang w:bidi="ar"/>
        </w:rPr>
        <w:t>日</w:t>
      </w:r>
      <w:r>
        <w:rPr>
          <w:rFonts w:hint="eastAsia" w:ascii="宋体" w:hAnsi="宋体" w:eastAsia="宋体" w:cs="宋体"/>
          <w:color w:val="000000"/>
          <w:kern w:val="0"/>
          <w:lang w:val="en-US" w:eastAsia="zh-CN" w:bidi="ar"/>
        </w:rPr>
        <w:t>13</w:t>
      </w:r>
      <w:r>
        <w:rPr>
          <w:rFonts w:hint="eastAsia" w:ascii="宋体" w:hAnsi="宋体" w:eastAsia="宋体" w:cs="宋体"/>
          <w:color w:val="000000"/>
          <w:kern w:val="0"/>
          <w:lang w:bidi="ar"/>
        </w:rPr>
        <w:t>时</w:t>
      </w:r>
      <w:r>
        <w:rPr>
          <w:rFonts w:hint="eastAsia" w:ascii="宋体" w:hAnsi="宋体" w:eastAsia="宋体" w:cs="宋体"/>
          <w:color w:val="000000"/>
          <w:kern w:val="0"/>
          <w:lang w:val="en-US" w:eastAsia="zh-CN" w:bidi="ar"/>
        </w:rPr>
        <w:t>30</w:t>
      </w:r>
      <w:r>
        <w:rPr>
          <w:rFonts w:hint="eastAsia" w:ascii="宋体" w:hAnsi="宋体" w:eastAsia="宋体" w:cs="宋体"/>
          <w:color w:val="000000"/>
          <w:kern w:val="0"/>
          <w:lang w:bidi="ar"/>
        </w:rPr>
        <w:t>分</w:t>
      </w:r>
      <w:r>
        <w:rPr>
          <w:rFonts w:hint="eastAsia" w:ascii="宋体" w:hAnsi="宋体" w:eastAsia="宋体" w:cs="宋体"/>
          <w:color w:val="000000"/>
          <w:kern w:val="0"/>
          <w:lang w:val="en-US" w:eastAsia="zh-CN" w:bidi="ar"/>
        </w:rPr>
        <w:t>至14</w:t>
      </w:r>
      <w:r>
        <w:rPr>
          <w:rFonts w:hint="eastAsia" w:ascii="宋体" w:hAnsi="宋体" w:eastAsia="宋体" w:cs="宋体"/>
          <w:color w:val="000000"/>
          <w:kern w:val="0"/>
          <w:lang w:bidi="ar"/>
        </w:rPr>
        <w:t>时</w:t>
      </w:r>
      <w:r>
        <w:rPr>
          <w:rFonts w:hint="eastAsia" w:ascii="宋体" w:hAnsi="宋体" w:eastAsia="宋体" w:cs="宋体"/>
          <w:color w:val="000000"/>
          <w:kern w:val="0"/>
          <w:lang w:val="en-US" w:eastAsia="zh-CN" w:bidi="ar"/>
        </w:rPr>
        <w:t>00</w:t>
      </w:r>
      <w:r>
        <w:rPr>
          <w:rFonts w:hint="eastAsia" w:ascii="宋体" w:hAnsi="宋体" w:eastAsia="宋体" w:cs="宋体"/>
          <w:color w:val="000000"/>
          <w:kern w:val="0"/>
          <w:lang w:bidi="ar"/>
        </w:rPr>
        <w:t>分。</w:t>
      </w:r>
    </w:p>
    <w:p w14:paraId="07DA164B">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3.2竞选文件递交地点：</w:t>
      </w:r>
      <w:r>
        <w:rPr>
          <w:rFonts w:hint="eastAsia" w:ascii="宋体" w:hAnsi="宋体" w:eastAsia="宋体" w:cs="宋体"/>
          <w:color w:val="000000"/>
          <w:kern w:val="0"/>
          <w:u w:val="single"/>
          <w:lang w:bidi="ar"/>
        </w:rPr>
        <w:t>南通市崇川区崇川路158号1</w:t>
      </w:r>
      <w:r>
        <w:rPr>
          <w:rFonts w:hint="eastAsia" w:ascii="宋体" w:hAnsi="宋体" w:eastAsia="宋体" w:cs="宋体"/>
          <w:color w:val="000000"/>
          <w:kern w:val="0"/>
          <w:u w:val="single"/>
          <w:lang w:val="en-US" w:eastAsia="zh-CN" w:bidi="ar"/>
        </w:rPr>
        <w:t>5</w:t>
      </w:r>
      <w:r>
        <w:rPr>
          <w:rFonts w:hint="eastAsia" w:ascii="宋体" w:hAnsi="宋体" w:eastAsia="宋体" w:cs="宋体"/>
          <w:color w:val="000000"/>
          <w:kern w:val="0"/>
          <w:u w:val="single"/>
          <w:lang w:bidi="ar"/>
        </w:rPr>
        <w:t>楼</w:t>
      </w:r>
      <w:r>
        <w:rPr>
          <w:rFonts w:hint="eastAsia" w:ascii="宋体" w:hAnsi="宋体" w:eastAsia="宋体" w:cs="宋体"/>
          <w:color w:val="000000"/>
          <w:kern w:val="0"/>
          <w:u w:val="single"/>
          <w:lang w:val="en-US" w:eastAsia="zh-CN" w:bidi="ar"/>
        </w:rPr>
        <w:t>1506室</w:t>
      </w:r>
      <w:r>
        <w:rPr>
          <w:rFonts w:hint="eastAsia" w:ascii="宋体" w:hAnsi="宋体" w:eastAsia="宋体" w:cs="宋体"/>
          <w:color w:val="000000"/>
          <w:kern w:val="0"/>
          <w:lang w:bidi="ar"/>
        </w:rPr>
        <w:t>。</w:t>
      </w:r>
    </w:p>
    <w:p w14:paraId="5ACA8381">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3.3逾期送达的或者未送达指定地点的竞选文件，招商人不予受理。</w:t>
      </w:r>
    </w:p>
    <w:p w14:paraId="628127CB">
      <w:pPr>
        <w:widowControl/>
        <w:ind w:right="-512" w:rightChars="-244" w:firstLine="420" w:firstLineChars="200"/>
        <w:rPr>
          <w:rFonts w:hint="eastAsia" w:ascii="宋体" w:hAnsi="宋体" w:eastAsia="宋体" w:cs="宋体"/>
        </w:rPr>
      </w:pPr>
      <w:r>
        <w:rPr>
          <w:rFonts w:hint="eastAsia" w:ascii="宋体" w:hAnsi="宋体" w:eastAsia="宋体" w:cs="宋体"/>
          <w:color w:val="000000"/>
          <w:kern w:val="0"/>
          <w:lang w:bidi="ar"/>
        </w:rPr>
        <w:t xml:space="preserve">4. 招商人向中选人发出中选通知书。 </w:t>
      </w:r>
    </w:p>
    <w:p w14:paraId="2E810AEB">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 xml:space="preserve">5. 中选人缴纳履约保证金、与招商人签订合同（详见附件 </w:t>
      </w:r>
      <w:r>
        <w:rPr>
          <w:rFonts w:hint="eastAsia" w:ascii="宋体" w:hAnsi="宋体" w:eastAsia="宋体" w:cs="宋体"/>
          <w:color w:val="000000"/>
          <w:kern w:val="0"/>
          <w:lang w:bidi="ar"/>
        </w:rPr>
        <w:t>2</w:t>
      </w:r>
      <w:r>
        <w:rPr>
          <w:rFonts w:hint="eastAsia" w:ascii="宋体" w:hAnsi="宋体" w:eastAsia="宋体" w:cs="宋体"/>
          <w:color w:val="000000"/>
          <w:kern w:val="0"/>
          <w:lang w:bidi="ar"/>
        </w:rPr>
        <w:t xml:space="preserve">）等。 </w:t>
      </w:r>
    </w:p>
    <w:p w14:paraId="64497D08">
      <w:pPr>
        <w:pStyle w:val="2"/>
        <w:rPr>
          <w:rFonts w:hint="eastAsia" w:ascii="宋体" w:hAnsi="宋体" w:eastAsia="宋体" w:cs="宋体"/>
          <w:b/>
          <w:bCs/>
          <w:sz w:val="21"/>
          <w:szCs w:val="21"/>
        </w:rPr>
      </w:pPr>
      <w:r>
        <w:rPr>
          <w:rFonts w:hint="eastAsia" w:ascii="宋体" w:hAnsi="宋体" w:eastAsia="宋体" w:cs="宋体"/>
          <w:b/>
          <w:bCs/>
          <w:sz w:val="21"/>
          <w:szCs w:val="21"/>
        </w:rPr>
        <w:t>八、竞选文件须提供材料</w:t>
      </w:r>
    </w:p>
    <w:p w14:paraId="418D30A5">
      <w:pPr>
        <w:widowControl/>
        <w:ind w:right="-512" w:rightChars="-244" w:firstLine="422" w:firstLineChars="200"/>
        <w:rPr>
          <w:rFonts w:hint="eastAsia" w:ascii="宋体" w:hAnsi="宋体" w:eastAsia="宋体" w:cs="宋体"/>
          <w:b/>
          <w:bCs/>
        </w:rPr>
      </w:pPr>
      <w:r>
        <w:rPr>
          <w:rFonts w:hint="eastAsia" w:ascii="宋体" w:hAnsi="宋体" w:eastAsia="宋体" w:cs="宋体"/>
          <w:b/>
          <w:bCs/>
          <w:kern w:val="0"/>
          <w:lang w:bidi="ar"/>
        </w:rPr>
        <w:t>如竞选人为法人则提交：</w:t>
      </w:r>
      <w:r>
        <w:rPr>
          <w:rFonts w:hint="eastAsia" w:ascii="宋体" w:hAnsi="宋体" w:eastAsia="宋体" w:cs="宋体"/>
          <w:kern w:val="0"/>
          <w:lang w:bidi="ar"/>
        </w:rPr>
        <w:t>（详见附件4-1竞选文件格式（法人版））</w:t>
      </w:r>
    </w:p>
    <w:p w14:paraId="1E086356">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 xml:space="preserve">1. 授权委托书 </w:t>
      </w:r>
    </w:p>
    <w:p w14:paraId="69F533E3">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 xml:space="preserve">2. 营业执照 </w:t>
      </w:r>
    </w:p>
    <w:p w14:paraId="6DC5C2D9">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3. 经营业绩</w:t>
      </w:r>
    </w:p>
    <w:p w14:paraId="2C8538D3">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4. 承诺书</w:t>
      </w:r>
    </w:p>
    <w:p w14:paraId="25F1C1FC">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5</w:t>
      </w:r>
      <w:r>
        <w:rPr>
          <w:rFonts w:hint="eastAsia" w:ascii="宋体" w:hAnsi="宋体" w:eastAsia="宋体" w:cs="宋体"/>
          <w:kern w:val="0"/>
          <w:lang w:bidi="ar"/>
        </w:rPr>
        <w:t>. 报价表</w:t>
      </w:r>
    </w:p>
    <w:p w14:paraId="2FC44204">
      <w:pPr>
        <w:widowControl/>
        <w:ind w:right="-512" w:rightChars="-244" w:firstLine="422" w:firstLineChars="200"/>
        <w:rPr>
          <w:rFonts w:hint="eastAsia" w:ascii="宋体" w:hAnsi="宋体" w:eastAsia="宋体" w:cs="宋体"/>
          <w:b/>
          <w:bCs/>
        </w:rPr>
      </w:pPr>
      <w:r>
        <w:rPr>
          <w:rFonts w:hint="eastAsia" w:ascii="宋体" w:hAnsi="宋体" w:eastAsia="宋体" w:cs="宋体"/>
          <w:b/>
          <w:bCs/>
          <w:kern w:val="0"/>
          <w:lang w:bidi="ar"/>
        </w:rPr>
        <w:t>如竞选人为自然人则提交：</w:t>
      </w:r>
      <w:r>
        <w:rPr>
          <w:rFonts w:hint="eastAsia" w:ascii="宋体" w:hAnsi="宋体" w:eastAsia="宋体" w:cs="宋体"/>
          <w:kern w:val="0"/>
          <w:lang w:bidi="ar"/>
        </w:rPr>
        <w:t>（详见附件 4-2竞选文件格式（自然人版））</w:t>
      </w:r>
    </w:p>
    <w:p w14:paraId="2258F0CB">
      <w:pPr>
        <w:widowControl/>
        <w:numPr>
          <w:ilvl w:val="0"/>
          <w:numId w:val="2"/>
        </w:numPr>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授权委托书</w:t>
      </w:r>
    </w:p>
    <w:p w14:paraId="079DB0AF">
      <w:pPr>
        <w:widowControl/>
        <w:numPr>
          <w:ilvl w:val="0"/>
          <w:numId w:val="2"/>
        </w:numPr>
        <w:ind w:right="-512" w:rightChars="-244" w:firstLine="638" w:firstLineChars="304"/>
        <w:rPr>
          <w:rFonts w:hint="eastAsia" w:ascii="宋体" w:hAnsi="宋体" w:eastAsia="宋体" w:cs="宋体"/>
        </w:rPr>
      </w:pPr>
      <w:r>
        <w:rPr>
          <w:rFonts w:hint="eastAsia" w:ascii="宋体" w:hAnsi="宋体" w:eastAsia="宋体" w:cs="宋体"/>
          <w:kern w:val="0"/>
          <w:lang w:bidi="ar"/>
        </w:rPr>
        <w:t>身份证复印件</w:t>
      </w:r>
    </w:p>
    <w:p w14:paraId="3570B096">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3. 经营业绩</w:t>
      </w:r>
    </w:p>
    <w:p w14:paraId="360FDA72">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4. 承诺书</w:t>
      </w:r>
    </w:p>
    <w:p w14:paraId="57DB685B">
      <w:pPr>
        <w:widowControl/>
        <w:ind w:right="-512" w:rightChars="-244" w:firstLine="638" w:firstLineChars="304"/>
        <w:rPr>
          <w:rFonts w:hint="eastAsia" w:ascii="宋体" w:hAnsi="宋体" w:eastAsia="宋体" w:cs="宋体"/>
          <w:kern w:val="0"/>
          <w:lang w:bidi="ar"/>
        </w:rPr>
      </w:pPr>
      <w:r>
        <w:rPr>
          <w:rFonts w:hint="eastAsia" w:ascii="宋体" w:hAnsi="宋体" w:eastAsia="宋体" w:cs="宋体"/>
          <w:kern w:val="0"/>
          <w:lang w:bidi="ar"/>
        </w:rPr>
        <w:t>5</w:t>
      </w:r>
      <w:r>
        <w:rPr>
          <w:rFonts w:hint="eastAsia" w:ascii="宋体" w:hAnsi="宋体" w:eastAsia="宋体" w:cs="宋体"/>
          <w:kern w:val="0"/>
          <w:lang w:bidi="ar"/>
        </w:rPr>
        <w:t>. 报价表</w:t>
      </w:r>
    </w:p>
    <w:p w14:paraId="2A6F62B5">
      <w:pPr>
        <w:pStyle w:val="2"/>
        <w:rPr>
          <w:rFonts w:hint="eastAsia" w:ascii="宋体" w:hAnsi="宋体" w:eastAsia="宋体" w:cs="宋体"/>
          <w:b/>
          <w:bCs/>
          <w:sz w:val="21"/>
          <w:szCs w:val="21"/>
        </w:rPr>
      </w:pPr>
      <w:r>
        <w:rPr>
          <w:rFonts w:hint="eastAsia" w:ascii="宋体" w:hAnsi="宋体" w:eastAsia="宋体" w:cs="宋体"/>
          <w:b/>
          <w:bCs/>
          <w:sz w:val="21"/>
          <w:szCs w:val="21"/>
        </w:rPr>
        <w:t>九、联系方式</w:t>
      </w:r>
    </w:p>
    <w:bookmarkEnd w:id="0"/>
    <w:bookmarkEnd w:id="1"/>
    <w:bookmarkEnd w:id="2"/>
    <w:bookmarkEnd w:id="3"/>
    <w:bookmarkEnd w:id="4"/>
    <w:p w14:paraId="26E4A012">
      <w:pPr>
        <w:ind w:left="-439" w:leftChars="-209" w:right="-748" w:rightChars="-356" w:firstLine="858" w:firstLineChars="409"/>
        <w:rPr>
          <w:rFonts w:hint="eastAsia" w:ascii="宋体" w:hAnsi="宋体" w:eastAsia="宋体" w:cs="宋体"/>
        </w:rPr>
      </w:pPr>
      <w:r>
        <w:rPr>
          <w:rFonts w:hint="eastAsia" w:ascii="宋体" w:hAnsi="宋体" w:eastAsia="宋体" w:cs="宋体"/>
        </w:rPr>
        <w:t>招商人：</w:t>
      </w:r>
      <w:r>
        <w:rPr>
          <w:rFonts w:hint="eastAsia" w:ascii="宋体" w:hAnsi="宋体" w:eastAsia="宋体" w:cs="宋体"/>
          <w:u w:val="single"/>
        </w:rPr>
        <w:t xml:space="preserve">   </w:t>
      </w:r>
      <w:r>
        <w:rPr>
          <w:rFonts w:hint="eastAsia" w:ascii="宋体" w:hAnsi="宋体" w:eastAsia="宋体" w:cs="宋体"/>
          <w:sz w:val="22"/>
          <w:szCs w:val="22"/>
          <w:u w:val="single"/>
          <w:shd w:val="clear" w:color="auto" w:fill="FFFFFF"/>
        </w:rPr>
        <w:t>南通轨道城市服务有限公司</w:t>
      </w:r>
      <w:r>
        <w:rPr>
          <w:rFonts w:hint="eastAsia" w:ascii="宋体" w:hAnsi="宋体" w:eastAsia="宋体" w:cs="宋体"/>
          <w:u w:val="single"/>
        </w:rPr>
        <w:t xml:space="preserve">                             </w:t>
      </w:r>
      <w:r>
        <w:rPr>
          <w:rFonts w:hint="eastAsia" w:ascii="宋体" w:hAnsi="宋体" w:eastAsia="宋体" w:cs="宋体"/>
          <w:u w:val="single"/>
        </w:rPr>
        <w:t xml:space="preserve">    </w:t>
      </w:r>
      <w:r>
        <w:rPr>
          <w:rFonts w:hint="eastAsia" w:ascii="宋体" w:hAnsi="宋体" w:eastAsia="宋体" w:cs="宋体"/>
          <w:u w:val="single"/>
        </w:rPr>
        <w:t xml:space="preserve">   </w:t>
      </w:r>
    </w:p>
    <w:p w14:paraId="4B14F9C8">
      <w:pPr>
        <w:ind w:left="-439" w:leftChars="-209" w:right="-748" w:rightChars="-356" w:firstLine="858" w:firstLineChars="409"/>
        <w:rPr>
          <w:rFonts w:hint="eastAsia" w:ascii="宋体" w:hAnsi="宋体" w:eastAsia="宋体" w:cs="宋体"/>
          <w:u w:val="single"/>
        </w:rPr>
      </w:pPr>
      <w:r>
        <w:rPr>
          <w:rFonts w:hint="eastAsia" w:ascii="宋体" w:hAnsi="宋体" w:eastAsia="宋体" w:cs="宋体"/>
        </w:rPr>
        <w:t>地址：</w:t>
      </w:r>
      <w:r>
        <w:rPr>
          <w:rFonts w:hint="eastAsia" w:ascii="宋体" w:hAnsi="宋体" w:eastAsia="宋体" w:cs="宋体"/>
          <w:u w:val="single"/>
        </w:rPr>
        <w:t xml:space="preserve">   </w:t>
      </w:r>
      <w:r>
        <w:rPr>
          <w:rFonts w:hint="eastAsia" w:ascii="宋体" w:hAnsi="宋体" w:eastAsia="宋体" w:cs="宋体"/>
          <w:color w:val="000000"/>
          <w:kern w:val="0"/>
          <w:u w:val="single"/>
          <w:lang w:bidi="ar"/>
        </w:rPr>
        <w:t xml:space="preserve">南通市崇川区崇川路158号18楼        </w:t>
      </w:r>
      <w:r>
        <w:rPr>
          <w:rFonts w:hint="eastAsia" w:ascii="宋体" w:hAnsi="宋体" w:eastAsia="宋体" w:cs="宋体"/>
          <w:u w:val="single"/>
        </w:rPr>
        <w:t xml:space="preserve">                          </w:t>
      </w:r>
    </w:p>
    <w:p w14:paraId="1BB89749">
      <w:pPr>
        <w:ind w:left="-439" w:leftChars="-209" w:right="-748" w:rightChars="-356" w:firstLine="858" w:firstLineChars="409"/>
        <w:rPr>
          <w:rFonts w:hint="eastAsia" w:ascii="宋体" w:hAnsi="宋体" w:eastAsia="宋体" w:cs="宋体"/>
        </w:rPr>
      </w:pPr>
      <w:r>
        <w:rPr>
          <w:rFonts w:hint="eastAsia" w:ascii="宋体" w:hAnsi="宋体" w:eastAsia="宋体" w:cs="宋体"/>
        </w:rPr>
        <w:t>联系人：</w:t>
      </w:r>
      <w:r>
        <w:rPr>
          <w:rFonts w:hint="eastAsia" w:ascii="宋体" w:hAnsi="宋体" w:eastAsia="宋体" w:cs="宋体"/>
          <w:u w:val="single"/>
        </w:rPr>
        <w:t xml:space="preserve">   刘女士</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p>
    <w:p w14:paraId="02B70CB1">
      <w:pPr>
        <w:ind w:left="-439" w:leftChars="-209" w:right="-748" w:rightChars="-356" w:firstLine="858" w:firstLineChars="409"/>
        <w:rPr>
          <w:rFonts w:hint="eastAsia" w:ascii="宋体" w:hAnsi="宋体" w:eastAsia="宋体" w:cs="宋体"/>
          <w:b/>
          <w:bCs/>
          <w:u w:val="single"/>
        </w:rPr>
      </w:pPr>
      <w:r>
        <w:rPr>
          <w:rFonts w:hint="eastAsia" w:ascii="宋体" w:hAnsi="宋体" w:eastAsia="宋体" w:cs="宋体"/>
        </w:rPr>
        <w:t>联系电话：</w:t>
      </w:r>
      <w:r>
        <w:rPr>
          <w:rFonts w:hint="eastAsia" w:ascii="宋体" w:hAnsi="宋体" w:eastAsia="宋体" w:cs="宋体"/>
          <w:u w:val="single"/>
        </w:rPr>
        <w:t xml:space="preserve">   </w:t>
      </w:r>
      <w:r>
        <w:rPr>
          <w:rFonts w:hint="eastAsia" w:ascii="宋体" w:hAnsi="宋体" w:eastAsia="宋体" w:cs="宋体"/>
          <w:u w:val="single"/>
        </w:rPr>
        <w:t>18862988660</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p>
    <w:p w14:paraId="6568D2B8">
      <w:pPr>
        <w:ind w:left="-439" w:leftChars="-209" w:right="-748" w:rightChars="-356" w:firstLine="858" w:firstLineChars="409"/>
        <w:rPr>
          <w:rFonts w:hint="eastAsia" w:ascii="宋体" w:hAnsi="宋体" w:eastAsia="宋体" w:cs="宋体"/>
          <w:u w:val="single"/>
        </w:rPr>
      </w:pPr>
      <w:r>
        <w:rPr>
          <w:rFonts w:hint="eastAsia" w:ascii="宋体" w:hAnsi="宋体" w:eastAsia="宋体" w:cs="宋体"/>
        </w:rPr>
        <w:t>代理单位：</w:t>
      </w:r>
      <w:r>
        <w:rPr>
          <w:rFonts w:hint="eastAsia" w:ascii="宋体" w:hAnsi="宋体" w:eastAsia="宋体" w:cs="宋体"/>
          <w:u w:val="single"/>
        </w:rPr>
        <w:t xml:space="preserve">   中达工程管理咨询有限公司                                   </w:t>
      </w:r>
    </w:p>
    <w:p w14:paraId="30DFBC72">
      <w:pPr>
        <w:ind w:left="-439" w:leftChars="-209" w:right="-748" w:rightChars="-356" w:firstLine="858" w:firstLineChars="409"/>
        <w:rPr>
          <w:rFonts w:hint="eastAsia" w:ascii="宋体" w:hAnsi="宋体" w:eastAsia="宋体" w:cs="宋体"/>
          <w:u w:val="single"/>
        </w:rPr>
      </w:pPr>
      <w:r>
        <w:rPr>
          <w:rFonts w:hint="eastAsia" w:ascii="宋体" w:hAnsi="宋体" w:eastAsia="宋体" w:cs="宋体"/>
        </w:rPr>
        <w:t>联系人：</w:t>
      </w:r>
      <w:r>
        <w:rPr>
          <w:rFonts w:hint="eastAsia" w:ascii="宋体" w:hAnsi="宋体" w:eastAsia="宋体" w:cs="宋体"/>
          <w:u w:val="single"/>
        </w:rPr>
        <w:t xml:space="preserve">   李先生                                                       </w:t>
      </w:r>
    </w:p>
    <w:p w14:paraId="1D56E7BF">
      <w:pPr>
        <w:ind w:left="-439" w:leftChars="-209" w:right="-748" w:rightChars="-356" w:firstLine="858" w:firstLineChars="409"/>
        <w:rPr>
          <w:rFonts w:hint="eastAsia" w:ascii="宋体" w:hAnsi="宋体" w:eastAsia="宋体" w:cs="宋体"/>
          <w:b/>
          <w:bCs/>
          <w:u w:val="single"/>
        </w:rPr>
      </w:pPr>
      <w:r>
        <w:rPr>
          <w:rFonts w:hint="eastAsia" w:ascii="宋体" w:hAnsi="宋体" w:eastAsia="宋体" w:cs="宋体"/>
        </w:rPr>
        <w:t>联系电话：</w:t>
      </w:r>
      <w:r>
        <w:rPr>
          <w:rFonts w:hint="eastAsia" w:ascii="宋体" w:hAnsi="宋体" w:eastAsia="宋体" w:cs="宋体"/>
          <w:u w:val="single"/>
        </w:rPr>
        <w:t xml:space="preserve">   15151361032                                                </w:t>
      </w:r>
    </w:p>
    <w:p w14:paraId="22DAAAE7">
      <w:pPr>
        <w:widowControl/>
        <w:ind w:right="-512" w:rightChars="-244"/>
        <w:rPr>
          <w:rFonts w:hint="eastAsia" w:ascii="宋体" w:hAnsi="宋体" w:eastAsia="宋体" w:cs="宋体"/>
          <w:color w:val="000000"/>
          <w:kern w:val="0"/>
          <w:lang w:bidi="ar"/>
        </w:rPr>
      </w:pPr>
    </w:p>
    <w:p w14:paraId="736B0E83">
      <w:pPr>
        <w:widowControl/>
        <w:ind w:right="-512" w:rightChars="-244"/>
        <w:rPr>
          <w:rFonts w:hint="eastAsia" w:ascii="宋体" w:hAnsi="宋体" w:eastAsia="宋体" w:cs="宋体"/>
          <w:color w:val="000000"/>
          <w:kern w:val="0"/>
          <w:lang w:bidi="ar"/>
        </w:rPr>
      </w:pPr>
      <w:r>
        <w:rPr>
          <w:rFonts w:hint="eastAsia" w:ascii="宋体" w:hAnsi="宋体" w:eastAsia="宋体" w:cs="宋体"/>
          <w:color w:val="000000"/>
          <w:kern w:val="0"/>
          <w:lang w:bidi="ar"/>
        </w:rPr>
        <w:t>附件：1. 具体点位说明</w:t>
      </w:r>
    </w:p>
    <w:p w14:paraId="0586CEB3">
      <w:pPr>
        <w:widowControl/>
        <w:ind w:right="-512" w:rightChars="-244" w:firstLine="630" w:firstLineChars="300"/>
        <w:rPr>
          <w:rFonts w:hint="eastAsia" w:ascii="宋体" w:hAnsi="宋体" w:eastAsia="宋体" w:cs="宋体"/>
          <w:color w:val="000000"/>
          <w:kern w:val="0"/>
          <w:lang w:bidi="ar"/>
        </w:rPr>
      </w:pPr>
      <w:r>
        <w:rPr>
          <w:rFonts w:hint="eastAsia" w:ascii="宋体" w:hAnsi="宋体" w:eastAsia="宋体" w:cs="宋体"/>
          <w:color w:val="000000"/>
          <w:kern w:val="0"/>
          <w:lang w:val="en-US" w:eastAsia="zh-CN" w:bidi="ar"/>
        </w:rPr>
        <w:t>2.</w:t>
      </w:r>
      <w:r>
        <w:rPr>
          <w:rFonts w:hint="eastAsia" w:ascii="宋体" w:hAnsi="宋体" w:eastAsia="宋体" w:cs="宋体"/>
          <w:color w:val="000000"/>
          <w:kern w:val="0"/>
          <w:lang w:bidi="ar"/>
        </w:rPr>
        <w:t xml:space="preserve">合同主要条款 </w:t>
      </w:r>
    </w:p>
    <w:p w14:paraId="789E7711">
      <w:pPr>
        <w:widowControl/>
        <w:ind w:right="-512" w:rightChars="-244" w:firstLine="630" w:firstLineChars="300"/>
        <w:rPr>
          <w:rFonts w:hint="eastAsia" w:ascii="宋体" w:hAnsi="宋体" w:eastAsia="宋体" w:cs="宋体"/>
          <w:color w:val="000000"/>
          <w:kern w:val="0"/>
          <w:lang w:bidi="ar"/>
        </w:rPr>
      </w:pPr>
      <w:r>
        <w:rPr>
          <w:rFonts w:hint="eastAsia" w:ascii="宋体" w:hAnsi="宋体" w:eastAsia="宋体" w:cs="宋体"/>
          <w:color w:val="000000"/>
          <w:kern w:val="0"/>
          <w:lang w:val="en-US" w:eastAsia="zh-CN" w:bidi="ar"/>
        </w:rPr>
        <w:t>3.</w:t>
      </w:r>
      <w:r>
        <w:rPr>
          <w:rFonts w:hint="eastAsia" w:ascii="宋体" w:hAnsi="宋体" w:eastAsia="宋体" w:cs="宋体"/>
          <w:color w:val="000000"/>
          <w:kern w:val="0"/>
          <w:lang w:bidi="ar"/>
        </w:rPr>
        <w:t xml:space="preserve"> 竞选须知 </w:t>
      </w:r>
    </w:p>
    <w:p w14:paraId="4B4F4FBF">
      <w:pPr>
        <w:widowControl/>
        <w:ind w:right="-512" w:rightChars="-244" w:firstLine="630" w:firstLineChars="300"/>
        <w:rPr>
          <w:rFonts w:hint="eastAsia" w:ascii="宋体" w:hAnsi="宋体" w:eastAsia="宋体" w:cs="宋体"/>
          <w:color w:val="000000"/>
          <w:kern w:val="0"/>
          <w:lang w:bidi="ar"/>
        </w:rPr>
      </w:pPr>
      <w:r>
        <w:rPr>
          <w:rFonts w:hint="eastAsia" w:ascii="宋体" w:hAnsi="宋体" w:eastAsia="宋体" w:cs="宋体"/>
          <w:color w:val="000000"/>
          <w:kern w:val="0"/>
          <w:lang w:bidi="ar"/>
        </w:rPr>
        <w:t>4-1. 竞选文件格式（法人版）</w:t>
      </w:r>
    </w:p>
    <w:p w14:paraId="5D720563">
      <w:pPr>
        <w:widowControl/>
        <w:ind w:right="-512" w:rightChars="-244" w:firstLine="630" w:firstLineChars="300"/>
        <w:rPr>
          <w:rFonts w:hint="eastAsia" w:ascii="宋体" w:hAnsi="宋体" w:eastAsia="宋体" w:cs="宋体"/>
          <w:color w:val="000000"/>
          <w:kern w:val="0"/>
          <w:lang w:bidi="ar"/>
        </w:rPr>
      </w:pPr>
      <w:r>
        <w:rPr>
          <w:rFonts w:hint="eastAsia" w:ascii="宋体" w:hAnsi="宋体" w:eastAsia="宋体" w:cs="宋体"/>
          <w:color w:val="000000"/>
          <w:kern w:val="0"/>
          <w:lang w:bidi="ar"/>
        </w:rPr>
        <w:t>4-2. 竞选文件格式（自然人版）</w:t>
      </w:r>
    </w:p>
    <w:p w14:paraId="05BACE0C">
      <w:pPr>
        <w:widowControl/>
        <w:ind w:right="-512" w:rightChars="-244" w:firstLine="638" w:firstLineChars="304"/>
        <w:rPr>
          <w:rFonts w:hint="eastAsia" w:ascii="宋体" w:hAnsi="宋体" w:eastAsia="宋体" w:cs="宋体"/>
          <w:color w:val="000000"/>
          <w:kern w:val="0"/>
          <w:lang w:bidi="ar"/>
        </w:rPr>
      </w:pPr>
    </w:p>
    <w:p w14:paraId="3A5FFF8B">
      <w:pPr>
        <w:widowControl/>
        <w:ind w:right="-512" w:rightChars="-244" w:firstLine="638" w:firstLineChars="304"/>
        <w:jc w:val="right"/>
        <w:rPr>
          <w:rFonts w:hint="eastAsia" w:ascii="宋体" w:hAnsi="宋体" w:eastAsia="宋体" w:cs="宋体"/>
        </w:rPr>
      </w:pPr>
    </w:p>
    <w:p w14:paraId="40EA5FA2">
      <w:pPr>
        <w:rPr>
          <w:rFonts w:hint="eastAsia" w:ascii="宋体" w:hAnsi="宋体" w:eastAsia="宋体" w:cs="宋体"/>
        </w:rPr>
        <w:sectPr>
          <w:headerReference r:id="rId7" w:type="default"/>
          <w:footerReference r:id="rId8" w:type="default"/>
          <w:footerReference r:id="rId9" w:type="even"/>
          <w:pgSz w:w="11906" w:h="16838"/>
          <w:pgMar w:top="1134" w:right="1701" w:bottom="1134" w:left="1701" w:header="851" w:footer="851" w:gutter="0"/>
          <w:pgNumType w:start="1"/>
          <w:cols w:space="720" w:num="1"/>
          <w:docGrid w:type="lines" w:linePitch="312" w:charSpace="0"/>
        </w:sectPr>
      </w:pPr>
      <w:r>
        <w:rPr>
          <w:rFonts w:hint="eastAsia" w:ascii="宋体" w:hAnsi="宋体" w:eastAsia="宋体" w:cs="宋体"/>
        </w:rPr>
        <w:br w:type="page"/>
      </w:r>
    </w:p>
    <w:p w14:paraId="5E197CD9">
      <w:pPr>
        <w:pStyle w:val="2"/>
        <w:rPr>
          <w:rFonts w:hint="eastAsia" w:ascii="宋体" w:hAnsi="宋体" w:eastAsia="宋体" w:cs="宋体"/>
          <w:sz w:val="24"/>
          <w:szCs w:val="24"/>
        </w:rPr>
      </w:pPr>
      <w:r>
        <w:rPr>
          <w:rFonts w:hint="eastAsia" w:ascii="宋体" w:hAnsi="宋体" w:eastAsia="宋体" w:cs="宋体"/>
          <w:sz w:val="24"/>
          <w:szCs w:val="24"/>
        </w:rPr>
        <w:t>附件1：具体点位说明</w:t>
      </w:r>
    </w:p>
    <w:tbl>
      <w:tblPr>
        <w:tblStyle w:val="15"/>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116"/>
        <w:gridCol w:w="910"/>
        <w:gridCol w:w="1243"/>
        <w:gridCol w:w="1385"/>
        <w:gridCol w:w="1385"/>
        <w:gridCol w:w="1205"/>
        <w:gridCol w:w="1494"/>
      </w:tblGrid>
      <w:tr w14:paraId="28CC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77" w:type="dxa"/>
            <w:vAlign w:val="center"/>
          </w:tcPr>
          <w:p w14:paraId="3A38907F">
            <w:pPr>
              <w:pStyle w:val="5"/>
              <w:widowControl w:val="0"/>
              <w:overflowPunct/>
              <w:adjustRightInd/>
              <w:spacing w:line="440" w:lineRule="exact"/>
              <w:ind w:right="7"/>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序号</w:t>
            </w:r>
          </w:p>
        </w:tc>
        <w:tc>
          <w:tcPr>
            <w:tcW w:w="1116" w:type="dxa"/>
            <w:vAlign w:val="center"/>
          </w:tcPr>
          <w:p w14:paraId="1E4B0BE6">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使用面积</w:t>
            </w:r>
          </w:p>
        </w:tc>
        <w:tc>
          <w:tcPr>
            <w:tcW w:w="910" w:type="dxa"/>
            <w:vAlign w:val="center"/>
          </w:tcPr>
          <w:p w14:paraId="00579531">
            <w:pPr>
              <w:pStyle w:val="5"/>
              <w:widowControl w:val="0"/>
              <w:overflowPunct/>
              <w:adjustRightInd/>
              <w:spacing w:line="440" w:lineRule="exact"/>
              <w:ind w:right="-4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用途</w:t>
            </w:r>
          </w:p>
        </w:tc>
        <w:tc>
          <w:tcPr>
            <w:tcW w:w="1243" w:type="dxa"/>
            <w:vAlign w:val="center"/>
          </w:tcPr>
          <w:p w14:paraId="0C1AF3C5">
            <w:pPr>
              <w:pStyle w:val="5"/>
              <w:widowControl w:val="0"/>
              <w:overflowPunct/>
              <w:adjustRightInd/>
              <w:spacing w:line="440" w:lineRule="exact"/>
              <w:ind w:right="-3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业态条件</w:t>
            </w:r>
          </w:p>
        </w:tc>
        <w:tc>
          <w:tcPr>
            <w:tcW w:w="1385" w:type="dxa"/>
            <w:vAlign w:val="center"/>
          </w:tcPr>
          <w:p w14:paraId="6DB56BBE">
            <w:pPr>
              <w:pStyle w:val="5"/>
              <w:widowControl w:val="0"/>
              <w:overflowPunct/>
              <w:adjustRightInd/>
              <w:spacing w:line="440" w:lineRule="exact"/>
              <w:ind w:right="-6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是否有上水</w:t>
            </w:r>
          </w:p>
        </w:tc>
        <w:tc>
          <w:tcPr>
            <w:tcW w:w="1385" w:type="dxa"/>
            <w:vAlign w:val="center"/>
          </w:tcPr>
          <w:p w14:paraId="5523D88D">
            <w:pPr>
              <w:pStyle w:val="5"/>
              <w:widowControl w:val="0"/>
              <w:overflowPunct/>
              <w:adjustRightInd/>
              <w:spacing w:line="440" w:lineRule="exact"/>
              <w:ind w:right="-4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是否有下水</w:t>
            </w:r>
          </w:p>
        </w:tc>
        <w:tc>
          <w:tcPr>
            <w:tcW w:w="1205" w:type="dxa"/>
            <w:vAlign w:val="center"/>
          </w:tcPr>
          <w:p w14:paraId="187E9D23">
            <w:pPr>
              <w:pStyle w:val="5"/>
              <w:widowControl w:val="0"/>
              <w:overflowPunct/>
              <w:adjustRightInd/>
              <w:spacing w:line="440" w:lineRule="exact"/>
              <w:ind w:right="-7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是否有电</w:t>
            </w:r>
          </w:p>
        </w:tc>
        <w:tc>
          <w:tcPr>
            <w:tcW w:w="1494" w:type="dxa"/>
            <w:vAlign w:val="center"/>
          </w:tcPr>
          <w:p w14:paraId="748A8A29">
            <w:pPr>
              <w:pStyle w:val="5"/>
              <w:widowControl w:val="0"/>
              <w:overflowPunct/>
              <w:adjustRightInd/>
              <w:spacing w:line="440" w:lineRule="exact"/>
              <w:ind w:right="-44"/>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是否有排油烟</w:t>
            </w:r>
          </w:p>
        </w:tc>
      </w:tr>
      <w:tr w14:paraId="32B3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777" w:type="dxa"/>
            <w:vAlign w:val="center"/>
          </w:tcPr>
          <w:p w14:paraId="2A7E86CE">
            <w:pPr>
              <w:pStyle w:val="5"/>
              <w:widowControl w:val="0"/>
              <w:overflowPunct/>
              <w:adjustRightInd/>
              <w:spacing w:line="440" w:lineRule="exact"/>
              <w:ind w:right="7"/>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1</w:t>
            </w:r>
          </w:p>
        </w:tc>
        <w:tc>
          <w:tcPr>
            <w:tcW w:w="1116" w:type="dxa"/>
            <w:vAlign w:val="center"/>
          </w:tcPr>
          <w:p w14:paraId="51F219D8">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15㎡</w:t>
            </w:r>
          </w:p>
        </w:tc>
        <w:tc>
          <w:tcPr>
            <w:tcW w:w="910" w:type="dxa"/>
            <w:vAlign w:val="center"/>
          </w:tcPr>
          <w:p w14:paraId="54457D74">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商业</w:t>
            </w:r>
          </w:p>
        </w:tc>
        <w:tc>
          <w:tcPr>
            <w:tcW w:w="1243" w:type="dxa"/>
            <w:vAlign w:val="center"/>
          </w:tcPr>
          <w:p w14:paraId="5A17C49D">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西点及饮品</w:t>
            </w:r>
          </w:p>
        </w:tc>
        <w:tc>
          <w:tcPr>
            <w:tcW w:w="1385" w:type="dxa"/>
            <w:vAlign w:val="center"/>
          </w:tcPr>
          <w:p w14:paraId="2BF3328D">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有</w:t>
            </w:r>
          </w:p>
        </w:tc>
        <w:tc>
          <w:tcPr>
            <w:tcW w:w="1385" w:type="dxa"/>
            <w:vAlign w:val="center"/>
          </w:tcPr>
          <w:p w14:paraId="2B8DFDA7">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有</w:t>
            </w:r>
          </w:p>
        </w:tc>
        <w:tc>
          <w:tcPr>
            <w:tcW w:w="1205" w:type="dxa"/>
            <w:vAlign w:val="center"/>
          </w:tcPr>
          <w:p w14:paraId="4861D74E">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有</w:t>
            </w:r>
          </w:p>
        </w:tc>
        <w:tc>
          <w:tcPr>
            <w:tcW w:w="1494" w:type="dxa"/>
            <w:vAlign w:val="center"/>
          </w:tcPr>
          <w:p w14:paraId="13A10A2E">
            <w:pPr>
              <w:pStyle w:val="5"/>
              <w:widowControl w:val="0"/>
              <w:overflowPunct/>
              <w:adjustRightInd/>
              <w:spacing w:line="440" w:lineRule="exact"/>
              <w:ind w:right="-26"/>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无</w:t>
            </w:r>
          </w:p>
        </w:tc>
      </w:tr>
    </w:tbl>
    <w:p w14:paraId="0CC9C581">
      <w:pPr>
        <w:rPr>
          <w:rFonts w:hint="eastAsia" w:ascii="宋体" w:hAnsi="宋体" w:eastAsia="宋体" w:cs="宋体"/>
        </w:rPr>
      </w:pPr>
    </w:p>
    <w:p w14:paraId="662E7B2F">
      <w:pPr>
        <w:rPr>
          <w:rFonts w:hint="eastAsia" w:ascii="宋体" w:hAnsi="宋体" w:eastAsia="宋体" w:cs="宋体"/>
        </w:rPr>
      </w:pPr>
    </w:p>
    <w:p w14:paraId="037D42DF">
      <w:pPr>
        <w:rPr>
          <w:rFonts w:hint="eastAsia" w:ascii="宋体" w:hAnsi="宋体" w:eastAsia="宋体" w:cs="宋体"/>
        </w:rPr>
      </w:pPr>
    </w:p>
    <w:p w14:paraId="17E1A93F">
      <w:pPr>
        <w:rPr>
          <w:rFonts w:hint="eastAsia" w:ascii="宋体" w:hAnsi="宋体" w:eastAsia="宋体" w:cs="宋体"/>
        </w:rPr>
      </w:pPr>
    </w:p>
    <w:p w14:paraId="4055FBDC">
      <w:pPr>
        <w:rPr>
          <w:rFonts w:hint="eastAsia" w:ascii="宋体" w:hAnsi="宋体" w:eastAsia="宋体" w:cs="宋体"/>
        </w:rPr>
        <w:sectPr>
          <w:pgSz w:w="11906" w:h="16838"/>
          <w:pgMar w:top="1134" w:right="1701" w:bottom="1134" w:left="1701" w:header="851" w:footer="851" w:gutter="0"/>
          <w:cols w:space="720" w:num="1"/>
          <w:docGrid w:type="lines" w:linePitch="312" w:charSpace="0"/>
        </w:sectPr>
      </w:pPr>
    </w:p>
    <w:p w14:paraId="35C5979E">
      <w:pPr>
        <w:rPr>
          <w:rFonts w:hint="eastAsia" w:ascii="宋体" w:hAnsi="宋体" w:eastAsia="宋体" w:cs="宋体"/>
        </w:rPr>
      </w:pPr>
    </w:p>
    <w:p w14:paraId="21DFFD29">
      <w:pPr>
        <w:pStyle w:val="2"/>
        <w:rPr>
          <w:rFonts w:hint="eastAsia" w:ascii="宋体" w:hAnsi="宋体" w:eastAsia="宋体" w:cs="宋体"/>
          <w:sz w:val="24"/>
          <w:szCs w:val="24"/>
        </w:rPr>
      </w:pPr>
      <w:r>
        <w:rPr>
          <w:rFonts w:hint="eastAsia" w:ascii="宋体" w:hAnsi="宋体" w:eastAsia="宋体" w:cs="宋体"/>
          <w:sz w:val="24"/>
          <w:szCs w:val="24"/>
        </w:rPr>
        <w:t>附件2：合同主要条款</w:t>
      </w:r>
    </w:p>
    <w:p w14:paraId="6749F97B">
      <w:pPr>
        <w:adjustRightInd w:val="0"/>
        <w:snapToGrid w:val="0"/>
        <w:jc w:val="center"/>
        <w:rPr>
          <w:rFonts w:hint="eastAsia" w:ascii="宋体" w:hAnsi="宋体" w:eastAsia="宋体" w:cs="宋体"/>
          <w:b/>
          <w:bCs/>
          <w:sz w:val="32"/>
          <w:szCs w:val="32"/>
        </w:rPr>
      </w:pPr>
      <w:bookmarkStart w:id="5" w:name="_Toc195349096"/>
      <w:bookmarkStart w:id="6" w:name="_Toc233433291"/>
    </w:p>
    <w:p w14:paraId="6286CE65">
      <w:pPr>
        <w:adjustRightInd w:val="0"/>
        <w:snapToGrid w:val="0"/>
        <w:jc w:val="center"/>
        <w:rPr>
          <w:rFonts w:hint="eastAsia" w:ascii="宋体" w:hAnsi="宋体" w:eastAsia="宋体" w:cs="宋体"/>
          <w:b/>
          <w:bCs/>
          <w:sz w:val="32"/>
          <w:szCs w:val="32"/>
        </w:rPr>
      </w:pPr>
    </w:p>
    <w:p w14:paraId="62615303">
      <w:pPr>
        <w:adjustRightInd w:val="0"/>
        <w:snapToGrid w:val="0"/>
        <w:jc w:val="center"/>
        <w:rPr>
          <w:rFonts w:hint="eastAsia" w:ascii="宋体" w:hAnsi="宋体" w:eastAsia="宋体" w:cs="宋体"/>
          <w:b/>
          <w:bCs/>
          <w:sz w:val="32"/>
          <w:szCs w:val="32"/>
        </w:rPr>
      </w:pPr>
      <w:r>
        <w:rPr>
          <w:rFonts w:hint="eastAsia" w:ascii="宋体" w:hAnsi="宋体" w:eastAsia="宋体" w:cs="宋体"/>
          <w:b/>
          <w:bCs/>
          <w:sz w:val="32"/>
          <w:szCs w:val="32"/>
          <w:lang w:eastAsia="zh-CN"/>
        </w:rPr>
        <w:t>南通轨道交通控制中心及附属工程西点窗口招商项目</w:t>
      </w:r>
      <w:r>
        <w:rPr>
          <w:rFonts w:hint="eastAsia" w:ascii="宋体" w:hAnsi="宋体" w:eastAsia="宋体" w:cs="宋体"/>
          <w:b/>
          <w:bCs/>
          <w:sz w:val="32"/>
          <w:szCs w:val="32"/>
        </w:rPr>
        <w:t>合同</w:t>
      </w:r>
    </w:p>
    <w:p w14:paraId="41B1F6AA">
      <w:pPr>
        <w:pStyle w:val="10"/>
        <w:rPr>
          <w:rFonts w:hint="eastAsia" w:ascii="宋体" w:hAnsi="宋体" w:eastAsia="宋体" w:cs="宋体"/>
          <w:bCs/>
          <w:sz w:val="24"/>
          <w:u w:val="single"/>
        </w:rPr>
      </w:pPr>
      <w:r>
        <w:rPr>
          <w:rFonts w:hint="eastAsia" w:ascii="宋体" w:hAnsi="宋体" w:eastAsia="宋体" w:cs="宋体"/>
          <w:sz w:val="24"/>
          <w:lang w:val="en-US"/>
        </w:rPr>
        <w:t>合同</w:t>
      </w:r>
      <w:r>
        <w:rPr>
          <w:rFonts w:hint="eastAsia" w:ascii="宋体" w:hAnsi="宋体" w:eastAsia="宋体" w:cs="宋体"/>
          <w:sz w:val="24"/>
        </w:rPr>
        <w:t>编号：</w:t>
      </w:r>
    </w:p>
    <w:p w14:paraId="277B73A0">
      <w:pPr>
        <w:rPr>
          <w:rFonts w:hint="eastAsia" w:ascii="宋体" w:hAnsi="宋体" w:eastAsia="宋体" w:cs="宋体"/>
        </w:rPr>
      </w:pPr>
    </w:p>
    <w:p w14:paraId="77926A62">
      <w:pPr>
        <w:rPr>
          <w:rFonts w:hint="eastAsia" w:ascii="宋体" w:hAnsi="宋体" w:eastAsia="宋体" w:cs="宋体"/>
        </w:rPr>
      </w:pPr>
    </w:p>
    <w:p w14:paraId="17F36295">
      <w:pPr>
        <w:rPr>
          <w:rFonts w:hint="eastAsia" w:ascii="宋体" w:hAnsi="宋体" w:eastAsia="宋体" w:cs="宋体"/>
        </w:rPr>
      </w:pPr>
    </w:p>
    <w:p w14:paraId="71180F03">
      <w:pPr>
        <w:rPr>
          <w:rFonts w:hint="eastAsia" w:ascii="宋体" w:hAnsi="宋体" w:eastAsia="宋体" w:cs="宋体"/>
        </w:rPr>
      </w:pPr>
    </w:p>
    <w:p w14:paraId="58283290">
      <w:pPr>
        <w:rPr>
          <w:rFonts w:hint="eastAsia" w:ascii="宋体" w:hAnsi="宋体" w:eastAsia="宋体" w:cs="宋体"/>
        </w:rPr>
      </w:pPr>
    </w:p>
    <w:p w14:paraId="5909D549">
      <w:pPr>
        <w:rPr>
          <w:rFonts w:hint="eastAsia" w:ascii="宋体" w:hAnsi="宋体" w:eastAsia="宋体" w:cs="宋体"/>
        </w:rPr>
      </w:pPr>
    </w:p>
    <w:p w14:paraId="5283F805">
      <w:pPr>
        <w:rPr>
          <w:rFonts w:hint="eastAsia" w:ascii="宋体" w:hAnsi="宋体" w:eastAsia="宋体" w:cs="宋体"/>
        </w:rPr>
      </w:pPr>
    </w:p>
    <w:p w14:paraId="70669E92">
      <w:pPr>
        <w:rPr>
          <w:rFonts w:hint="eastAsia" w:ascii="宋体" w:hAnsi="宋体" w:eastAsia="宋体" w:cs="宋体"/>
        </w:rPr>
      </w:pPr>
    </w:p>
    <w:p w14:paraId="56F85E82">
      <w:pPr>
        <w:rPr>
          <w:rFonts w:hint="eastAsia" w:ascii="宋体" w:hAnsi="宋体" w:eastAsia="宋体" w:cs="宋体"/>
        </w:rPr>
      </w:pPr>
    </w:p>
    <w:p w14:paraId="29E89A9C">
      <w:pPr>
        <w:rPr>
          <w:rFonts w:hint="eastAsia" w:ascii="宋体" w:hAnsi="宋体" w:eastAsia="宋体" w:cs="宋体"/>
        </w:rPr>
      </w:pPr>
    </w:p>
    <w:p w14:paraId="73DD7D15">
      <w:pPr>
        <w:rPr>
          <w:rFonts w:hint="eastAsia" w:ascii="宋体" w:hAnsi="宋体" w:eastAsia="宋体" w:cs="宋体"/>
        </w:rPr>
      </w:pPr>
    </w:p>
    <w:p w14:paraId="55C62526">
      <w:pPr>
        <w:rPr>
          <w:rFonts w:hint="eastAsia" w:ascii="宋体" w:hAnsi="宋体" w:eastAsia="宋体" w:cs="宋体"/>
        </w:rPr>
      </w:pPr>
    </w:p>
    <w:p w14:paraId="40A1E9D2">
      <w:pPr>
        <w:rPr>
          <w:rFonts w:hint="eastAsia" w:ascii="宋体" w:hAnsi="宋体" w:eastAsia="宋体" w:cs="宋体"/>
        </w:rPr>
      </w:pPr>
    </w:p>
    <w:p w14:paraId="617A36C8">
      <w:pPr>
        <w:rPr>
          <w:rFonts w:hint="eastAsia" w:ascii="宋体" w:hAnsi="宋体" w:eastAsia="宋体" w:cs="宋体"/>
        </w:rPr>
      </w:pPr>
    </w:p>
    <w:p w14:paraId="6ED3F3EB">
      <w:pPr>
        <w:rPr>
          <w:rFonts w:hint="eastAsia" w:ascii="宋体" w:hAnsi="宋体" w:eastAsia="宋体" w:cs="宋体"/>
        </w:rPr>
      </w:pPr>
    </w:p>
    <w:p w14:paraId="48346CDD">
      <w:pPr>
        <w:rPr>
          <w:rFonts w:hint="eastAsia" w:ascii="宋体" w:hAnsi="宋体" w:eastAsia="宋体" w:cs="宋体"/>
        </w:rPr>
      </w:pPr>
    </w:p>
    <w:p w14:paraId="10FFF4AD">
      <w:pPr>
        <w:ind w:firstLine="1680" w:firstLineChars="700"/>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南通轨道城市服务有限公司</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84C7605">
      <w:pPr>
        <w:ind w:firstLine="1680" w:firstLineChars="700"/>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965F9F8">
      <w:pPr>
        <w:rPr>
          <w:rFonts w:hint="eastAsia" w:ascii="宋体" w:hAnsi="宋体" w:eastAsia="宋体" w:cs="宋体"/>
          <w:sz w:val="24"/>
          <w:szCs w:val="24"/>
        </w:rPr>
      </w:pPr>
    </w:p>
    <w:p w14:paraId="722CF8AF">
      <w:pPr>
        <w:rPr>
          <w:rFonts w:hint="eastAsia" w:ascii="宋体" w:hAnsi="宋体" w:eastAsia="宋体" w:cs="宋体"/>
          <w:sz w:val="24"/>
          <w:szCs w:val="24"/>
        </w:rPr>
      </w:pPr>
    </w:p>
    <w:bookmarkEnd w:id="5"/>
    <w:bookmarkEnd w:id="6"/>
    <w:p w14:paraId="6DAF7E35">
      <w:pPr>
        <w:rPr>
          <w:rFonts w:hint="eastAsia" w:ascii="宋体" w:hAnsi="宋体" w:eastAsia="宋体" w:cs="宋体"/>
          <w:sz w:val="24"/>
          <w:szCs w:val="24"/>
        </w:rPr>
      </w:pPr>
    </w:p>
    <w:p w14:paraId="4E6DFB94">
      <w:pPr>
        <w:rPr>
          <w:rFonts w:hint="eastAsia" w:ascii="宋体" w:hAnsi="宋体" w:eastAsia="宋体" w:cs="宋体"/>
          <w:sz w:val="24"/>
          <w:szCs w:val="24"/>
        </w:rPr>
      </w:pPr>
    </w:p>
    <w:p w14:paraId="7585C346">
      <w:pPr>
        <w:jc w:val="center"/>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 月</w:t>
      </w:r>
    </w:p>
    <w:p w14:paraId="58C5EDF8">
      <w:pPr>
        <w:rPr>
          <w:rFonts w:hint="eastAsia" w:ascii="宋体" w:hAnsi="宋体" w:eastAsia="宋体" w:cs="宋体"/>
        </w:rPr>
      </w:pPr>
      <w:r>
        <w:rPr>
          <w:rFonts w:hint="eastAsia" w:ascii="宋体" w:hAnsi="宋体" w:eastAsia="宋体" w:cs="宋体"/>
        </w:rPr>
        <w:br w:type="page"/>
      </w:r>
    </w:p>
    <w:p w14:paraId="73CA027D">
      <w:pPr>
        <w:ind w:right="-199" w:rightChars="-95" w:firstLine="480" w:firstLineChars="200"/>
        <w:rPr>
          <w:rFonts w:hint="eastAsia" w:ascii="宋体" w:hAnsi="宋体" w:eastAsia="宋体" w:cs="宋体"/>
          <w:sz w:val="24"/>
          <w:szCs w:val="24"/>
        </w:rPr>
        <w:sectPr>
          <w:pgSz w:w="11906" w:h="16838"/>
          <w:pgMar w:top="1134" w:right="1701" w:bottom="1134" w:left="1701" w:header="851" w:footer="851" w:gutter="0"/>
          <w:cols w:space="720" w:num="1"/>
          <w:docGrid w:type="lines" w:linePitch="312" w:charSpace="0"/>
        </w:sectPr>
      </w:pPr>
    </w:p>
    <w:p w14:paraId="6B25E141">
      <w:pPr>
        <w:pStyle w:val="24"/>
        <w:spacing w:line="440" w:lineRule="exact"/>
        <w:ind w:right="-1140" w:rightChars="-543" w:firstLine="0"/>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南通轨道交通控制中心及附属工程西点窗口招商项目</w:t>
      </w:r>
      <w:r>
        <w:rPr>
          <w:rFonts w:hint="eastAsia" w:ascii="宋体" w:hAnsi="宋体" w:eastAsia="宋体" w:cs="宋体"/>
          <w:b/>
          <w:bCs/>
          <w:sz w:val="28"/>
          <w:szCs w:val="28"/>
        </w:rPr>
        <w:t>合同</w:t>
      </w:r>
    </w:p>
    <w:p w14:paraId="4CD49B6A">
      <w:pPr>
        <w:spacing w:line="440" w:lineRule="exact"/>
        <w:ind w:right="-1140" w:rightChars="-543" w:firstLine="420" w:firstLineChars="200"/>
        <w:rPr>
          <w:rFonts w:hint="eastAsia" w:ascii="宋体" w:hAnsi="宋体" w:eastAsia="宋体" w:cs="宋体"/>
        </w:rPr>
      </w:pPr>
    </w:p>
    <w:p w14:paraId="40FFB888">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鉴于</w:t>
      </w:r>
      <w:r>
        <w:rPr>
          <w:rFonts w:hint="eastAsia" w:ascii="宋体" w:hAnsi="宋体" w:eastAsia="宋体" w:cs="宋体"/>
          <w:u w:val="single"/>
        </w:rPr>
        <w:t>南通轨道城市服务有限公司</w:t>
      </w:r>
      <w:r>
        <w:rPr>
          <w:rFonts w:hint="eastAsia" w:ascii="宋体" w:hAnsi="宋体" w:eastAsia="宋体" w:cs="宋体"/>
        </w:rPr>
        <w:t>通过公开招商，选择</w:t>
      </w:r>
      <w:r>
        <w:rPr>
          <w:rFonts w:hint="eastAsia" w:ascii="宋体" w:hAnsi="宋体" w:eastAsia="宋体" w:cs="宋体"/>
          <w:u w:val="single"/>
        </w:rPr>
        <w:t xml:space="preserve">         </w:t>
      </w:r>
      <w:r>
        <w:rPr>
          <w:rFonts w:hint="eastAsia" w:ascii="宋体" w:hAnsi="宋体" w:eastAsia="宋体" w:cs="宋体"/>
        </w:rPr>
        <w:t>作为</w:t>
      </w:r>
      <w:r>
        <w:rPr>
          <w:rFonts w:hint="eastAsia" w:ascii="宋体" w:hAnsi="宋体" w:eastAsia="宋体" w:cs="宋体"/>
          <w:lang w:eastAsia="zh-CN"/>
        </w:rPr>
        <w:t>南通轨道交通控制中心及附属工程西点窗口招商项目</w:t>
      </w:r>
      <w:r>
        <w:rPr>
          <w:rFonts w:hint="eastAsia" w:ascii="宋体" w:hAnsi="宋体" w:eastAsia="宋体" w:cs="宋体"/>
        </w:rPr>
        <w:t>招商中选人。根据《中华人民共和国民法典》以及其他有关法律、法规的规定，甲、乙双方本着平等自愿、诚实信用的原则，就</w:t>
      </w:r>
      <w:r>
        <w:rPr>
          <w:rFonts w:hint="eastAsia" w:ascii="宋体" w:hAnsi="宋体" w:eastAsia="宋体" w:cs="宋体"/>
          <w:lang w:eastAsia="zh-CN"/>
        </w:rPr>
        <w:t>西点窗口</w:t>
      </w:r>
      <w:r>
        <w:rPr>
          <w:rFonts w:hint="eastAsia" w:ascii="宋体" w:hAnsi="宋体" w:eastAsia="宋体" w:cs="宋体"/>
        </w:rPr>
        <w:t>经营事宜，经协商一致订立本合同，双方共同遵照履行。</w:t>
      </w:r>
    </w:p>
    <w:p w14:paraId="561FFECC">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第一条 经营范围</w:t>
      </w:r>
    </w:p>
    <w:p w14:paraId="6D2E5114">
      <w:pPr>
        <w:pStyle w:val="24"/>
        <w:spacing w:line="440" w:lineRule="exact"/>
        <w:ind w:right="-1140" w:rightChars="-543"/>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甲方将</w:t>
      </w:r>
      <w:r>
        <w:rPr>
          <w:rFonts w:hint="eastAsia" w:ascii="宋体" w:hAnsi="宋体" w:eastAsia="宋体" w:cs="宋体"/>
          <w:sz w:val="21"/>
          <w:szCs w:val="21"/>
          <w:lang w:eastAsia="zh-CN"/>
        </w:rPr>
        <w:t>南通轨道交通控制中心及附属工程</w:t>
      </w:r>
      <w:r>
        <w:rPr>
          <w:rFonts w:hint="eastAsia" w:ascii="宋体" w:hAnsi="宋体" w:eastAsia="宋体" w:cs="宋体"/>
          <w:sz w:val="21"/>
          <w:szCs w:val="21"/>
          <w:lang w:val="en-US" w:eastAsia="zh-CN"/>
        </w:rPr>
        <w:t>3楼</w:t>
      </w:r>
      <w:r>
        <w:rPr>
          <w:rFonts w:hint="eastAsia" w:ascii="宋体" w:hAnsi="宋体" w:eastAsia="宋体" w:cs="宋体"/>
          <w:sz w:val="21"/>
          <w:szCs w:val="21"/>
          <w:lang w:eastAsia="zh-CN"/>
        </w:rPr>
        <w:t>指定区域</w:t>
      </w:r>
      <w:r>
        <w:rPr>
          <w:rFonts w:hint="eastAsia" w:ascii="宋体" w:hAnsi="宋体" w:eastAsia="宋体" w:cs="宋体"/>
          <w:sz w:val="21"/>
          <w:szCs w:val="21"/>
          <w:lang w:val="en-US" w:eastAsia="zh-CN"/>
        </w:rPr>
        <w:t>提供</w:t>
      </w:r>
      <w:r>
        <w:rPr>
          <w:rFonts w:hint="eastAsia" w:ascii="宋体" w:hAnsi="宋体" w:eastAsia="宋体" w:cs="宋体"/>
          <w:sz w:val="21"/>
          <w:szCs w:val="21"/>
          <w:lang w:val="en-US" w:eastAsia="zh-CN" w:bidi="en-US"/>
        </w:rPr>
        <w:t>给乙方</w:t>
      </w:r>
      <w:r>
        <w:rPr>
          <w:rFonts w:hint="eastAsia" w:ascii="宋体" w:hAnsi="宋体" w:eastAsia="宋体" w:cs="宋体"/>
          <w:sz w:val="21"/>
          <w:szCs w:val="21"/>
          <w:lang w:val="en-US" w:eastAsia="zh-CN" w:bidi="en-US"/>
        </w:rPr>
        <w:t>做西点经营活动</w:t>
      </w:r>
      <w:r>
        <w:rPr>
          <w:rFonts w:hint="eastAsia" w:ascii="宋体" w:hAnsi="宋体" w:eastAsia="宋体" w:cs="宋体"/>
          <w:sz w:val="21"/>
          <w:szCs w:val="21"/>
          <w:lang w:val="en-US" w:eastAsia="zh-CN" w:bidi="en-US"/>
        </w:rPr>
        <w:t>。</w:t>
      </w:r>
    </w:p>
    <w:p w14:paraId="29406923">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甲方为乙方于</w:t>
      </w:r>
      <w:r>
        <w:rPr>
          <w:rFonts w:hint="eastAsia" w:ascii="宋体" w:hAnsi="宋体" w:eastAsia="宋体" w:cs="宋体"/>
          <w:sz w:val="21"/>
          <w:szCs w:val="21"/>
          <w:lang w:val="en-US" w:eastAsia="zh-CN" w:bidi="en-US"/>
        </w:rPr>
        <w:t>南通轨道交通</w:t>
      </w:r>
      <w:r>
        <w:rPr>
          <w:rFonts w:hint="eastAsia" w:ascii="宋体" w:hAnsi="宋体" w:eastAsia="宋体" w:cs="宋体"/>
          <w:sz w:val="21"/>
          <w:szCs w:val="21"/>
          <w:lang w:val="en-US" w:eastAsia="zh-CN" w:bidi="en-US"/>
        </w:rPr>
        <w:t>集团</w:t>
      </w:r>
      <w:r>
        <w:rPr>
          <w:rFonts w:hint="eastAsia" w:ascii="宋体" w:hAnsi="宋体" w:eastAsia="宋体" w:cs="宋体"/>
          <w:sz w:val="21"/>
          <w:szCs w:val="21"/>
          <w:lang w:val="en-US" w:eastAsia="zh-CN" w:bidi="en-US"/>
        </w:rPr>
        <w:t>有限公司</w:t>
      </w:r>
      <w:r>
        <w:rPr>
          <w:rFonts w:hint="eastAsia" w:ascii="宋体" w:hAnsi="宋体" w:eastAsia="宋体" w:cs="宋体"/>
          <w:sz w:val="21"/>
          <w:szCs w:val="21"/>
          <w:lang w:val="en-US" w:eastAsia="zh-CN" w:bidi="en-US"/>
        </w:rPr>
        <w:t>大楼（</w:t>
      </w:r>
      <w:r>
        <w:rPr>
          <w:rFonts w:hint="eastAsia" w:ascii="宋体" w:hAnsi="宋体" w:eastAsia="宋体" w:cs="宋体"/>
          <w:sz w:val="21"/>
          <w:szCs w:val="21"/>
          <w:lang w:val="en-US" w:eastAsia="zh-CN" w:bidi="en-US"/>
        </w:rPr>
        <w:t>南通市崇川区</w:t>
      </w:r>
      <w:r>
        <w:rPr>
          <w:rFonts w:hint="eastAsia" w:ascii="宋体" w:hAnsi="宋体" w:eastAsia="宋体" w:cs="宋体"/>
          <w:sz w:val="21"/>
          <w:szCs w:val="21"/>
          <w:lang w:val="en-US" w:eastAsia="zh-CN" w:bidi="en-US"/>
        </w:rPr>
        <w:t>崇川路158号）3楼指定区域</w:t>
      </w:r>
      <w:r>
        <w:rPr>
          <w:rFonts w:hint="eastAsia" w:ascii="宋体" w:hAnsi="宋体" w:eastAsia="宋体" w:cs="宋体"/>
          <w:sz w:val="21"/>
          <w:szCs w:val="21"/>
          <w:lang w:val="en-US" w:eastAsia="zh-CN" w:bidi="en-US"/>
        </w:rPr>
        <w:t>设立西点窗口</w:t>
      </w:r>
      <w:r>
        <w:rPr>
          <w:rFonts w:hint="eastAsia" w:ascii="宋体" w:hAnsi="宋体" w:eastAsia="宋体" w:cs="宋体"/>
          <w:sz w:val="21"/>
          <w:szCs w:val="21"/>
          <w:lang w:val="en-US" w:eastAsia="zh-CN" w:bidi="en-US"/>
        </w:rPr>
        <w:t>。除非双方另有约定，</w:t>
      </w:r>
      <w:r>
        <w:rPr>
          <w:rFonts w:hint="eastAsia" w:ascii="宋体" w:hAnsi="宋体" w:eastAsia="宋体" w:cs="宋体"/>
          <w:sz w:val="21"/>
          <w:szCs w:val="21"/>
          <w:lang w:val="en-US" w:eastAsia="zh-CN" w:bidi="en-US"/>
        </w:rPr>
        <w:t>位置</w:t>
      </w:r>
      <w:r>
        <w:rPr>
          <w:rFonts w:hint="eastAsia" w:ascii="宋体" w:hAnsi="宋体" w:eastAsia="宋体" w:cs="宋体"/>
          <w:sz w:val="21"/>
          <w:szCs w:val="21"/>
          <w:lang w:val="en-US" w:eastAsia="zh-CN" w:bidi="en-US"/>
        </w:rPr>
        <w:t>不得调整。具体</w:t>
      </w:r>
      <w:r>
        <w:rPr>
          <w:rFonts w:hint="eastAsia" w:ascii="宋体" w:hAnsi="宋体" w:eastAsia="宋体" w:cs="宋体"/>
          <w:sz w:val="21"/>
          <w:szCs w:val="21"/>
          <w:lang w:val="en-US" w:eastAsia="zh-CN" w:bidi="en-US"/>
        </w:rPr>
        <w:t>位置</w:t>
      </w:r>
      <w:r>
        <w:rPr>
          <w:rFonts w:hint="eastAsia" w:ascii="宋体" w:hAnsi="宋体" w:eastAsia="宋体" w:cs="宋体"/>
          <w:sz w:val="21"/>
          <w:szCs w:val="21"/>
          <w:lang w:val="en-US" w:eastAsia="zh-CN" w:bidi="en-US"/>
        </w:rPr>
        <w:t>详见附录1。</w:t>
      </w:r>
    </w:p>
    <w:p w14:paraId="45E23351">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第二条 经营期限</w:t>
      </w:r>
    </w:p>
    <w:p w14:paraId="52EA09E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期限：3年，起始时间以合同签订日期为准</w:t>
      </w:r>
      <w:r>
        <w:rPr>
          <w:rFonts w:hint="eastAsia" w:ascii="宋体" w:hAnsi="宋体" w:eastAsia="宋体" w:cs="宋体"/>
          <w:sz w:val="21"/>
          <w:szCs w:val="21"/>
          <w:lang w:val="en-US" w:eastAsia="zh-CN" w:bidi="en-US"/>
        </w:rPr>
        <w:t>。</w:t>
      </w:r>
    </w:p>
    <w:p w14:paraId="070D3AD3">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第三条 费用及支付方式</w:t>
      </w:r>
    </w:p>
    <w:p w14:paraId="1468B91B">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3.1货款结算：</w:t>
      </w:r>
      <w:r>
        <w:rPr>
          <w:rFonts w:hint="eastAsia" w:ascii="宋体" w:hAnsi="宋体" w:eastAsia="宋体" w:cs="宋体"/>
          <w:sz w:val="21"/>
          <w:szCs w:val="21"/>
          <w:lang w:val="en-US" w:eastAsia="zh-CN" w:bidi="en-US"/>
        </w:rPr>
        <w:t>以员工现场刷员工卡记</w:t>
      </w:r>
      <w:r>
        <w:rPr>
          <w:rFonts w:hint="eastAsia" w:ascii="宋体" w:hAnsi="宋体" w:eastAsia="宋体" w:cs="宋体"/>
          <w:sz w:val="21"/>
          <w:szCs w:val="21"/>
          <w:lang w:val="en-US" w:eastAsia="zh-CN" w:bidi="en-US"/>
        </w:rPr>
        <w:t>账</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甲乙双方核对账目无误后于次季度结算，乙方开具收据给甲方，并按照甲方要求开具相应发票，因乙方未按时开具发票或开具的发票不符合要求的，甲方有权顺延款项支付，且不视为甲方违约。现金结算由乙方自行配备收银设备。</w:t>
      </w:r>
    </w:p>
    <w:p w14:paraId="684EA7F0">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3.2经营管理费结算：按照最终成交价采取</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先支付后使用，一年一付</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方式，首期经营费</w:t>
      </w:r>
      <w:r>
        <w:rPr>
          <w:rFonts w:hint="eastAsia" w:ascii="宋体" w:hAnsi="宋体" w:eastAsia="宋体" w:cs="宋体"/>
          <w:sz w:val="21"/>
          <w:szCs w:val="21"/>
          <w:lang w:val="en-US" w:eastAsia="zh-CN" w:bidi="en-US"/>
        </w:rPr>
        <w:t>（大写：</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元，小写：</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元）</w:t>
      </w:r>
      <w:r>
        <w:rPr>
          <w:rFonts w:hint="eastAsia" w:ascii="宋体" w:hAnsi="宋体" w:eastAsia="宋体" w:cs="宋体"/>
          <w:sz w:val="21"/>
          <w:szCs w:val="21"/>
          <w:lang w:val="en-US" w:eastAsia="zh-CN" w:bidi="en-US"/>
        </w:rPr>
        <w:t>在合同签订后15天内完成支付，以后每个支付周期开始前15天</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向</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支付经营费，每一年支付一次。</w:t>
      </w:r>
    </w:p>
    <w:p w14:paraId="3FF416FB">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3.3合同期内，乙方不得以任何名义私自收取任何销售款项，一经发现，乙方须向甲方承担1000元/次的违约金，如发现三次，甲方有权解除本合同，并扣除乙方全部履约保证金。</w:t>
      </w:r>
    </w:p>
    <w:p w14:paraId="6034978D">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3.4 履约保证金的提交</w:t>
      </w:r>
    </w:p>
    <w:p w14:paraId="35F8957A">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为保证乙方在本合同项下的权利和义务能够得到积极、全面的行使和履行，依法经营，乙方同意向甲方提供履约保证金。</w:t>
      </w:r>
    </w:p>
    <w:p w14:paraId="65A66A32">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3.4.1 履约保证金金额为</w:t>
      </w:r>
      <w:r>
        <w:rPr>
          <w:rFonts w:hint="eastAsia" w:ascii="宋体" w:hAnsi="宋体" w:eastAsia="宋体" w:cs="宋体"/>
          <w:u w:val="single"/>
        </w:rPr>
        <w:t>1</w:t>
      </w:r>
      <w:r>
        <w:rPr>
          <w:rFonts w:hint="eastAsia" w:ascii="宋体" w:hAnsi="宋体" w:eastAsia="宋体" w:cs="宋体"/>
          <w:u w:val="single"/>
        </w:rPr>
        <w:t>000</w:t>
      </w:r>
      <w:r>
        <w:rPr>
          <w:rFonts w:hint="eastAsia" w:ascii="宋体" w:hAnsi="宋体" w:eastAsia="宋体" w:cs="宋体"/>
        </w:rPr>
        <w:t>元；</w:t>
      </w:r>
    </w:p>
    <w:p w14:paraId="74AB4AFC">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3.4.2 履约保证金的提交</w:t>
      </w:r>
      <w:r>
        <w:rPr>
          <w:rFonts w:hint="eastAsia" w:ascii="宋体" w:hAnsi="宋体" w:eastAsia="宋体" w:cs="宋体"/>
        </w:rPr>
        <w:t>须在</w:t>
      </w:r>
      <w:r>
        <w:rPr>
          <w:rFonts w:hint="eastAsia" w:ascii="宋体" w:hAnsi="宋体" w:eastAsia="宋体" w:cs="宋体"/>
        </w:rPr>
        <w:t>双方签订合同之</w:t>
      </w:r>
      <w:r>
        <w:rPr>
          <w:rFonts w:hint="eastAsia" w:ascii="宋体" w:hAnsi="宋体" w:eastAsia="宋体" w:cs="宋体"/>
        </w:rPr>
        <w:t>前</w:t>
      </w:r>
      <w:r>
        <w:rPr>
          <w:rFonts w:hint="eastAsia" w:ascii="宋体" w:hAnsi="宋体" w:eastAsia="宋体" w:cs="宋体"/>
        </w:rPr>
        <w:t>；</w:t>
      </w:r>
    </w:p>
    <w:p w14:paraId="03AF5536">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3.4.3 本合同提交履约保证金的形式采用银行转账或银行保函（该保函称为履约保函，格式内容见附录2）。乙方提交的履约保函应由甲方可接受的机构出具，</w:t>
      </w:r>
      <w:r>
        <w:rPr>
          <w:rFonts w:hint="eastAsia" w:ascii="宋体" w:hAnsi="宋体" w:eastAsia="宋体" w:cs="宋体"/>
        </w:rPr>
        <w:t>银行转账须从企业基本户银行转账</w:t>
      </w:r>
      <w:r>
        <w:rPr>
          <w:rFonts w:hint="eastAsia" w:ascii="宋体" w:hAnsi="宋体" w:eastAsia="宋体" w:cs="宋体"/>
          <w:lang w:eastAsia="zh-CN"/>
        </w:rPr>
        <w:t>（</w:t>
      </w:r>
      <w:r>
        <w:rPr>
          <w:rFonts w:hint="eastAsia" w:ascii="宋体" w:hAnsi="宋体" w:eastAsia="宋体" w:cs="宋体"/>
          <w:lang w:val="en-US" w:eastAsia="zh-CN"/>
        </w:rPr>
        <w:t>如乙方为法人</w:t>
      </w:r>
      <w:r>
        <w:rPr>
          <w:rFonts w:hint="eastAsia" w:ascii="宋体" w:hAnsi="宋体" w:eastAsia="宋体" w:cs="宋体"/>
          <w:lang w:eastAsia="zh-CN"/>
        </w:rPr>
        <w:t>）</w:t>
      </w:r>
      <w:r>
        <w:rPr>
          <w:rFonts w:hint="eastAsia" w:ascii="宋体" w:hAnsi="宋体" w:eastAsia="宋体" w:cs="宋体"/>
        </w:rPr>
        <w:t>，</w:t>
      </w:r>
      <w:r>
        <w:rPr>
          <w:rFonts w:hint="eastAsia" w:ascii="宋体" w:hAnsi="宋体" w:eastAsia="宋体" w:cs="宋体"/>
        </w:rPr>
        <w:t>提交的履约</w:t>
      </w:r>
      <w:r>
        <w:rPr>
          <w:rFonts w:hint="eastAsia" w:ascii="宋体" w:hAnsi="宋体" w:eastAsia="宋体" w:cs="宋体"/>
        </w:rPr>
        <w:t>保证金</w:t>
      </w:r>
      <w:r>
        <w:rPr>
          <w:rFonts w:hint="eastAsia" w:ascii="宋体" w:hAnsi="宋体" w:eastAsia="宋体" w:cs="宋体"/>
        </w:rPr>
        <w:t>金额为人民币</w:t>
      </w:r>
      <w:r>
        <w:rPr>
          <w:rFonts w:hint="eastAsia" w:ascii="宋体" w:hAnsi="宋体" w:eastAsia="宋体" w:cs="宋体"/>
          <w:u w:val="single"/>
        </w:rPr>
        <w:t>1</w:t>
      </w:r>
      <w:r>
        <w:rPr>
          <w:rFonts w:hint="eastAsia" w:ascii="宋体" w:hAnsi="宋体" w:eastAsia="宋体" w:cs="宋体"/>
          <w:u w:val="single"/>
        </w:rPr>
        <w:t>000</w:t>
      </w:r>
      <w:r>
        <w:rPr>
          <w:rFonts w:hint="eastAsia" w:ascii="宋体" w:hAnsi="宋体" w:eastAsia="宋体" w:cs="宋体"/>
        </w:rPr>
        <w:t>元（大写：</w:t>
      </w:r>
      <w:r>
        <w:rPr>
          <w:rFonts w:hint="eastAsia" w:ascii="宋体" w:hAnsi="宋体" w:eastAsia="宋体" w:cs="宋体"/>
          <w:u w:val="single"/>
        </w:rPr>
        <w:t>壹</w:t>
      </w:r>
      <w:r>
        <w:rPr>
          <w:rFonts w:hint="eastAsia" w:ascii="宋体" w:hAnsi="宋体" w:eastAsia="宋体" w:cs="宋体"/>
          <w:u w:val="single"/>
        </w:rPr>
        <w:t>仟元整</w:t>
      </w:r>
      <w:r>
        <w:rPr>
          <w:rFonts w:hint="eastAsia" w:ascii="宋体" w:hAnsi="宋体" w:eastAsia="宋体" w:cs="宋体"/>
        </w:rPr>
        <w:t>），项目经营期满后，在乙方无违约及按合同约定缴清所有费用的前提下，甲方将履约</w:t>
      </w:r>
      <w:r>
        <w:rPr>
          <w:rFonts w:hint="eastAsia" w:ascii="宋体" w:hAnsi="宋体" w:eastAsia="宋体" w:cs="宋体"/>
        </w:rPr>
        <w:t>保证金</w:t>
      </w:r>
      <w:r>
        <w:rPr>
          <w:rFonts w:hint="eastAsia" w:ascii="宋体" w:hAnsi="宋体" w:eastAsia="宋体" w:cs="宋体"/>
          <w:lang w:val="en-US" w:eastAsia="zh-CN"/>
        </w:rPr>
        <w:t>无息</w:t>
      </w:r>
      <w:r>
        <w:rPr>
          <w:rFonts w:hint="eastAsia" w:ascii="宋体" w:hAnsi="宋体" w:eastAsia="宋体" w:cs="宋体"/>
        </w:rPr>
        <w:t>退还给乙方。在每一份履约保函到期45个工作日前，乙方应使该履约保函通过另一份履约保函得以续延或更换以保持连续有效，直至本合同全部履行完毕。如果乙方没有在规定的期限内提供新的履约保函，则甲方有权提取届时有效的履约保函下的全部款额作为乙方的保证金。乙方应配合甲方对履约保函的真实性进行验证。</w:t>
      </w:r>
    </w:p>
    <w:p w14:paraId="3A32C3C0">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3.5 履约保证金的作用</w:t>
      </w:r>
    </w:p>
    <w:p w14:paraId="4FA4C165">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3.5.1 如乙方发生违约或侵权事项，甲方发出书面通知7个工作日后，甲方有权视乙方违约或侵权情形提取履约保证金项下的全部或部分款项。包括但不限于如下情况：</w:t>
      </w:r>
    </w:p>
    <w:p w14:paraId="6A5DB7E9">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（1）乙方逾期5个工作日未向甲方支付</w:t>
      </w:r>
      <w:r>
        <w:rPr>
          <w:rFonts w:hint="eastAsia" w:ascii="宋体" w:hAnsi="宋体" w:eastAsia="宋体" w:cs="宋体"/>
        </w:rPr>
        <w:t>经营管理费</w:t>
      </w:r>
      <w:r>
        <w:rPr>
          <w:rFonts w:hint="eastAsia" w:ascii="宋体" w:hAnsi="宋体" w:eastAsia="宋体" w:cs="宋体"/>
        </w:rPr>
        <w:t>等费用，则甲方可以提取履约保证金项下的全部金额；</w:t>
      </w:r>
    </w:p>
    <w:p w14:paraId="19431F81">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（2）乙方经营期间经相关部门鉴定确为乙方原因造成包括</w:t>
      </w:r>
      <w:r>
        <w:rPr>
          <w:rFonts w:hint="eastAsia" w:ascii="宋体" w:hAnsi="宋体" w:eastAsia="宋体" w:cs="宋体"/>
        </w:rPr>
        <w:t>但</w:t>
      </w:r>
      <w:r>
        <w:rPr>
          <w:rFonts w:hint="eastAsia" w:ascii="宋体" w:hAnsi="宋体" w:eastAsia="宋体" w:cs="宋体"/>
        </w:rPr>
        <w:t>不限于第三方人身伤害或财产损失，导致甲方承担连带责任的；</w:t>
      </w:r>
    </w:p>
    <w:p w14:paraId="1B2260FA">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（3）因乙方违约甲方单方面解除合同的；</w:t>
      </w:r>
    </w:p>
    <w:p w14:paraId="3CD38AB2">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（4）其他违约及侵权事项。</w:t>
      </w:r>
    </w:p>
    <w:p w14:paraId="6F164367">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3.5.2 乙方有权对甲方根据第3.5.1条约定提取履约保证金项下的部分及全部款项提出</w:t>
      </w:r>
      <w:r>
        <w:rPr>
          <w:rFonts w:hint="eastAsia" w:ascii="宋体" w:hAnsi="宋体" w:eastAsia="宋体" w:cs="宋体"/>
          <w:lang w:val="en-US" w:eastAsia="zh-CN"/>
        </w:rPr>
        <w:t>书面</w:t>
      </w:r>
      <w:r>
        <w:rPr>
          <w:rFonts w:hint="eastAsia" w:ascii="宋体" w:hAnsi="宋体" w:eastAsia="宋体" w:cs="宋体"/>
        </w:rPr>
        <w:t>异议。乙方可于甲方发出书面通知后</w:t>
      </w:r>
      <w:r>
        <w:rPr>
          <w:rFonts w:hint="eastAsia" w:ascii="宋体" w:hAnsi="宋体" w:eastAsia="宋体" w:cs="宋体"/>
          <w:lang w:val="en-US" w:eastAsia="zh-CN"/>
        </w:rPr>
        <w:t>3日内</w:t>
      </w:r>
      <w:r>
        <w:rPr>
          <w:rFonts w:hint="eastAsia" w:ascii="宋体" w:hAnsi="宋体" w:eastAsia="宋体" w:cs="宋体"/>
        </w:rPr>
        <w:t>提出异议，</w:t>
      </w:r>
      <w:r>
        <w:rPr>
          <w:rFonts w:hint="eastAsia" w:ascii="宋体" w:hAnsi="宋体" w:eastAsia="宋体" w:cs="宋体"/>
          <w:lang w:val="en-US" w:eastAsia="zh-CN"/>
        </w:rPr>
        <w:t>逾期未提出的视为无异议，</w:t>
      </w:r>
      <w:r>
        <w:rPr>
          <w:rFonts w:hint="eastAsia" w:ascii="宋体" w:hAnsi="宋体" w:eastAsia="宋体" w:cs="宋体"/>
        </w:rPr>
        <w:t>但该异议并不影响甲方提取履约保证金项下的部分及全部款项的权利。</w:t>
      </w:r>
    </w:p>
    <w:p w14:paraId="0BEDE660">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3.5.3 如果甲方依据适用法律或本合同约定，提取履约保证金的全部或部分款项，乙方须于甲方提取款项后10个工作日内，将履约担保数额恢复到第3.4.</w:t>
      </w:r>
      <w:r>
        <w:rPr>
          <w:rFonts w:hint="eastAsia" w:ascii="宋体" w:hAnsi="宋体" w:eastAsia="宋体" w:cs="宋体"/>
        </w:rPr>
        <w:t>1</w:t>
      </w:r>
      <w:r>
        <w:rPr>
          <w:rFonts w:hint="eastAsia" w:ascii="宋体" w:hAnsi="宋体" w:eastAsia="宋体" w:cs="宋体"/>
        </w:rPr>
        <w:t>条约定的金额，并向甲方提供履约担保已恢复至该金额的书面证据。</w:t>
      </w:r>
    </w:p>
    <w:p w14:paraId="198C53A4">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3.5.4 如果乙方没有遵循第3.5.3条的约定，并且乙方在收到甲方要求遵守第3.5.3条约定的书面通知后10个工作日内，仍未将履约担保数额恢复到第3.4.1约定的金额，则甲方有权提取履约担保项下剩余的款项，并向乙方发出终止通知书，终止通知书到达乙方之日即本合同终止之日。</w:t>
      </w:r>
    </w:p>
    <w:p w14:paraId="2723D6C7">
      <w:pPr>
        <w:spacing w:line="440" w:lineRule="exact"/>
        <w:ind w:right="-1140" w:rightChars="-543" w:firstLine="420" w:firstLineChars="200"/>
        <w:rPr>
          <w:rFonts w:hint="eastAsia" w:ascii="宋体" w:hAnsi="宋体" w:eastAsia="宋体" w:cs="宋体"/>
        </w:rPr>
      </w:pPr>
      <w:r>
        <w:rPr>
          <w:rFonts w:hint="eastAsia" w:ascii="宋体" w:hAnsi="宋体" w:eastAsia="宋体" w:cs="宋体"/>
        </w:rPr>
        <w:t>3.5.5 甲方行使履约担保项下的权利不影响甲方在本合同项下的其他权利，并且不应减轻或免除乙方不履行本合同义务而对甲方所负的任何进一步的责任和义务。</w:t>
      </w:r>
    </w:p>
    <w:p w14:paraId="4D3AA356">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3.6甲方仅提供空白场地给</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经营</w:t>
      </w:r>
      <w:r>
        <w:rPr>
          <w:rFonts w:hint="eastAsia" w:ascii="宋体" w:hAnsi="宋体" w:eastAsia="宋体" w:cs="宋体"/>
          <w:sz w:val="21"/>
          <w:szCs w:val="21"/>
          <w:lang w:val="en-US" w:eastAsia="zh-CN" w:bidi="en-US"/>
        </w:rPr>
        <w:t>西点及饮品</w:t>
      </w:r>
      <w:r>
        <w:rPr>
          <w:rFonts w:hint="eastAsia" w:ascii="宋体" w:hAnsi="宋体" w:eastAsia="宋体" w:cs="宋体"/>
          <w:sz w:val="21"/>
          <w:szCs w:val="21"/>
          <w:lang w:val="en-US" w:eastAsia="zh-CN" w:bidi="en-US"/>
        </w:rPr>
        <w:t>。乙方须承担</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满足正常安全运营的软硬件接电、设备安装、固定、维护、保洁、撤场等的所有费用。</w:t>
      </w:r>
    </w:p>
    <w:p w14:paraId="2C525F57">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 xml:space="preserve">第四条 </w:t>
      </w:r>
      <w:r>
        <w:rPr>
          <w:rFonts w:hint="eastAsia" w:ascii="宋体" w:hAnsi="宋体" w:eastAsia="宋体" w:cs="宋体"/>
          <w:b/>
          <w:bCs/>
          <w:sz w:val="21"/>
          <w:szCs w:val="21"/>
          <w:lang w:val="en-US" w:eastAsia="zh-CN" w:bidi="en-US"/>
        </w:rPr>
        <w:t>西点窗口</w:t>
      </w:r>
      <w:r>
        <w:rPr>
          <w:rFonts w:hint="eastAsia" w:ascii="宋体" w:hAnsi="宋体" w:eastAsia="宋体" w:cs="宋体"/>
          <w:b/>
          <w:bCs/>
          <w:sz w:val="21"/>
          <w:szCs w:val="21"/>
          <w:lang w:val="en-US" w:eastAsia="zh-CN" w:bidi="en-US"/>
        </w:rPr>
        <w:t>的经营及日常维护</w:t>
      </w:r>
    </w:p>
    <w:p w14:paraId="05E87D7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4.1</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的设计、制作、安装、固定、维护、保管、卫生保洁等由乙方负责。</w:t>
      </w:r>
    </w:p>
    <w:p w14:paraId="337A63F7">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4.2</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的</w:t>
      </w:r>
      <w:r>
        <w:rPr>
          <w:rFonts w:hint="eastAsia" w:ascii="宋体" w:hAnsi="宋体" w:eastAsia="宋体" w:cs="宋体"/>
          <w:sz w:val="21"/>
          <w:szCs w:val="21"/>
          <w:lang w:val="en-US" w:eastAsia="zh-CN" w:bidi="en-US"/>
        </w:rPr>
        <w:t>设备等的</w:t>
      </w:r>
      <w:r>
        <w:rPr>
          <w:rFonts w:hint="eastAsia" w:ascii="宋体" w:hAnsi="宋体" w:eastAsia="宋体" w:cs="宋体"/>
          <w:sz w:val="21"/>
          <w:szCs w:val="21"/>
          <w:lang w:val="en-US" w:eastAsia="zh-CN" w:bidi="en-US"/>
        </w:rPr>
        <w:t>安装、固定、使用等，须符合运营服务、消防及安全要求。</w:t>
      </w:r>
    </w:p>
    <w:p w14:paraId="7A5DB013">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具体要求：</w:t>
      </w:r>
    </w:p>
    <w:p w14:paraId="4B98998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4.3.1乙方负责</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的日常经营，因</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原因给顾客及第三人造成的损害，由乙方承担一切后果，并向甲方通报解决情况。</w:t>
      </w:r>
    </w:p>
    <w:p w14:paraId="55FBF384">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w:t>
      </w:r>
      <w:r>
        <w:rPr>
          <w:rFonts w:hint="eastAsia" w:ascii="宋体" w:hAnsi="宋体" w:eastAsia="宋体" w:cs="宋体"/>
          <w:sz w:val="21"/>
          <w:szCs w:val="21"/>
          <w:lang w:val="en-US" w:eastAsia="zh-CN" w:bidi="en-US"/>
        </w:rPr>
        <w:t>2</w:t>
      </w:r>
      <w:r>
        <w:rPr>
          <w:rFonts w:hint="eastAsia" w:ascii="宋体" w:hAnsi="宋体" w:eastAsia="宋体" w:cs="宋体"/>
          <w:sz w:val="21"/>
          <w:szCs w:val="21"/>
          <w:lang w:val="en-US" w:eastAsia="zh-CN" w:bidi="en-US"/>
        </w:rPr>
        <w:t>乙方不得有欺诈行为，不得利用经营活动、产品从事违法犯罪活动。</w:t>
      </w:r>
    </w:p>
    <w:p w14:paraId="6B0AAA5A">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w:t>
      </w:r>
      <w:r>
        <w:rPr>
          <w:rFonts w:hint="eastAsia" w:ascii="宋体" w:hAnsi="宋体" w:eastAsia="宋体" w:cs="宋体"/>
          <w:sz w:val="21"/>
          <w:szCs w:val="21"/>
          <w:lang w:val="en-US" w:eastAsia="zh-CN" w:bidi="en-US"/>
        </w:rPr>
        <w:t>3</w:t>
      </w:r>
      <w:r>
        <w:rPr>
          <w:rFonts w:hint="eastAsia" w:ascii="宋体" w:hAnsi="宋体" w:eastAsia="宋体" w:cs="宋体"/>
          <w:sz w:val="21"/>
          <w:szCs w:val="21"/>
          <w:lang w:val="en-US" w:eastAsia="zh-CN" w:bidi="en-US"/>
        </w:rPr>
        <w:t>乙方工作人员必须自觉爱护、使用场地内的各项设施，遵守工作区域内人、财、物的消防治安安全等规定。因乙方使用不当或人为损坏</w:t>
      </w:r>
      <w:r>
        <w:rPr>
          <w:rFonts w:hint="eastAsia" w:ascii="宋体" w:hAnsi="宋体" w:eastAsia="宋体" w:cs="宋体"/>
          <w:sz w:val="21"/>
          <w:szCs w:val="21"/>
          <w:lang w:val="en-US" w:eastAsia="zh-CN" w:bidi="en-US"/>
        </w:rPr>
        <w:t>区域</w:t>
      </w:r>
      <w:r>
        <w:rPr>
          <w:rFonts w:hint="eastAsia" w:ascii="宋体" w:hAnsi="宋体" w:eastAsia="宋体" w:cs="宋体"/>
          <w:sz w:val="21"/>
          <w:szCs w:val="21"/>
          <w:lang w:val="en-US" w:eastAsia="zh-CN" w:bidi="en-US"/>
        </w:rPr>
        <w:t>内设施设备</w:t>
      </w:r>
      <w:r>
        <w:rPr>
          <w:rFonts w:hint="eastAsia" w:ascii="宋体" w:hAnsi="宋体" w:eastAsia="宋体" w:cs="宋体"/>
          <w:sz w:val="21"/>
          <w:szCs w:val="21"/>
          <w:lang w:val="en-US" w:eastAsia="zh-CN" w:bidi="en-US"/>
        </w:rPr>
        <w:t>等物品</w:t>
      </w:r>
      <w:r>
        <w:rPr>
          <w:rFonts w:hint="eastAsia" w:ascii="宋体" w:hAnsi="宋体" w:eastAsia="宋体" w:cs="宋体"/>
          <w:sz w:val="21"/>
          <w:szCs w:val="21"/>
          <w:lang w:val="en-US" w:eastAsia="zh-CN" w:bidi="en-US"/>
        </w:rPr>
        <w:t>的，乙方应承担赔偿责任。</w:t>
      </w:r>
    </w:p>
    <w:p w14:paraId="2403451C">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w:t>
      </w:r>
      <w:r>
        <w:rPr>
          <w:rFonts w:hint="eastAsia" w:ascii="宋体" w:hAnsi="宋体" w:eastAsia="宋体" w:cs="宋体"/>
          <w:sz w:val="21"/>
          <w:szCs w:val="21"/>
          <w:lang w:val="en-US" w:eastAsia="zh-CN" w:bidi="en-US"/>
        </w:rPr>
        <w:t>4</w:t>
      </w:r>
      <w:r>
        <w:rPr>
          <w:rFonts w:hint="eastAsia" w:ascii="宋体" w:hAnsi="宋体" w:eastAsia="宋体" w:cs="宋体"/>
          <w:sz w:val="21"/>
          <w:szCs w:val="21"/>
          <w:lang w:val="en-US" w:eastAsia="zh-CN" w:bidi="en-US"/>
        </w:rPr>
        <w:t>乙方要保证</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设备及产品的质量，保证</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设备及产品质量符合标准并满足相关规定及要求。</w:t>
      </w:r>
    </w:p>
    <w:p w14:paraId="3917E91C">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w:t>
      </w:r>
      <w:r>
        <w:rPr>
          <w:rFonts w:hint="eastAsia" w:ascii="宋体" w:hAnsi="宋体" w:eastAsia="宋体" w:cs="宋体"/>
          <w:sz w:val="21"/>
          <w:szCs w:val="21"/>
          <w:lang w:val="en-US" w:eastAsia="zh-CN" w:bidi="en-US"/>
        </w:rPr>
        <w:t>5</w:t>
      </w:r>
      <w:r>
        <w:rPr>
          <w:rFonts w:hint="eastAsia" w:ascii="宋体" w:hAnsi="宋体" w:eastAsia="宋体" w:cs="宋体"/>
          <w:sz w:val="21"/>
          <w:szCs w:val="21"/>
          <w:lang w:val="en-US" w:eastAsia="zh-CN" w:bidi="en-US"/>
        </w:rPr>
        <w:t>乙方要严格执行</w:t>
      </w:r>
      <w:r>
        <w:rPr>
          <w:rFonts w:hint="eastAsia" w:ascii="宋体" w:hAnsi="宋体" w:eastAsia="宋体" w:cs="宋体"/>
          <w:sz w:val="21"/>
          <w:szCs w:val="21"/>
          <w:lang w:val="en-US" w:eastAsia="zh-CN" w:bidi="en-US"/>
        </w:rPr>
        <w:t>西点及饮品</w:t>
      </w:r>
      <w:r>
        <w:rPr>
          <w:rFonts w:hint="eastAsia" w:ascii="宋体" w:hAnsi="宋体" w:eastAsia="宋体" w:cs="宋体"/>
          <w:sz w:val="21"/>
          <w:szCs w:val="21"/>
          <w:lang w:val="en-US" w:eastAsia="zh-CN" w:bidi="en-US"/>
        </w:rPr>
        <w:t>产品的质量标准，如因</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设备及产品质量安全问题引起的一切后果由乙方承担责任，甲方不承担任何责任。</w:t>
      </w:r>
    </w:p>
    <w:p w14:paraId="669B77F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4.3.</w:t>
      </w:r>
      <w:r>
        <w:rPr>
          <w:rFonts w:hint="eastAsia" w:ascii="宋体" w:hAnsi="宋体" w:eastAsia="宋体" w:cs="宋体"/>
          <w:sz w:val="21"/>
          <w:szCs w:val="21"/>
          <w:lang w:val="en-US" w:eastAsia="zh-CN" w:bidi="en-US"/>
        </w:rPr>
        <w:t>6</w:t>
      </w:r>
      <w:r>
        <w:rPr>
          <w:rFonts w:hint="eastAsia" w:ascii="宋体" w:hAnsi="宋体" w:eastAsia="宋体" w:cs="宋体"/>
          <w:sz w:val="21"/>
          <w:szCs w:val="21"/>
          <w:lang w:val="en-US" w:eastAsia="zh-CN" w:bidi="en-US"/>
        </w:rPr>
        <w:t>乙方保证在接到投诉后24小时内处理，解决相关投诉问题，并确保投诉回复作风满意度和结果满意度达到100%。</w:t>
      </w:r>
    </w:p>
    <w:p w14:paraId="3D563AFB">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4.4乙方需配合甲方做好相关防疫工作，遵守相关防疫规范。</w:t>
      </w:r>
    </w:p>
    <w:p w14:paraId="48049BC4">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4.5乙方进行自身产品宣传（静态或动态）时，不得使用低俗、有碍观瞻、歧义等文字或图片（图形）</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宣传内容需报甲方审批。</w:t>
      </w:r>
    </w:p>
    <w:p w14:paraId="4BEABC37">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4.6</w:t>
      </w:r>
      <w:r>
        <w:rPr>
          <w:rFonts w:hint="eastAsia" w:ascii="宋体" w:hAnsi="宋体" w:eastAsia="宋体" w:cs="宋体"/>
          <w:sz w:val="21"/>
          <w:szCs w:val="21"/>
          <w:lang w:val="en-US" w:eastAsia="zh-CN" w:bidi="en-US"/>
        </w:rPr>
        <w:t>营业要求：工作日营业时间为8</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30-18</w:t>
      </w:r>
      <w:r>
        <w:rPr>
          <w:rFonts w:hint="eastAsia" w:ascii="宋体" w:hAnsi="宋体" w:eastAsia="宋体" w:cs="宋体"/>
          <w:sz w:val="21"/>
          <w:szCs w:val="21"/>
          <w:lang w:val="en-US" w:eastAsia="zh-CN" w:bidi="en-US"/>
        </w:rPr>
        <w:t>：30，现场配备人员不少于1人；工作人员的招聘、管理、工资、福利等由</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承担。</w:t>
      </w:r>
    </w:p>
    <w:p w14:paraId="1783D723">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4.7</w:t>
      </w:r>
      <w:r>
        <w:rPr>
          <w:rFonts w:hint="eastAsia" w:ascii="宋体" w:hAnsi="宋体" w:eastAsia="宋体" w:cs="宋体"/>
          <w:sz w:val="21"/>
          <w:szCs w:val="21"/>
          <w:lang w:val="en-US" w:eastAsia="zh-CN" w:bidi="en-US"/>
        </w:rPr>
        <w:t>场地要求：</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需自行进行场地设计，中选后需将设计方案及材料品牌清单报</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确认后方可实施，并在</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确认后的30日内完成施工和开业。</w:t>
      </w:r>
    </w:p>
    <w:p w14:paraId="4082B3DA">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第五条 甲方权利义务</w:t>
      </w:r>
    </w:p>
    <w:p w14:paraId="1DA3E0AD">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5.1甲方提供空白场地给</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经营</w:t>
      </w:r>
      <w:r>
        <w:rPr>
          <w:rFonts w:hint="eastAsia" w:ascii="宋体" w:hAnsi="宋体" w:eastAsia="宋体" w:cs="宋体"/>
          <w:sz w:val="21"/>
          <w:szCs w:val="21"/>
          <w:lang w:val="en-US" w:eastAsia="zh-CN" w:bidi="en-US"/>
        </w:rPr>
        <w:t>西点及饮品</w:t>
      </w:r>
      <w:r>
        <w:rPr>
          <w:rFonts w:hint="eastAsia" w:ascii="宋体" w:hAnsi="宋体" w:eastAsia="宋体" w:cs="宋体"/>
          <w:sz w:val="21"/>
          <w:szCs w:val="21"/>
          <w:lang w:val="en-US" w:eastAsia="zh-CN" w:bidi="en-US"/>
        </w:rPr>
        <w:t>，不另外收取场地费用及水电费。</w:t>
      </w:r>
    </w:p>
    <w:p w14:paraId="4A92A140">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5.2甲方按照本合同约定的数额、时间向乙方收取</w:t>
      </w:r>
      <w:r>
        <w:rPr>
          <w:rFonts w:hint="eastAsia" w:ascii="宋体" w:hAnsi="宋体" w:eastAsia="宋体" w:cs="宋体"/>
          <w:sz w:val="21"/>
          <w:szCs w:val="21"/>
          <w:lang w:val="en-US" w:eastAsia="zh-CN" w:bidi="en-US"/>
        </w:rPr>
        <w:t>或支付</w:t>
      </w:r>
      <w:r>
        <w:rPr>
          <w:rFonts w:hint="eastAsia" w:ascii="宋体" w:hAnsi="宋体" w:eastAsia="宋体" w:cs="宋体"/>
          <w:sz w:val="21"/>
          <w:szCs w:val="21"/>
          <w:lang w:val="en-US" w:eastAsia="zh-CN" w:bidi="en-US"/>
        </w:rPr>
        <w:t>费用。</w:t>
      </w:r>
    </w:p>
    <w:p w14:paraId="6016F62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5.3甲方有权监督检查</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设备用电及使用</w:t>
      </w:r>
      <w:r>
        <w:rPr>
          <w:rFonts w:hint="eastAsia" w:ascii="宋体" w:hAnsi="宋体" w:eastAsia="宋体" w:cs="宋体"/>
          <w:sz w:val="21"/>
          <w:szCs w:val="21"/>
          <w:lang w:val="en-US" w:eastAsia="zh-CN" w:bidi="en-US"/>
        </w:rPr>
        <w:t>、西点及饮品产品</w:t>
      </w:r>
      <w:r>
        <w:rPr>
          <w:rFonts w:hint="eastAsia" w:ascii="宋体" w:hAnsi="宋体" w:eastAsia="宋体" w:cs="宋体"/>
          <w:sz w:val="21"/>
          <w:szCs w:val="21"/>
          <w:lang w:val="en-US" w:eastAsia="zh-CN" w:bidi="en-US"/>
        </w:rPr>
        <w:t>的安全情况，如甲方发现有安全隐患，甲方有权要求乙方停用设备</w:t>
      </w:r>
      <w:r>
        <w:rPr>
          <w:rFonts w:hint="eastAsia" w:ascii="宋体" w:hAnsi="宋体" w:eastAsia="宋体" w:cs="宋体"/>
          <w:sz w:val="21"/>
          <w:szCs w:val="21"/>
          <w:lang w:val="en-US" w:eastAsia="zh-CN" w:bidi="en-US"/>
        </w:rPr>
        <w:t>或停止营业</w:t>
      </w:r>
      <w:r>
        <w:rPr>
          <w:rFonts w:hint="eastAsia" w:ascii="宋体" w:hAnsi="宋体" w:eastAsia="宋体" w:cs="宋体"/>
          <w:sz w:val="21"/>
          <w:szCs w:val="21"/>
          <w:lang w:val="en-US" w:eastAsia="zh-CN" w:bidi="en-US"/>
        </w:rPr>
        <w:t>并进行整改。乙方应在甲方发出整改通知后立即整改，并将整改结果以书面形式报给甲方，甲方审查合格后方可恢复使用</w:t>
      </w:r>
      <w:r>
        <w:rPr>
          <w:rFonts w:hint="eastAsia" w:ascii="宋体" w:hAnsi="宋体" w:eastAsia="宋体" w:cs="宋体"/>
          <w:sz w:val="21"/>
          <w:szCs w:val="21"/>
          <w:lang w:val="en-US" w:eastAsia="zh-CN" w:bidi="en-US"/>
        </w:rPr>
        <w:t>或营业</w:t>
      </w:r>
      <w:r>
        <w:rPr>
          <w:rFonts w:hint="eastAsia" w:ascii="宋体" w:hAnsi="宋体" w:eastAsia="宋体" w:cs="宋体"/>
          <w:sz w:val="21"/>
          <w:szCs w:val="21"/>
          <w:lang w:val="en-US" w:eastAsia="zh-CN" w:bidi="en-US"/>
        </w:rPr>
        <w:t>。</w:t>
      </w:r>
    </w:p>
    <w:p w14:paraId="43B31670">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第六条 乙方权利义务</w:t>
      </w:r>
    </w:p>
    <w:p w14:paraId="1E85096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6.1乙方须自行办理国家规定的</w:t>
      </w:r>
      <w:r>
        <w:rPr>
          <w:rFonts w:hint="eastAsia" w:ascii="宋体" w:hAnsi="宋体" w:eastAsia="宋体" w:cs="宋体"/>
          <w:sz w:val="21"/>
          <w:szCs w:val="21"/>
          <w:lang w:val="en-US" w:eastAsia="zh-CN" w:bidi="en-US"/>
        </w:rPr>
        <w:t>西点及饮品</w:t>
      </w:r>
      <w:r>
        <w:rPr>
          <w:rFonts w:hint="eastAsia" w:ascii="宋体" w:hAnsi="宋体" w:eastAsia="宋体" w:cs="宋体"/>
          <w:sz w:val="21"/>
          <w:szCs w:val="21"/>
          <w:lang w:val="en-US" w:eastAsia="zh-CN" w:bidi="en-US"/>
        </w:rPr>
        <w:t>经营应具有的相关合法证明，并按规定在有关部门进行登记、备案等。</w:t>
      </w:r>
      <w:r>
        <w:rPr>
          <w:rFonts w:hint="eastAsia" w:ascii="宋体" w:hAnsi="宋体" w:eastAsia="宋体" w:cs="宋体"/>
          <w:sz w:val="21"/>
          <w:szCs w:val="21"/>
          <w:lang w:val="en-US" w:eastAsia="zh-CN" w:bidi="en-US"/>
        </w:rPr>
        <w:t>合同期内，乙方保证以上证明真实且持续合法有效。</w:t>
      </w:r>
      <w:r>
        <w:rPr>
          <w:rFonts w:hint="eastAsia" w:ascii="宋体" w:hAnsi="宋体" w:eastAsia="宋体" w:cs="宋体"/>
          <w:sz w:val="21"/>
          <w:szCs w:val="21"/>
          <w:lang w:val="en-US" w:eastAsia="zh-CN" w:bidi="en-US"/>
        </w:rPr>
        <w:t>乙方所经营的业务内容必须符合国家、省、市有关规定，乙方应严格按照甲方及各项法律法规的规定，合理使用本合同中的</w:t>
      </w:r>
      <w:r>
        <w:rPr>
          <w:rFonts w:hint="eastAsia" w:ascii="宋体" w:hAnsi="宋体" w:eastAsia="宋体" w:cs="宋体"/>
          <w:sz w:val="21"/>
          <w:szCs w:val="21"/>
          <w:lang w:val="en-US" w:eastAsia="zh-CN" w:bidi="en-US"/>
        </w:rPr>
        <w:t>西点窗口位置</w:t>
      </w:r>
      <w:r>
        <w:rPr>
          <w:rFonts w:hint="eastAsia" w:ascii="宋体" w:hAnsi="宋体" w:eastAsia="宋体" w:cs="宋体"/>
          <w:sz w:val="21"/>
          <w:szCs w:val="21"/>
          <w:lang w:val="en-US" w:eastAsia="zh-CN" w:bidi="en-US"/>
        </w:rPr>
        <w:t>，不得对甲方产生不利影响。若乙方行为不符合上述要求的，甲方有权要求乙方进行整改。乙方不按甲方要求的时间整改完成的，甲方有权自行处理，因此产生的费用由乙方承担。</w:t>
      </w:r>
    </w:p>
    <w:p w14:paraId="17D34043">
      <w:pPr>
        <w:pStyle w:val="24"/>
        <w:spacing w:line="440" w:lineRule="exact"/>
        <w:ind w:right="-1140" w:rightChars="-543"/>
        <w:jc w:val="both"/>
        <w:rPr>
          <w:rFonts w:hint="eastAsia" w:ascii="宋体" w:hAnsi="宋体" w:eastAsia="宋体" w:cs="宋体"/>
          <w:sz w:val="21"/>
          <w:szCs w:val="21"/>
        </w:rPr>
      </w:pPr>
      <w:r>
        <w:rPr>
          <w:rFonts w:hint="eastAsia" w:ascii="宋体" w:hAnsi="宋体" w:eastAsia="宋体" w:cs="宋体"/>
          <w:sz w:val="21"/>
          <w:szCs w:val="21"/>
          <w:lang w:val="en-US" w:eastAsia="zh-CN" w:bidi="en-US"/>
        </w:rPr>
        <w:t>6.2乙方必须依法经营，按时足额缴纳一切经营税费。</w:t>
      </w:r>
      <w:r>
        <w:rPr>
          <w:rFonts w:hint="eastAsia" w:ascii="宋体" w:hAnsi="宋体" w:eastAsia="宋体" w:cs="宋体"/>
          <w:sz w:val="21"/>
          <w:szCs w:val="21"/>
        </w:rPr>
        <w:t>如乙方延迟交付</w:t>
      </w:r>
      <w:r>
        <w:rPr>
          <w:rFonts w:hint="eastAsia" w:ascii="宋体" w:hAnsi="宋体" w:eastAsia="宋体" w:cs="宋体"/>
          <w:sz w:val="21"/>
          <w:szCs w:val="21"/>
          <w:lang w:val="en-US" w:eastAsia="zh-CN"/>
        </w:rPr>
        <w:t>经营管理费</w:t>
      </w:r>
      <w:r>
        <w:rPr>
          <w:rFonts w:hint="eastAsia" w:ascii="宋体" w:hAnsi="宋体" w:eastAsia="宋体" w:cs="宋体"/>
          <w:sz w:val="21"/>
          <w:szCs w:val="21"/>
          <w:lang w:val="en-US" w:eastAsia="zh-CN"/>
        </w:rPr>
        <w:t>等任何费用</w:t>
      </w:r>
      <w:r>
        <w:rPr>
          <w:rFonts w:hint="eastAsia" w:ascii="宋体" w:hAnsi="宋体" w:eastAsia="宋体" w:cs="宋体"/>
          <w:sz w:val="21"/>
          <w:szCs w:val="21"/>
        </w:rPr>
        <w:t>，须向甲方支付违约金。从迟交日起，每逾期一日，乙方须按应交金额的</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1‰</w:t>
      </w:r>
      <w:r>
        <w:rPr>
          <w:rFonts w:hint="eastAsia" w:ascii="宋体" w:hAnsi="宋体" w:eastAsia="宋体" w:cs="宋体"/>
          <w:sz w:val="21"/>
          <w:szCs w:val="21"/>
          <w:u w:val="single"/>
        </w:rPr>
        <w:t xml:space="preserve"> </w:t>
      </w:r>
      <w:r>
        <w:rPr>
          <w:rFonts w:hint="eastAsia" w:ascii="宋体" w:hAnsi="宋体" w:eastAsia="宋体" w:cs="宋体"/>
          <w:sz w:val="21"/>
          <w:szCs w:val="21"/>
        </w:rPr>
        <w:t>向甲方支付迟延履行违约金，如连续逾期达</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15</w:t>
      </w:r>
      <w:r>
        <w:rPr>
          <w:rFonts w:hint="eastAsia" w:ascii="宋体" w:hAnsi="宋体" w:eastAsia="宋体" w:cs="宋体"/>
          <w:sz w:val="21"/>
          <w:szCs w:val="21"/>
          <w:u w:val="single"/>
        </w:rPr>
        <w:t xml:space="preserve"> </w:t>
      </w:r>
      <w:r>
        <w:rPr>
          <w:rFonts w:hint="eastAsia" w:ascii="宋体" w:hAnsi="宋体" w:eastAsia="宋体" w:cs="宋体"/>
          <w:sz w:val="21"/>
          <w:szCs w:val="21"/>
        </w:rPr>
        <w:t>个工作日未能交足</w:t>
      </w:r>
      <w:r>
        <w:rPr>
          <w:rFonts w:hint="eastAsia" w:ascii="宋体" w:hAnsi="宋体" w:eastAsia="宋体" w:cs="宋体"/>
          <w:sz w:val="21"/>
          <w:szCs w:val="21"/>
          <w:lang w:val="en-US" w:eastAsia="zh-CN"/>
        </w:rPr>
        <w:t>相关</w:t>
      </w:r>
      <w:r>
        <w:rPr>
          <w:rFonts w:hint="eastAsia" w:ascii="宋体" w:hAnsi="宋体" w:eastAsia="宋体" w:cs="宋体"/>
          <w:sz w:val="21"/>
          <w:szCs w:val="21"/>
        </w:rPr>
        <w:t>费用（无论是否已获正式催缴通知），甲方有权单方面终止合同，收回场地，扣除乙方全部履约保证金。同时，乙方需将场地内的物品迁出，把</w:t>
      </w:r>
      <w:r>
        <w:rPr>
          <w:rFonts w:hint="eastAsia" w:ascii="宋体" w:hAnsi="宋体" w:eastAsia="宋体" w:cs="宋体"/>
          <w:sz w:val="21"/>
          <w:szCs w:val="21"/>
          <w:lang w:val="en-US" w:eastAsia="zh-CN"/>
        </w:rPr>
        <w:t>转让</w:t>
      </w:r>
      <w:r>
        <w:rPr>
          <w:rFonts w:hint="eastAsia" w:ascii="宋体" w:hAnsi="宋体" w:eastAsia="宋体" w:cs="宋体"/>
          <w:sz w:val="21"/>
          <w:szCs w:val="21"/>
        </w:rPr>
        <w:t>场地交还甲方。</w:t>
      </w:r>
    </w:p>
    <w:p w14:paraId="11204064">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6.3乙方必须保证所用设备和产品是国家检验合格的产品，并符合消防要求及有关安全质量要求。</w:t>
      </w:r>
    </w:p>
    <w:p w14:paraId="03901F28">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6.4乙方应接受消防、公安等部门的管理和检查。乙方应遵守</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运营管理有关的规定，发生紧急情况时无条件服从</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工作人员的管理。</w:t>
      </w:r>
    </w:p>
    <w:p w14:paraId="79B7E9D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w:t>
      </w:r>
      <w:r>
        <w:rPr>
          <w:rFonts w:hint="eastAsia" w:ascii="宋体" w:hAnsi="宋体" w:eastAsia="宋体" w:cs="宋体"/>
          <w:sz w:val="21"/>
          <w:szCs w:val="21"/>
          <w:lang w:val="en-US" w:eastAsia="zh-CN" w:bidi="en-US"/>
        </w:rPr>
        <w:t>5</w:t>
      </w:r>
      <w:r>
        <w:rPr>
          <w:rFonts w:hint="eastAsia" w:ascii="宋体" w:hAnsi="宋体" w:eastAsia="宋体" w:cs="宋体"/>
          <w:sz w:val="21"/>
          <w:szCs w:val="21"/>
          <w:lang w:val="en-US" w:eastAsia="zh-CN" w:bidi="en-US"/>
        </w:rPr>
        <w:t>乙方应定期对</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进行安全检查、维护维修。如甲方发现有安全隐患并向乙方发出整改通知的，乙方应在收到整改通知后立即整改。如出现因</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导致的安全事故造成人身财产损失的，由乙方承担安全责任及赔偿费用，甲方因此产生的各类损失，有权向乙方要求进行赔偿。</w:t>
      </w:r>
    </w:p>
    <w:p w14:paraId="02DE29A6">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w:t>
      </w:r>
      <w:r>
        <w:rPr>
          <w:rFonts w:hint="eastAsia" w:ascii="宋体" w:hAnsi="宋体" w:eastAsia="宋体" w:cs="宋体"/>
          <w:sz w:val="21"/>
          <w:szCs w:val="21"/>
          <w:lang w:val="en-US" w:eastAsia="zh-CN" w:bidi="en-US"/>
        </w:rPr>
        <w:t>6</w:t>
      </w:r>
      <w:r>
        <w:rPr>
          <w:rFonts w:hint="eastAsia" w:ascii="宋体" w:hAnsi="宋体" w:eastAsia="宋体" w:cs="宋体"/>
          <w:sz w:val="21"/>
          <w:szCs w:val="21"/>
          <w:lang w:val="en-US" w:eastAsia="zh-CN" w:bidi="en-US"/>
        </w:rPr>
        <w:t>合同期内，乙方不得将</w:t>
      </w:r>
      <w:r>
        <w:rPr>
          <w:rFonts w:hint="eastAsia" w:ascii="宋体" w:hAnsi="宋体" w:eastAsia="宋体" w:cs="宋体"/>
          <w:sz w:val="21"/>
          <w:szCs w:val="21"/>
          <w:lang w:val="en-US" w:eastAsia="zh-CN" w:bidi="en-US"/>
        </w:rPr>
        <w:t>西点窗口经营业务</w:t>
      </w:r>
      <w:r>
        <w:rPr>
          <w:rFonts w:hint="eastAsia" w:ascii="宋体" w:hAnsi="宋体" w:eastAsia="宋体" w:cs="宋体"/>
          <w:sz w:val="21"/>
          <w:szCs w:val="21"/>
          <w:lang w:val="en-US" w:eastAsia="zh-CN" w:bidi="en-US"/>
        </w:rPr>
        <w:t>全部或部分转让、转租或担保给第三方。</w:t>
      </w:r>
    </w:p>
    <w:p w14:paraId="1A2C7BD4">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w:t>
      </w:r>
      <w:r>
        <w:rPr>
          <w:rFonts w:hint="eastAsia" w:ascii="宋体" w:hAnsi="宋体" w:eastAsia="宋体" w:cs="宋体"/>
          <w:sz w:val="21"/>
          <w:szCs w:val="21"/>
          <w:lang w:val="en-US" w:eastAsia="zh-CN" w:bidi="en-US"/>
        </w:rPr>
        <w:t>7场地交还</w:t>
      </w:r>
    </w:p>
    <w:p w14:paraId="5BED6846">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6.7.1合同提前终止或合同到期后双方不再续约的，乙方应在合同终止之日起5个工作日内将自行购置的设施设备</w:t>
      </w:r>
      <w:r>
        <w:rPr>
          <w:rFonts w:hint="eastAsia" w:ascii="宋体" w:hAnsi="宋体" w:eastAsia="宋体" w:cs="宋体"/>
          <w:sz w:val="21"/>
          <w:szCs w:val="21"/>
          <w:lang w:val="en-US" w:eastAsia="zh-CN" w:bidi="en-US"/>
        </w:rPr>
        <w:t>等物品</w:t>
      </w:r>
      <w:r>
        <w:rPr>
          <w:rFonts w:hint="eastAsia" w:ascii="宋体" w:hAnsi="宋体" w:eastAsia="宋体" w:cs="宋体"/>
          <w:sz w:val="21"/>
          <w:szCs w:val="21"/>
          <w:lang w:val="en-US" w:eastAsia="zh-CN" w:bidi="en-US"/>
        </w:rPr>
        <w:t>进行撤离，清空场地，恢复原状，并将甲方所提供的设施设备等</w:t>
      </w:r>
      <w:r>
        <w:rPr>
          <w:rFonts w:hint="eastAsia" w:ascii="宋体" w:hAnsi="宋体" w:eastAsia="宋体" w:cs="宋体"/>
          <w:sz w:val="21"/>
          <w:szCs w:val="21"/>
          <w:lang w:val="en-US" w:eastAsia="zh-CN" w:bidi="en-US"/>
        </w:rPr>
        <w:t>物品</w:t>
      </w:r>
      <w:r>
        <w:rPr>
          <w:rFonts w:hint="eastAsia" w:ascii="宋体" w:hAnsi="宋体" w:eastAsia="宋体" w:cs="宋体"/>
          <w:sz w:val="21"/>
          <w:szCs w:val="21"/>
          <w:lang w:val="en-US" w:eastAsia="zh-CN" w:bidi="en-US"/>
        </w:rPr>
        <w:t>完好交还甲方，双方办理场地交还手续</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此期间为本合同项下的撤场期。</w:t>
      </w:r>
      <w:r>
        <w:rPr>
          <w:rFonts w:hint="eastAsia" w:ascii="宋体" w:hAnsi="宋体" w:eastAsia="宋体" w:cs="宋体"/>
          <w:sz w:val="21"/>
          <w:szCs w:val="21"/>
          <w:lang w:val="en-US" w:eastAsia="zh-CN" w:bidi="en-US"/>
        </w:rPr>
        <w:t>乙方未在撤场期内撤离设施设备的，甲方有权自行或委托第三方清运处置，因此产生的费用由乙方承担。</w:t>
      </w:r>
    </w:p>
    <w:p w14:paraId="3653E57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6.7.</w:t>
      </w:r>
      <w:r>
        <w:rPr>
          <w:rFonts w:hint="eastAsia" w:ascii="宋体" w:hAnsi="宋体" w:eastAsia="宋体" w:cs="宋体"/>
          <w:sz w:val="21"/>
          <w:szCs w:val="21"/>
          <w:lang w:val="en-US" w:eastAsia="zh-CN" w:bidi="en-US"/>
        </w:rPr>
        <w:t>2</w:t>
      </w:r>
      <w:r>
        <w:rPr>
          <w:rFonts w:hint="eastAsia" w:ascii="宋体" w:hAnsi="宋体" w:eastAsia="宋体" w:cs="宋体"/>
          <w:sz w:val="21"/>
          <w:szCs w:val="21"/>
          <w:lang w:val="en-US" w:eastAsia="zh-CN" w:bidi="en-US"/>
        </w:rPr>
        <w:t>撤场期间，乙方应遵守</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运营管理规定。如造成甲方或第三方损失的，乙方应承担赔偿责任。甲方有权直接从履约保证金中扣除赔偿金。履约保证金不足以补偿甲方或与甲方相关的第三方损失的，由乙方另行赔偿。</w:t>
      </w:r>
    </w:p>
    <w:p w14:paraId="5F8A5991">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6.7.</w:t>
      </w:r>
      <w:r>
        <w:rPr>
          <w:rFonts w:hint="eastAsia" w:ascii="宋体" w:hAnsi="宋体" w:eastAsia="宋体" w:cs="宋体"/>
          <w:sz w:val="21"/>
          <w:szCs w:val="21"/>
          <w:lang w:val="en-US" w:eastAsia="zh-CN" w:bidi="en-US"/>
        </w:rPr>
        <w:t>3</w:t>
      </w:r>
      <w:r>
        <w:rPr>
          <w:rFonts w:hint="eastAsia" w:ascii="宋体" w:hAnsi="宋体" w:eastAsia="宋体" w:cs="宋体"/>
          <w:sz w:val="21"/>
          <w:szCs w:val="21"/>
          <w:lang w:val="en-US" w:eastAsia="zh-CN" w:bidi="en-US"/>
        </w:rPr>
        <w:t>乙方未按约定时间撤出的，视同乙方放弃</w:t>
      </w:r>
      <w:r>
        <w:rPr>
          <w:rFonts w:hint="eastAsia" w:ascii="宋体" w:hAnsi="宋体" w:eastAsia="宋体" w:cs="宋体"/>
          <w:sz w:val="21"/>
          <w:szCs w:val="21"/>
          <w:lang w:val="en-US" w:eastAsia="zh-CN" w:bidi="en-US"/>
        </w:rPr>
        <w:t>场地内自行购置的设施设备等物品</w:t>
      </w:r>
      <w:r>
        <w:rPr>
          <w:rFonts w:hint="eastAsia" w:ascii="宋体" w:hAnsi="宋体" w:eastAsia="宋体" w:cs="宋体"/>
          <w:sz w:val="21"/>
          <w:szCs w:val="21"/>
          <w:lang w:val="en-US" w:eastAsia="zh-CN" w:bidi="en-US"/>
        </w:rPr>
        <w:t>，甲方有权自行处置，同时</w:t>
      </w:r>
      <w:r>
        <w:rPr>
          <w:rFonts w:hint="eastAsia" w:ascii="宋体" w:hAnsi="宋体" w:eastAsia="宋体" w:cs="宋体"/>
          <w:sz w:val="21"/>
          <w:szCs w:val="21"/>
          <w:lang w:val="en-US" w:eastAsia="zh-CN" w:bidi="en-US"/>
        </w:rPr>
        <w:t>乙方须</w:t>
      </w:r>
      <w:r>
        <w:rPr>
          <w:rFonts w:hint="eastAsia" w:ascii="宋体" w:hAnsi="宋体" w:eastAsia="宋体" w:cs="宋体"/>
          <w:sz w:val="21"/>
          <w:szCs w:val="21"/>
          <w:lang w:val="en-US" w:eastAsia="zh-CN" w:bidi="en-US"/>
        </w:rPr>
        <w:t>承担甲方处置过程中的相关费用，因此而引发的任何经济或法律纠纷（包括与第三方的），由乙方承担责任。</w:t>
      </w:r>
    </w:p>
    <w:p w14:paraId="0D23CB3E">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6.8</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经营西点窗口</w:t>
      </w:r>
      <w:r>
        <w:rPr>
          <w:rFonts w:hint="eastAsia" w:ascii="宋体" w:hAnsi="宋体" w:eastAsia="宋体" w:cs="宋体"/>
          <w:sz w:val="21"/>
          <w:szCs w:val="21"/>
          <w:lang w:val="en-US" w:eastAsia="zh-CN" w:bidi="en-US"/>
        </w:rPr>
        <w:t>时不得提供以下食品：</w:t>
      </w:r>
    </w:p>
    <w:p w14:paraId="34DE6D51">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1</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无品名、产地、厂名、生产日期、保质期及中文标识及原料说明的定型包装食品；</w:t>
      </w:r>
    </w:p>
    <w:p w14:paraId="79EAF57C">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2</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超过保质期限或不符合食品标签规定的定型包装食品；</w:t>
      </w:r>
    </w:p>
    <w:p w14:paraId="364AD091">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3</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腐败变质、油脂酸败、霉变、生虫、污秽不洁、混有异物或者其他感官性状异常，含有毒、有害物质或者被有毒、有害物质污染，可能对人体健康有害的食品；</w:t>
      </w:r>
    </w:p>
    <w:p w14:paraId="0BD7476B">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4</w:t>
      </w:r>
      <w:r>
        <w:rPr>
          <w:rFonts w:hint="eastAsia" w:ascii="宋体" w:hAnsi="宋体" w:eastAsia="宋体" w:cs="宋体"/>
          <w:sz w:val="21"/>
          <w:szCs w:val="21"/>
          <w:lang w:val="en-US" w:eastAsia="zh-CN" w:bidi="en-US"/>
        </w:rPr>
        <w:t>）不得使用</w:t>
      </w:r>
      <w:r>
        <w:rPr>
          <w:rFonts w:hint="eastAsia" w:ascii="宋体" w:hAnsi="宋体" w:eastAsia="宋体" w:cs="宋体"/>
          <w:sz w:val="21"/>
          <w:szCs w:val="21"/>
          <w:lang w:val="en-US" w:eastAsia="zh-CN" w:bidi="en-US"/>
        </w:rPr>
        <w:t>不合格调味品，非食品原料和滥用食品添加剂，农药残留超标的水果、蔬菜等；</w:t>
      </w:r>
    </w:p>
    <w:p w14:paraId="4A07088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5</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其他不符合食品卫生标准和要求的食品。</w:t>
      </w:r>
    </w:p>
    <w:p w14:paraId="37908BEA">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6.9</w:t>
      </w:r>
      <w:r>
        <w:rPr>
          <w:rFonts w:hint="eastAsia" w:ascii="宋体" w:hAnsi="宋体" w:eastAsia="宋体" w:cs="宋体"/>
          <w:sz w:val="21"/>
          <w:szCs w:val="21"/>
          <w:lang w:val="en-US" w:eastAsia="zh-CN" w:bidi="en-US"/>
        </w:rPr>
        <w:t>乙方自觉遵守国家有关法律、法规，接受甲方的监管。</w:t>
      </w:r>
    </w:p>
    <w:p w14:paraId="62E19125">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 xml:space="preserve"> 第七条 知识产权及其他权利</w:t>
      </w:r>
    </w:p>
    <w:p w14:paraId="64CA47EF">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7.1</w:t>
      </w:r>
      <w:r>
        <w:rPr>
          <w:rFonts w:hint="eastAsia" w:ascii="宋体" w:hAnsi="宋体" w:eastAsia="宋体" w:cs="宋体"/>
          <w:sz w:val="21"/>
          <w:szCs w:val="21"/>
          <w:lang w:val="en-US" w:eastAsia="zh-CN" w:bidi="en-US"/>
        </w:rPr>
        <w:t>本项目</w:t>
      </w:r>
      <w:r>
        <w:rPr>
          <w:rFonts w:hint="eastAsia" w:ascii="宋体" w:hAnsi="宋体" w:eastAsia="宋体" w:cs="宋体"/>
          <w:sz w:val="21"/>
          <w:szCs w:val="21"/>
          <w:lang w:val="en-US" w:eastAsia="zh-CN" w:bidi="en-US"/>
        </w:rPr>
        <w:t>如使用第三人专利、专有技术、技术秘密、商业秘密、著作权、商标权等知识产权的，在本合同签订时，应向甲方说明知识产权的权利人、名称等权利状况，相应知识产权使用费由乙方负责支付。</w:t>
      </w:r>
    </w:p>
    <w:p w14:paraId="043530C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7.2在乙方履行本合同过程中需增加使用第三人专利、专有技术、技术秘密、商业秘密、著作权、商标权等知识产权的，所使用知识产权应支付的费用由乙方承担。</w:t>
      </w:r>
    </w:p>
    <w:p w14:paraId="5115BFAB">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7.3乙方</w:t>
      </w:r>
      <w:r>
        <w:rPr>
          <w:rFonts w:hint="eastAsia" w:ascii="宋体" w:hAnsi="宋体" w:eastAsia="宋体" w:cs="宋体"/>
          <w:sz w:val="21"/>
          <w:szCs w:val="21"/>
          <w:lang w:val="en-US" w:eastAsia="zh-CN" w:bidi="en-US"/>
        </w:rPr>
        <w:t>履行本项目</w:t>
      </w:r>
      <w:r>
        <w:rPr>
          <w:rFonts w:hint="eastAsia" w:ascii="宋体" w:hAnsi="宋体" w:eastAsia="宋体" w:cs="宋体"/>
          <w:sz w:val="21"/>
          <w:szCs w:val="21"/>
          <w:lang w:val="en-US" w:eastAsia="zh-CN" w:bidi="en-US"/>
        </w:rPr>
        <w:t>时不得侵犯第三人的知识产权和其他权利</w:t>
      </w:r>
      <w:r>
        <w:rPr>
          <w:rFonts w:hint="eastAsia" w:ascii="宋体" w:hAnsi="宋体" w:eastAsia="宋体" w:cs="宋体"/>
          <w:sz w:val="21"/>
          <w:szCs w:val="21"/>
          <w:lang w:val="en-US" w:eastAsia="zh-CN" w:bidi="en-US"/>
        </w:rPr>
        <w:t>，</w:t>
      </w:r>
      <w:r>
        <w:rPr>
          <w:rFonts w:hint="eastAsia" w:ascii="宋体" w:hAnsi="宋体" w:eastAsia="宋体" w:cs="宋体"/>
          <w:sz w:val="21"/>
          <w:szCs w:val="21"/>
          <w:lang w:val="en-US" w:eastAsia="zh-CN" w:bidi="en-US"/>
        </w:rPr>
        <w:t>因</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而产生的一切法律责任由乙方承担，甲方不承担任何责任。因此造成甲方损失的，乙方负责赔偿。</w:t>
      </w:r>
    </w:p>
    <w:p w14:paraId="11A3D9F1">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第八条 违约责任</w:t>
      </w:r>
    </w:p>
    <w:p w14:paraId="54D10DF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8.1甲乙双方应全面履行本合同，不履行或不完全履行的，视为违约，应承担相应的违约责任并向另一方赔偿经济损失，该损失包括但不限于为实现权利而支出的调查取证费、公证费、鉴定费、</w:t>
      </w:r>
      <w:r>
        <w:rPr>
          <w:rFonts w:hint="eastAsia" w:ascii="宋体" w:hAnsi="宋体" w:eastAsia="宋体" w:cs="宋体"/>
          <w:sz w:val="21"/>
          <w:szCs w:val="21"/>
          <w:lang w:val="en-US" w:eastAsia="zh-CN" w:bidi="en-US"/>
        </w:rPr>
        <w:t>仲裁</w:t>
      </w:r>
      <w:r>
        <w:rPr>
          <w:rFonts w:hint="eastAsia" w:ascii="宋体" w:hAnsi="宋体" w:eastAsia="宋体" w:cs="宋体"/>
          <w:sz w:val="21"/>
          <w:szCs w:val="21"/>
          <w:lang w:val="en-US" w:eastAsia="zh-CN" w:bidi="en-US"/>
        </w:rPr>
        <w:t>费、律师费</w:t>
      </w:r>
      <w:r>
        <w:rPr>
          <w:rFonts w:hint="eastAsia" w:ascii="宋体" w:hAnsi="宋体" w:eastAsia="宋体" w:cs="宋体"/>
          <w:sz w:val="21"/>
          <w:szCs w:val="21"/>
          <w:lang w:val="en-US" w:eastAsia="zh-CN" w:bidi="en-US"/>
        </w:rPr>
        <w:t>、执行费</w:t>
      </w:r>
      <w:r>
        <w:rPr>
          <w:rFonts w:hint="eastAsia" w:ascii="宋体" w:hAnsi="宋体" w:eastAsia="宋体" w:cs="宋体"/>
          <w:sz w:val="21"/>
          <w:szCs w:val="21"/>
          <w:lang w:val="en-US" w:eastAsia="zh-CN" w:bidi="en-US"/>
        </w:rPr>
        <w:t>等合理费用。本合同未约定的，按照中华人民共和国有关法律法规处理。</w:t>
      </w:r>
    </w:p>
    <w:p w14:paraId="301F800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8.2如乙方违反本合同第四条和第六条约定的，</w:t>
      </w:r>
      <w:r>
        <w:rPr>
          <w:rFonts w:hint="eastAsia" w:ascii="宋体" w:hAnsi="宋体" w:eastAsia="宋体" w:cs="宋体"/>
          <w:sz w:val="21"/>
          <w:szCs w:val="21"/>
          <w:lang w:val="en-US" w:eastAsia="zh-CN" w:bidi="en-US"/>
        </w:rPr>
        <w:t>除合同另有约定外，</w:t>
      </w:r>
      <w:r>
        <w:rPr>
          <w:rFonts w:hint="eastAsia" w:ascii="宋体" w:hAnsi="宋体" w:eastAsia="宋体" w:cs="宋体"/>
          <w:sz w:val="21"/>
          <w:szCs w:val="21"/>
          <w:lang w:val="en-US" w:eastAsia="zh-CN" w:bidi="en-US"/>
        </w:rPr>
        <w:t>甲方有权视情况要求乙方每次支付1000元（大写：壹仟元整）的违约金。</w:t>
      </w:r>
    </w:p>
    <w:p w14:paraId="5F2D6B2F">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8.3乙方逾期支付经营管理费或其他应付费用的，则每迟延一日，乙方须向甲方支付欠费金额</w:t>
      </w:r>
      <w:r>
        <w:rPr>
          <w:rFonts w:hint="eastAsia" w:ascii="宋体" w:hAnsi="宋体" w:eastAsia="宋体" w:cs="宋体"/>
          <w:sz w:val="21"/>
          <w:szCs w:val="21"/>
          <w:u w:val="single"/>
          <w:lang w:val="en-US" w:eastAsia="zh-CN"/>
        </w:rPr>
        <w:t>1‰</w:t>
      </w:r>
      <w:r>
        <w:rPr>
          <w:rFonts w:hint="eastAsia" w:ascii="宋体" w:hAnsi="宋体" w:eastAsia="宋体" w:cs="宋体"/>
          <w:sz w:val="21"/>
          <w:szCs w:val="21"/>
          <w:lang w:val="en-US" w:eastAsia="zh-CN" w:bidi="en-US"/>
        </w:rPr>
        <w:t>（千分之一）的违约金。</w:t>
      </w:r>
    </w:p>
    <w:p w14:paraId="40679A0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8.4乙方有下列情形之一的，甲方有权提前解除本合同：</w:t>
      </w:r>
    </w:p>
    <w:p w14:paraId="4F37BE15">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8.4.1迟延支付经营管理费或其他应付费用达15天；</w:t>
      </w:r>
    </w:p>
    <w:p w14:paraId="022231C1">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8.4.2甲方扣除乙方履约保证金后，乙方未按照合同约定及时补足的；</w:t>
      </w:r>
    </w:p>
    <w:p w14:paraId="2320AF9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8.4.3乙方违反本合同第四条约定的累计达到5次/年的；</w:t>
      </w:r>
    </w:p>
    <w:p w14:paraId="756313D8">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8.4.4乙方逾期未按要求对</w:t>
      </w:r>
      <w:r>
        <w:rPr>
          <w:rFonts w:hint="eastAsia" w:ascii="宋体" w:hAnsi="宋体" w:eastAsia="宋体" w:cs="宋体"/>
          <w:sz w:val="21"/>
          <w:szCs w:val="21"/>
          <w:lang w:val="en-US" w:eastAsia="zh-CN" w:bidi="en-US"/>
        </w:rPr>
        <w:t>乙方</w:t>
      </w:r>
      <w:r>
        <w:rPr>
          <w:rFonts w:hint="eastAsia" w:ascii="宋体" w:hAnsi="宋体" w:eastAsia="宋体" w:cs="宋体"/>
          <w:sz w:val="21"/>
          <w:szCs w:val="21"/>
          <w:lang w:val="en-US" w:eastAsia="zh-CN" w:bidi="en-US"/>
        </w:rPr>
        <w:t>损坏的</w:t>
      </w:r>
      <w:r>
        <w:rPr>
          <w:rFonts w:hint="eastAsia" w:ascii="宋体" w:hAnsi="宋体" w:eastAsia="宋体" w:cs="宋体"/>
          <w:sz w:val="21"/>
          <w:szCs w:val="21"/>
          <w:lang w:val="en-US" w:eastAsia="zh-CN" w:bidi="en-US"/>
        </w:rPr>
        <w:t>设备等物品</w:t>
      </w:r>
      <w:r>
        <w:rPr>
          <w:rFonts w:hint="eastAsia" w:ascii="宋体" w:hAnsi="宋体" w:eastAsia="宋体" w:cs="宋体"/>
          <w:sz w:val="21"/>
          <w:szCs w:val="21"/>
          <w:lang w:val="en-US" w:eastAsia="zh-CN" w:bidi="en-US"/>
        </w:rPr>
        <w:t>进行维修</w:t>
      </w:r>
      <w:r>
        <w:rPr>
          <w:rFonts w:hint="eastAsia" w:ascii="宋体" w:hAnsi="宋体" w:eastAsia="宋体" w:cs="宋体"/>
          <w:sz w:val="21"/>
          <w:szCs w:val="21"/>
          <w:lang w:val="en-US" w:eastAsia="zh-CN" w:bidi="en-US"/>
        </w:rPr>
        <w:t>或更换</w:t>
      </w:r>
      <w:r>
        <w:rPr>
          <w:rFonts w:hint="eastAsia" w:ascii="宋体" w:hAnsi="宋体" w:eastAsia="宋体" w:cs="宋体"/>
          <w:sz w:val="21"/>
          <w:szCs w:val="21"/>
          <w:lang w:val="en-US" w:eastAsia="zh-CN" w:bidi="en-US"/>
        </w:rPr>
        <w:t>且未及时向甲方支付甲方因维修或更换发生的费用的；</w:t>
      </w:r>
    </w:p>
    <w:p w14:paraId="75C7B3F1">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8.4.5乙方经营</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项目，违反法律法规及</w:t>
      </w:r>
      <w:r>
        <w:rPr>
          <w:rFonts w:hint="eastAsia" w:ascii="宋体" w:hAnsi="宋体" w:eastAsia="宋体" w:cs="宋体"/>
          <w:sz w:val="21"/>
          <w:szCs w:val="21"/>
          <w:lang w:val="en-US" w:eastAsia="zh-CN" w:bidi="en-US"/>
        </w:rPr>
        <w:t>甲方</w:t>
      </w:r>
      <w:r>
        <w:rPr>
          <w:rFonts w:hint="eastAsia" w:ascii="宋体" w:hAnsi="宋体" w:eastAsia="宋体" w:cs="宋体"/>
          <w:sz w:val="21"/>
          <w:szCs w:val="21"/>
          <w:lang w:val="en-US" w:eastAsia="zh-CN" w:bidi="en-US"/>
        </w:rPr>
        <w:t>运营管理的相关规定，或受到有效投诉，在甲方发出整改通知后 2日内不按甲方要求进行处理、整改的；</w:t>
      </w:r>
    </w:p>
    <w:p w14:paraId="510F6BBA">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8.4.6经查实发现乙方采用欺瞒等手段的；</w:t>
      </w:r>
    </w:p>
    <w:p w14:paraId="13089D43">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8.4.7乙方将</w:t>
      </w:r>
      <w:r>
        <w:rPr>
          <w:rFonts w:hint="eastAsia" w:ascii="宋体" w:hAnsi="宋体" w:eastAsia="宋体" w:cs="宋体"/>
          <w:sz w:val="21"/>
          <w:szCs w:val="21"/>
          <w:lang w:val="en-US" w:eastAsia="zh-CN" w:bidi="en-US"/>
        </w:rPr>
        <w:t>西点窗口经营业务</w:t>
      </w:r>
      <w:r>
        <w:rPr>
          <w:rFonts w:hint="eastAsia" w:ascii="宋体" w:hAnsi="宋体" w:eastAsia="宋体" w:cs="宋体"/>
          <w:sz w:val="21"/>
          <w:szCs w:val="21"/>
          <w:lang w:val="en-US" w:eastAsia="zh-CN" w:bidi="en-US"/>
        </w:rPr>
        <w:t>全部或部分转让、转租或担保给第三方的；</w:t>
      </w:r>
    </w:p>
    <w:p w14:paraId="73D06DA0">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8.4.8乙方经营</w:t>
      </w:r>
      <w:r>
        <w:rPr>
          <w:rFonts w:hint="eastAsia" w:ascii="宋体" w:hAnsi="宋体" w:eastAsia="宋体" w:cs="宋体"/>
          <w:sz w:val="21"/>
          <w:szCs w:val="21"/>
          <w:lang w:val="en-US" w:eastAsia="zh-CN" w:bidi="en-US"/>
        </w:rPr>
        <w:t>西点窗口</w:t>
      </w:r>
      <w:r>
        <w:rPr>
          <w:rFonts w:hint="eastAsia" w:ascii="宋体" w:hAnsi="宋体" w:eastAsia="宋体" w:cs="宋体"/>
          <w:sz w:val="21"/>
          <w:szCs w:val="21"/>
          <w:lang w:val="en-US" w:eastAsia="zh-CN" w:bidi="en-US"/>
        </w:rPr>
        <w:t>项目，造成负面影响，受到报纸、电视传媒的批评或政府有关部门的处罚的；</w:t>
      </w:r>
    </w:p>
    <w:p w14:paraId="419D116E">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8.4.</w:t>
      </w:r>
      <w:r>
        <w:rPr>
          <w:rFonts w:hint="eastAsia" w:ascii="宋体" w:hAnsi="宋体" w:eastAsia="宋体" w:cs="宋体"/>
          <w:sz w:val="21"/>
          <w:szCs w:val="21"/>
          <w:lang w:val="en-US" w:eastAsia="zh-CN" w:bidi="en-US"/>
        </w:rPr>
        <w:t>9</w:t>
      </w:r>
      <w:r>
        <w:rPr>
          <w:rFonts w:hint="eastAsia" w:ascii="宋体" w:hAnsi="宋体" w:eastAsia="宋体" w:cs="宋体"/>
          <w:sz w:val="21"/>
          <w:szCs w:val="21"/>
          <w:lang w:val="en-US" w:eastAsia="zh-CN" w:bidi="en-US"/>
        </w:rPr>
        <w:t>乙方未履行本合同约定的其他义务且情况严重，经甲方口头或书面督促，乙方仍不按照甲方要求整改的。</w:t>
      </w:r>
    </w:p>
    <w:p w14:paraId="20B5CD73">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8.5甲方通过各种方式发现乙方私自收取任何销售款项，发现一次乙方需支付1000元/次违约金，发现3次及以上甲方有权提前解除合同，乙方已经支付的履约保证金不予退还。</w:t>
      </w:r>
    </w:p>
    <w:p w14:paraId="3990754E">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8.6当发生本合同各条款中约定的甲方有权终止本合同的情况，且甲方决定终止本合同的，或乙方提前终止本合同，经甲方书面同意的，乙方已经支付的履约保证金不予退还。如乙方给甲方造成的损失金额超过上述扣缴金额，乙方还应赔偿不足的部分。</w:t>
      </w:r>
    </w:p>
    <w:p w14:paraId="2ABD32A6">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w:t>
      </w:r>
      <w:r>
        <w:rPr>
          <w:rFonts w:hint="eastAsia" w:ascii="宋体" w:hAnsi="宋体" w:eastAsia="宋体" w:cs="宋体"/>
          <w:sz w:val="21"/>
          <w:szCs w:val="21"/>
          <w:lang w:val="en-US" w:eastAsia="zh-CN" w:bidi="en-US"/>
        </w:rPr>
        <w:t>7</w:t>
      </w:r>
      <w:r>
        <w:rPr>
          <w:rFonts w:hint="eastAsia" w:ascii="宋体" w:hAnsi="宋体" w:eastAsia="宋体" w:cs="宋体"/>
          <w:sz w:val="21"/>
          <w:szCs w:val="21"/>
          <w:lang w:val="en-US" w:eastAsia="zh-CN" w:bidi="en-US"/>
        </w:rPr>
        <w:t>若乙方未经甲方同意而提前终止合同的，乙方已支付的履约保证金等相关费用均不予退还。</w:t>
      </w:r>
    </w:p>
    <w:p w14:paraId="3398FB9F">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8.8</w:t>
      </w:r>
      <w:r>
        <w:rPr>
          <w:rFonts w:hint="eastAsia" w:ascii="宋体" w:hAnsi="宋体" w:eastAsia="宋体" w:cs="宋体"/>
          <w:sz w:val="21"/>
          <w:szCs w:val="21"/>
          <w:lang w:val="en-US" w:eastAsia="zh-CN" w:bidi="en-US"/>
        </w:rPr>
        <w:t>一旦发生食物中毒，用水、电、气安全事故，火灾事故等严重失误时，视为乙方严重违约，乙方承担人民币</w:t>
      </w:r>
      <w:r>
        <w:rPr>
          <w:rFonts w:hint="eastAsia" w:ascii="宋体" w:hAnsi="宋体" w:eastAsia="宋体" w:cs="宋体"/>
          <w:sz w:val="21"/>
          <w:szCs w:val="21"/>
          <w:lang w:val="en-US" w:eastAsia="zh-CN" w:bidi="en-US"/>
        </w:rPr>
        <w:t>1</w:t>
      </w:r>
      <w:r>
        <w:rPr>
          <w:rFonts w:hint="eastAsia" w:ascii="宋体" w:hAnsi="宋体" w:eastAsia="宋体" w:cs="宋体"/>
          <w:sz w:val="21"/>
          <w:szCs w:val="21"/>
          <w:lang w:val="en-US" w:eastAsia="zh-CN" w:bidi="en-US"/>
        </w:rPr>
        <w:t>万元违约金，甲方有权立即解除合同。因事故的一切法律后果和责任由乙方承担，政府主管部门相关处罚费用及所有损失和赔偿费用均由乙方独自承担。</w:t>
      </w:r>
    </w:p>
    <w:p w14:paraId="1E7FE1A1">
      <w:pPr>
        <w:pStyle w:val="24"/>
        <w:spacing w:line="440" w:lineRule="exact"/>
        <w:ind w:right="-1140" w:rightChars="-543"/>
        <w:jc w:val="both"/>
        <w:rPr>
          <w:rFonts w:hint="eastAsia" w:ascii="宋体" w:hAnsi="宋体" w:eastAsia="宋体" w:cs="宋体"/>
          <w:b w:val="0"/>
          <w:bCs w:val="0"/>
          <w:sz w:val="21"/>
          <w:szCs w:val="21"/>
          <w:lang w:val="en-US" w:eastAsia="zh-CN" w:bidi="en-US"/>
        </w:rPr>
      </w:pPr>
      <w:r>
        <w:rPr>
          <w:rFonts w:hint="eastAsia" w:ascii="宋体" w:hAnsi="宋体" w:eastAsia="宋体" w:cs="宋体"/>
          <w:b w:val="0"/>
          <w:bCs w:val="0"/>
          <w:sz w:val="21"/>
          <w:szCs w:val="21"/>
          <w:lang w:val="en-US" w:eastAsia="zh-CN" w:bidi="en-US"/>
        </w:rPr>
        <w:t>8.9乙方所经营的西点及饮品商品价格不得高于乙方在南通市区其他同品牌门店（如有）同一商品的价格，每发现一例，经查实，乙方须承担违约金500元。</w:t>
      </w:r>
    </w:p>
    <w:p w14:paraId="104A73AC">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第九条 不可抗力</w:t>
      </w:r>
    </w:p>
    <w:p w14:paraId="22C654F5">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由于不可抗力影响本合同的履行时，按照事件对履行本合同影响的程度，由双方协商决定是否解除本合同，或者部分免除履行本合同责任，或者延期履行本合同。一旦不可抗力的因素消失，双方应立即采取措施，继续履行本合同。因不可抗力的原因造成的损失双方互不承担责任（国家政策调整和政府指令性规定均视为本合同项下的不可抗力）。</w:t>
      </w:r>
    </w:p>
    <w:p w14:paraId="76D562BF">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第十条 争议解决方式</w:t>
      </w:r>
    </w:p>
    <w:p w14:paraId="39A4EAA2">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本合同履行过程中产生的纠纷，双方应友好协商解决，协商不成的，任何一方均可向南通仲裁委员会进行仲裁。</w:t>
      </w:r>
    </w:p>
    <w:p w14:paraId="34DE0360">
      <w:pPr>
        <w:pStyle w:val="24"/>
        <w:spacing w:line="440" w:lineRule="exact"/>
        <w:ind w:right="-1140" w:rightChars="-543" w:firstLine="0"/>
        <w:jc w:val="both"/>
        <w:rPr>
          <w:rFonts w:hint="eastAsia" w:ascii="宋体" w:hAnsi="宋体" w:eastAsia="宋体" w:cs="宋体"/>
          <w:b/>
          <w:bCs/>
          <w:sz w:val="21"/>
          <w:szCs w:val="21"/>
          <w:lang w:val="en-US" w:eastAsia="zh-CN" w:bidi="en-US"/>
        </w:rPr>
      </w:pPr>
      <w:r>
        <w:rPr>
          <w:rFonts w:hint="eastAsia" w:ascii="宋体" w:hAnsi="宋体" w:eastAsia="宋体" w:cs="宋体"/>
          <w:b/>
          <w:bCs/>
          <w:sz w:val="21"/>
          <w:szCs w:val="21"/>
          <w:lang w:val="en-US" w:eastAsia="zh-CN" w:bidi="en-US"/>
        </w:rPr>
        <w:t>第十一条 其他</w:t>
      </w:r>
    </w:p>
    <w:p w14:paraId="28E3F9CF">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11.1合同未尽事宜由双方根据国家有关法律、法规的规定，共同协商订立补充协议，补充协议应符合中华人民共和国相关法律、法规和规定，与本合同具有同等的法律效力。</w:t>
      </w:r>
    </w:p>
    <w:p w14:paraId="5663202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11.2 通知与送达</w:t>
      </w:r>
    </w:p>
    <w:p w14:paraId="0318D39A">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11.2.1 除非另有约定，本合同项下的通知应以中文汉语书写，并通过公认的专递、快递、邮寄按下述地址送到各方：</w:t>
      </w:r>
    </w:p>
    <w:p w14:paraId="0B4D3EFE">
      <w:pPr>
        <w:pStyle w:val="24"/>
        <w:spacing w:line="440" w:lineRule="exact"/>
        <w:ind w:left="420" w:leftChars="200" w:right="-1140" w:rightChars="-543" w:firstLine="84" w:firstLineChars="4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地址：甲方：</w:t>
      </w:r>
      <w:r>
        <w:rPr>
          <w:rFonts w:hint="eastAsia" w:ascii="宋体" w:hAnsi="宋体" w:eastAsia="宋体" w:cs="宋体"/>
          <w:color w:val="000000"/>
          <w:kern w:val="0"/>
          <w:sz w:val="21"/>
          <w:szCs w:val="21"/>
          <w:u w:val="single"/>
          <w:lang w:val="en-US" w:eastAsia="zh-CN" w:bidi="ar"/>
        </w:rPr>
        <w:t>南通市崇川区崇川路158号18楼</w:t>
      </w:r>
    </w:p>
    <w:p w14:paraId="7699D273">
      <w:pPr>
        <w:pStyle w:val="24"/>
        <w:spacing w:line="440" w:lineRule="exact"/>
        <w:ind w:left="420" w:leftChars="200" w:right="-1140" w:rightChars="-543" w:firstLine="84" w:firstLineChars="4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地址：乙方：</w:t>
      </w:r>
      <w:r>
        <w:rPr>
          <w:rFonts w:hint="eastAsia" w:ascii="宋体" w:hAnsi="宋体" w:eastAsia="宋体" w:cs="宋体"/>
          <w:sz w:val="21"/>
          <w:szCs w:val="21"/>
          <w:u w:val="single"/>
          <w:lang w:val="en-US" w:eastAsia="zh-CN" w:bidi="en-US"/>
        </w:rPr>
        <w:t xml:space="preserve">                             </w:t>
      </w:r>
    </w:p>
    <w:p w14:paraId="258176F0">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11.2.2 下述情况应视为已送达：</w:t>
      </w:r>
    </w:p>
    <w:p w14:paraId="573149D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（1）如用信件进行任何通</w:t>
      </w:r>
      <w:r>
        <w:rPr>
          <w:rFonts w:hint="eastAsia" w:ascii="宋体" w:hAnsi="宋体" w:eastAsia="宋体" w:cs="宋体"/>
          <w:sz w:val="21"/>
          <w:szCs w:val="21"/>
          <w:lang w:val="en-US" w:eastAsia="zh-CN" w:bidi="en-US"/>
        </w:rPr>
        <w:t>讯</w:t>
      </w:r>
      <w:r>
        <w:rPr>
          <w:rFonts w:hint="eastAsia" w:ascii="宋体" w:hAnsi="宋体" w:eastAsia="宋体" w:cs="宋体"/>
          <w:sz w:val="21"/>
          <w:szCs w:val="21"/>
          <w:lang w:val="en-US" w:eastAsia="zh-CN" w:bidi="en-US"/>
        </w:rPr>
        <w:t>，在由专人递交、人工的快递或邮寄方式（挂号、要求回执）送寄至上述地址时；</w:t>
      </w:r>
    </w:p>
    <w:p w14:paraId="35E233A3">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（2）如用传真形式，在准确发送至上述传真号码时。</w:t>
      </w:r>
    </w:p>
    <w:p w14:paraId="4B4890BE">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11.2.3如果一方的地址和/或收件人更改时，应在新地址和/或新收件人启用前以书面形式通知另一方，否则造成相关通知文书无法通知、送达的，将视同已经送达，由此产生的责任由变更方自行承担。</w:t>
      </w:r>
    </w:p>
    <w:p w14:paraId="7A6A53B9">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11.3适用法律</w:t>
      </w:r>
    </w:p>
    <w:p w14:paraId="0D2F03A0">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本合同的有效性、解释及履行适用中华人民共和国法律。</w:t>
      </w:r>
    </w:p>
    <w:p w14:paraId="63C24DEA">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11.4合同语言</w:t>
      </w:r>
    </w:p>
    <w:p w14:paraId="01A929FF">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本合同语言为简体中文汉语。</w:t>
      </w:r>
    </w:p>
    <w:p w14:paraId="0CC02258">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11.5本合同正本一式</w:t>
      </w:r>
      <w:r>
        <w:rPr>
          <w:rFonts w:hint="eastAsia" w:ascii="宋体" w:hAnsi="宋体" w:eastAsia="宋体" w:cs="宋体"/>
          <w:sz w:val="21"/>
          <w:szCs w:val="21"/>
          <w:u w:val="single"/>
          <w:lang w:val="en-US" w:eastAsia="zh-CN" w:bidi="en-US"/>
        </w:rPr>
        <w:t xml:space="preserve"> 2 </w:t>
      </w:r>
      <w:r>
        <w:rPr>
          <w:rFonts w:hint="eastAsia" w:ascii="宋体" w:hAnsi="宋体" w:eastAsia="宋体" w:cs="宋体"/>
          <w:sz w:val="21"/>
          <w:szCs w:val="21"/>
          <w:lang w:val="en-US" w:eastAsia="zh-CN" w:bidi="en-US"/>
        </w:rPr>
        <w:t>份，甲方和乙方各执</w:t>
      </w:r>
      <w:r>
        <w:rPr>
          <w:rFonts w:hint="eastAsia" w:ascii="宋体" w:hAnsi="宋体" w:eastAsia="宋体" w:cs="宋体"/>
          <w:sz w:val="21"/>
          <w:szCs w:val="21"/>
          <w:u w:val="single"/>
          <w:lang w:val="en-US" w:eastAsia="zh-CN" w:bidi="en-US"/>
        </w:rPr>
        <w:t xml:space="preserve">  1  </w:t>
      </w:r>
      <w:r>
        <w:rPr>
          <w:rFonts w:hint="eastAsia" w:ascii="宋体" w:hAnsi="宋体" w:eastAsia="宋体" w:cs="宋体"/>
          <w:sz w:val="21"/>
          <w:szCs w:val="21"/>
          <w:lang w:val="en-US" w:eastAsia="zh-CN" w:bidi="en-US"/>
        </w:rPr>
        <w:t xml:space="preserve">份， 副本一式 </w:t>
      </w:r>
      <w:r>
        <w:rPr>
          <w:rFonts w:hint="eastAsia" w:ascii="宋体" w:hAnsi="宋体" w:eastAsia="宋体" w:cs="宋体"/>
          <w:sz w:val="21"/>
          <w:szCs w:val="21"/>
          <w:u w:val="single"/>
          <w:lang w:val="en-US" w:eastAsia="zh-CN" w:bidi="en-US"/>
        </w:rPr>
        <w:t>4</w:t>
      </w:r>
      <w:r>
        <w:rPr>
          <w:rFonts w:hint="eastAsia" w:ascii="宋体" w:hAnsi="宋体" w:eastAsia="宋体" w:cs="宋体"/>
          <w:sz w:val="21"/>
          <w:szCs w:val="21"/>
          <w:lang w:val="en-US" w:eastAsia="zh-CN" w:bidi="en-US"/>
        </w:rPr>
        <w:t xml:space="preserve"> 份，甲方持</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bidi="en-US"/>
        </w:rPr>
        <w:t>3</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份，乙方持</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bidi="en-US"/>
        </w:rPr>
        <w:t>1</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份，正副本具有同等的法律效力。</w:t>
      </w:r>
    </w:p>
    <w:p w14:paraId="58E997B4">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11.6本合同自双方法定代表人或授权代理人签字，加盖公司印章之日起生效。</w:t>
      </w:r>
    </w:p>
    <w:p w14:paraId="69CCD36D">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（本合同正文到此结束）</w:t>
      </w:r>
    </w:p>
    <w:p w14:paraId="618B3794">
      <w:pPr>
        <w:pStyle w:val="24"/>
        <w:spacing w:line="440" w:lineRule="exact"/>
        <w:ind w:right="-1140" w:rightChars="-543"/>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附录：1</w:t>
      </w:r>
      <w:r>
        <w:rPr>
          <w:rFonts w:hint="eastAsia" w:ascii="宋体" w:hAnsi="宋体" w:eastAsia="宋体" w:cs="宋体"/>
          <w:sz w:val="21"/>
          <w:szCs w:val="21"/>
          <w:lang w:val="zh-CN" w:eastAsia="zh-CN" w:bidi="en-US"/>
        </w:rPr>
        <w:t>、</w:t>
      </w:r>
      <w:r>
        <w:rPr>
          <w:rFonts w:hint="eastAsia" w:ascii="宋体" w:hAnsi="宋体" w:eastAsia="宋体" w:cs="宋体"/>
          <w:sz w:val="21"/>
          <w:szCs w:val="21"/>
          <w:lang w:val="en-US" w:eastAsia="zh-CN" w:bidi="en-US"/>
        </w:rPr>
        <w:t>西点窗口区域示意图</w:t>
      </w:r>
    </w:p>
    <w:p w14:paraId="243CE5CE">
      <w:pPr>
        <w:pStyle w:val="24"/>
        <w:spacing w:line="440" w:lineRule="exact"/>
        <w:ind w:right="-1140" w:rightChars="-543" w:firstLine="118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2、</w:t>
      </w:r>
      <w:r>
        <w:rPr>
          <w:rFonts w:hint="eastAsia" w:ascii="宋体" w:hAnsi="宋体" w:eastAsia="宋体" w:cs="宋体"/>
          <w:sz w:val="21"/>
          <w:szCs w:val="21"/>
          <w:lang w:val="en-US" w:eastAsia="zh-CN" w:bidi="en-US"/>
        </w:rPr>
        <w:t>履约保函</w:t>
      </w:r>
    </w:p>
    <w:p w14:paraId="2531C2F4">
      <w:pPr>
        <w:pStyle w:val="24"/>
        <w:spacing w:line="440" w:lineRule="exact"/>
        <w:ind w:right="-1140" w:rightChars="-543" w:firstLine="118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3、</w:t>
      </w:r>
      <w:r>
        <w:rPr>
          <w:rFonts w:hint="eastAsia" w:ascii="宋体" w:hAnsi="宋体" w:eastAsia="宋体" w:cs="宋体"/>
          <w:sz w:val="21"/>
          <w:szCs w:val="21"/>
          <w:lang w:val="en-US" w:eastAsia="zh-CN"/>
        </w:rPr>
        <w:t>《消防、安全生产、社会综合治理管理责任书》</w:t>
      </w:r>
    </w:p>
    <w:p w14:paraId="587A2A03">
      <w:pPr>
        <w:pStyle w:val="24"/>
        <w:spacing w:line="440" w:lineRule="exact"/>
        <w:ind w:right="-1140" w:rightChars="-543" w:firstLine="118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4</w:t>
      </w:r>
      <w:r>
        <w:rPr>
          <w:rFonts w:hint="eastAsia" w:ascii="宋体" w:hAnsi="宋体" w:eastAsia="宋体" w:cs="宋体"/>
          <w:sz w:val="21"/>
          <w:szCs w:val="21"/>
          <w:lang w:val="en-US" w:eastAsia="zh-CN" w:bidi="en-US"/>
        </w:rPr>
        <w:t>、廉政合同</w:t>
      </w:r>
    </w:p>
    <w:p w14:paraId="0C737742">
      <w:pPr>
        <w:spacing w:line="1" w:lineRule="exact"/>
        <w:rPr>
          <w:rFonts w:hint="eastAsia" w:ascii="宋体" w:hAnsi="宋体" w:eastAsia="宋体" w:cs="宋体"/>
        </w:rPr>
      </w:pPr>
    </w:p>
    <w:p w14:paraId="316DF076">
      <w:pPr>
        <w:pStyle w:val="2"/>
        <w:rPr>
          <w:rFonts w:hint="eastAsia" w:ascii="宋体" w:hAnsi="宋体" w:eastAsia="宋体" w:cs="宋体"/>
          <w:sz w:val="21"/>
          <w:szCs w:val="21"/>
        </w:rPr>
        <w:sectPr>
          <w:headerReference r:id="rId10" w:type="default"/>
          <w:pgSz w:w="11900" w:h="16840"/>
          <w:pgMar w:top="1833" w:right="2579" w:bottom="1833" w:left="1422" w:header="1405" w:footer="1405" w:gutter="0"/>
          <w:cols w:space="720" w:num="1"/>
          <w:docGrid w:linePitch="360" w:charSpace="0"/>
        </w:sectPr>
      </w:pPr>
    </w:p>
    <w:p w14:paraId="06CF590B">
      <w:pPr>
        <w:rPr>
          <w:rFonts w:hint="eastAsia" w:ascii="宋体" w:hAnsi="宋体" w:eastAsia="宋体" w:cs="宋体"/>
          <w:bCs/>
          <w:snapToGrid w:val="0"/>
          <w:kern w:val="36"/>
        </w:rPr>
      </w:pPr>
      <w:r>
        <w:rPr>
          <w:rFonts w:hint="eastAsia" w:ascii="宋体" w:hAnsi="宋体" w:eastAsia="宋体" w:cs="宋体"/>
          <w:bCs/>
          <w:snapToGrid w:val="0"/>
          <w:kern w:val="36"/>
        </w:rPr>
        <w:t>（此页仅为</w:t>
      </w:r>
      <w:r>
        <w:rPr>
          <w:rFonts w:hint="eastAsia" w:ascii="宋体" w:hAnsi="宋体" w:eastAsia="宋体" w:cs="宋体"/>
          <w:bCs/>
          <w:snapToGrid w:val="0"/>
          <w:kern w:val="36"/>
        </w:rPr>
        <w:t>《</w:t>
      </w:r>
      <w:r>
        <w:rPr>
          <w:rFonts w:hint="eastAsia" w:ascii="宋体" w:hAnsi="宋体" w:eastAsia="宋体" w:cs="宋体"/>
          <w:bCs/>
          <w:snapToGrid w:val="0"/>
          <w:kern w:val="36"/>
          <w:lang w:eastAsia="zh-CN"/>
        </w:rPr>
        <w:t>南通轨道交通控制中心及附属工程西点窗口招商项目</w:t>
      </w:r>
      <w:r>
        <w:rPr>
          <w:rFonts w:hint="eastAsia" w:ascii="宋体" w:hAnsi="宋体" w:eastAsia="宋体" w:cs="宋体"/>
          <w:bCs/>
          <w:snapToGrid w:val="0"/>
          <w:kern w:val="36"/>
        </w:rPr>
        <w:t>合同》之</w:t>
      </w:r>
      <w:r>
        <w:rPr>
          <w:rFonts w:hint="eastAsia" w:ascii="宋体" w:hAnsi="宋体" w:eastAsia="宋体" w:cs="宋体"/>
          <w:bCs/>
          <w:snapToGrid w:val="0"/>
          <w:kern w:val="36"/>
        </w:rPr>
        <w:t>签</w:t>
      </w:r>
      <w:r>
        <w:rPr>
          <w:rFonts w:hint="eastAsia" w:ascii="宋体" w:hAnsi="宋体" w:eastAsia="宋体" w:cs="宋体"/>
          <w:bCs/>
          <w:snapToGrid w:val="0"/>
          <w:kern w:val="36"/>
        </w:rPr>
        <w:t>章页。</w:t>
      </w:r>
      <w:r>
        <w:rPr>
          <w:rFonts w:hint="eastAsia" w:ascii="宋体" w:hAnsi="宋体" w:eastAsia="宋体" w:cs="宋体"/>
          <w:bCs/>
          <w:snapToGrid w:val="0"/>
          <w:kern w:val="36"/>
        </w:rPr>
        <w:t>）</w:t>
      </w:r>
    </w:p>
    <w:p w14:paraId="3EF2385A">
      <w:pPr>
        <w:rPr>
          <w:rFonts w:hint="eastAsia" w:ascii="宋体" w:hAnsi="宋体" w:eastAsia="宋体" w:cs="宋体"/>
          <w:lang w:val="en-US" w:eastAsia="zh-CN"/>
        </w:rPr>
      </w:pPr>
      <w:r>
        <w:rPr>
          <w:rFonts w:hint="eastAsia" w:ascii="宋体" w:hAnsi="宋体" w:eastAsia="宋体" w:cs="宋体"/>
          <w:lang w:val="en-US" w:eastAsia="zh-CN"/>
        </w:rPr>
        <w:t>若乙方为法人：</w:t>
      </w:r>
    </w:p>
    <w:tbl>
      <w:tblPr>
        <w:tblStyle w:val="14"/>
        <w:tblW w:w="9899" w:type="dxa"/>
        <w:jc w:val="center"/>
        <w:tblLayout w:type="fixed"/>
        <w:tblCellMar>
          <w:top w:w="0" w:type="dxa"/>
          <w:left w:w="108" w:type="dxa"/>
          <w:bottom w:w="0" w:type="dxa"/>
          <w:right w:w="108" w:type="dxa"/>
        </w:tblCellMar>
      </w:tblPr>
      <w:tblGrid>
        <w:gridCol w:w="5130"/>
        <w:gridCol w:w="4769"/>
      </w:tblGrid>
      <w:tr w14:paraId="32C2E0C9">
        <w:trPr>
          <w:trHeight w:val="576" w:hRule="atLeast"/>
          <w:jc w:val="center"/>
        </w:trPr>
        <w:tc>
          <w:tcPr>
            <w:tcW w:w="5130" w:type="dxa"/>
            <w:tcBorders>
              <w:top w:val="nil"/>
              <w:left w:val="nil"/>
              <w:bottom w:val="nil"/>
              <w:right w:val="nil"/>
            </w:tcBorders>
            <w:vAlign w:val="center"/>
          </w:tcPr>
          <w:p w14:paraId="2258ED35">
            <w:pPr>
              <w:widowControl/>
              <w:ind w:left="1470" w:right="73" w:rightChars="35" w:hanging="1470" w:hangingChars="700"/>
              <w:rPr>
                <w:rFonts w:hint="eastAsia" w:ascii="宋体" w:hAnsi="宋体" w:eastAsia="宋体" w:cs="宋体"/>
                <w:kern w:val="0"/>
              </w:rPr>
            </w:pPr>
            <w:r>
              <w:rPr>
                <w:rFonts w:hint="eastAsia" w:ascii="宋体" w:hAnsi="宋体" w:eastAsia="宋体" w:cs="宋体"/>
                <w:kern w:val="0"/>
              </w:rPr>
              <w:t xml:space="preserve">甲方（盖章）： </w:t>
            </w:r>
          </w:p>
        </w:tc>
        <w:tc>
          <w:tcPr>
            <w:tcW w:w="4769" w:type="dxa"/>
            <w:tcBorders>
              <w:top w:val="nil"/>
              <w:left w:val="nil"/>
              <w:bottom w:val="nil"/>
              <w:right w:val="nil"/>
            </w:tcBorders>
            <w:vAlign w:val="center"/>
          </w:tcPr>
          <w:p w14:paraId="45DCD004">
            <w:pPr>
              <w:widowControl/>
              <w:rPr>
                <w:rFonts w:hint="eastAsia" w:ascii="宋体" w:hAnsi="宋体" w:eastAsia="宋体" w:cs="宋体"/>
                <w:kern w:val="0"/>
              </w:rPr>
            </w:pPr>
            <w:r>
              <w:rPr>
                <w:rFonts w:hint="eastAsia" w:ascii="宋体" w:hAnsi="宋体" w:eastAsia="宋体" w:cs="宋体"/>
                <w:kern w:val="0"/>
              </w:rPr>
              <w:t>乙方（盖章）：</w:t>
            </w:r>
          </w:p>
        </w:tc>
      </w:tr>
      <w:tr w14:paraId="1693675D">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311D7DC3">
            <w:pPr>
              <w:widowControl/>
              <w:rPr>
                <w:rFonts w:hint="eastAsia" w:ascii="宋体" w:hAnsi="宋体" w:eastAsia="宋体" w:cs="宋体"/>
                <w:kern w:val="0"/>
              </w:rPr>
            </w:pPr>
            <w:r>
              <w:rPr>
                <w:rFonts w:hint="eastAsia" w:ascii="宋体" w:hAnsi="宋体" w:eastAsia="宋体" w:cs="宋体"/>
                <w:kern w:val="0"/>
              </w:rPr>
              <w:t>法定代表人</w:t>
            </w:r>
            <w:r>
              <w:rPr>
                <w:rFonts w:hint="eastAsia" w:ascii="宋体" w:hAnsi="宋体" w:eastAsia="宋体" w:cs="宋体"/>
                <w:kern w:val="0"/>
              </w:rPr>
              <w:t>或</w:t>
            </w:r>
            <w:r>
              <w:rPr>
                <w:rFonts w:hint="eastAsia" w:ascii="宋体" w:hAnsi="宋体" w:eastAsia="宋体" w:cs="宋体"/>
                <w:kern w:val="0"/>
              </w:rPr>
              <w:t>授权委托</w:t>
            </w:r>
            <w:r>
              <w:rPr>
                <w:rFonts w:hint="eastAsia" w:ascii="宋体" w:hAnsi="宋体" w:eastAsia="宋体" w:cs="宋体"/>
                <w:kern w:val="0"/>
              </w:rPr>
              <w:t>人（签章）：</w:t>
            </w:r>
          </w:p>
        </w:tc>
        <w:tc>
          <w:tcPr>
            <w:tcW w:w="4769" w:type="dxa"/>
            <w:tcBorders>
              <w:top w:val="nil"/>
              <w:left w:val="nil"/>
              <w:bottom w:val="nil"/>
              <w:right w:val="nil"/>
            </w:tcBorders>
            <w:vAlign w:val="center"/>
          </w:tcPr>
          <w:p w14:paraId="2E91E1B5">
            <w:pPr>
              <w:widowControl/>
              <w:rPr>
                <w:rFonts w:hint="eastAsia" w:ascii="宋体" w:hAnsi="宋体" w:eastAsia="宋体" w:cs="宋体"/>
                <w:kern w:val="0"/>
              </w:rPr>
            </w:pPr>
            <w:r>
              <w:rPr>
                <w:rFonts w:hint="eastAsia" w:ascii="宋体" w:hAnsi="宋体" w:eastAsia="宋体" w:cs="宋体"/>
                <w:kern w:val="0"/>
              </w:rPr>
              <w:t>法定代表人或授权委托人（签章）：</w:t>
            </w:r>
          </w:p>
        </w:tc>
      </w:tr>
      <w:tr w14:paraId="081A632A">
        <w:tblPrEx>
          <w:tblCellMar>
            <w:top w:w="0" w:type="dxa"/>
            <w:left w:w="108" w:type="dxa"/>
            <w:bottom w:w="0" w:type="dxa"/>
            <w:right w:w="108" w:type="dxa"/>
          </w:tblCellMar>
        </w:tblPrEx>
        <w:trPr>
          <w:trHeight w:val="845" w:hRule="atLeast"/>
          <w:jc w:val="center"/>
        </w:trPr>
        <w:tc>
          <w:tcPr>
            <w:tcW w:w="5130" w:type="dxa"/>
            <w:tcBorders>
              <w:top w:val="nil"/>
              <w:left w:val="nil"/>
              <w:bottom w:val="nil"/>
              <w:right w:val="nil"/>
            </w:tcBorders>
            <w:vAlign w:val="center"/>
          </w:tcPr>
          <w:p w14:paraId="4BAF5FA3">
            <w:pPr>
              <w:widowControl/>
              <w:ind w:right="-178" w:rightChars="-85"/>
              <w:rPr>
                <w:rFonts w:hint="eastAsia" w:ascii="宋体" w:hAnsi="宋体" w:eastAsia="宋体" w:cs="宋体"/>
                <w:kern w:val="0"/>
              </w:rPr>
            </w:pPr>
            <w:r>
              <w:rPr>
                <w:rFonts w:hint="eastAsia" w:ascii="宋体" w:hAnsi="宋体" w:eastAsia="宋体" w:cs="宋体"/>
                <w:kern w:val="0"/>
              </w:rPr>
              <w:t>时间：   年    月    日</w:t>
            </w:r>
          </w:p>
        </w:tc>
        <w:tc>
          <w:tcPr>
            <w:tcW w:w="4769" w:type="dxa"/>
            <w:tcBorders>
              <w:top w:val="nil"/>
              <w:left w:val="nil"/>
              <w:bottom w:val="nil"/>
              <w:right w:val="nil"/>
            </w:tcBorders>
            <w:vAlign w:val="center"/>
          </w:tcPr>
          <w:p w14:paraId="3011726F">
            <w:pPr>
              <w:widowControl/>
              <w:ind w:right="-178" w:rightChars="-85"/>
              <w:rPr>
                <w:rFonts w:hint="eastAsia" w:ascii="宋体" w:hAnsi="宋体" w:eastAsia="宋体" w:cs="宋体"/>
                <w:kern w:val="0"/>
              </w:rPr>
            </w:pPr>
            <w:r>
              <w:rPr>
                <w:rFonts w:hint="eastAsia" w:ascii="宋体" w:hAnsi="宋体" w:eastAsia="宋体" w:cs="宋体"/>
                <w:kern w:val="0"/>
              </w:rPr>
              <w:t>时间：   年    月    日</w:t>
            </w:r>
          </w:p>
        </w:tc>
      </w:tr>
      <w:tr w14:paraId="15A9F4F7">
        <w:tblPrEx>
          <w:tblCellMar>
            <w:top w:w="0" w:type="dxa"/>
            <w:left w:w="108" w:type="dxa"/>
            <w:bottom w:w="0" w:type="dxa"/>
            <w:right w:w="108" w:type="dxa"/>
          </w:tblCellMar>
        </w:tblPrEx>
        <w:trPr>
          <w:trHeight w:val="568" w:hRule="atLeast"/>
          <w:jc w:val="center"/>
        </w:trPr>
        <w:tc>
          <w:tcPr>
            <w:tcW w:w="5130" w:type="dxa"/>
            <w:tcBorders>
              <w:top w:val="nil"/>
              <w:left w:val="nil"/>
              <w:bottom w:val="nil"/>
              <w:right w:val="nil"/>
            </w:tcBorders>
            <w:vAlign w:val="center"/>
          </w:tcPr>
          <w:p w14:paraId="440EA557">
            <w:pPr>
              <w:widowControl/>
              <w:ind w:right="-178" w:rightChars="-85"/>
              <w:rPr>
                <w:rFonts w:hint="eastAsia" w:ascii="宋体" w:hAnsi="宋体" w:eastAsia="宋体" w:cs="宋体"/>
                <w:kern w:val="0"/>
              </w:rPr>
            </w:pPr>
            <w:r>
              <w:rPr>
                <w:rFonts w:hint="eastAsia" w:ascii="宋体" w:hAnsi="宋体" w:eastAsia="宋体" w:cs="宋体"/>
                <w:kern w:val="0"/>
              </w:rPr>
              <w:t>单位地址：南通市崇川区崇川路158号18楼</w:t>
            </w:r>
          </w:p>
        </w:tc>
        <w:tc>
          <w:tcPr>
            <w:tcW w:w="4769" w:type="dxa"/>
            <w:tcBorders>
              <w:top w:val="nil"/>
              <w:left w:val="nil"/>
              <w:bottom w:val="nil"/>
              <w:right w:val="nil"/>
            </w:tcBorders>
            <w:vAlign w:val="center"/>
          </w:tcPr>
          <w:p w14:paraId="3DD052EE">
            <w:pPr>
              <w:widowControl/>
              <w:ind w:right="-178" w:rightChars="-85"/>
              <w:rPr>
                <w:rFonts w:hint="eastAsia" w:ascii="宋体" w:hAnsi="宋体" w:eastAsia="宋体" w:cs="宋体"/>
                <w:kern w:val="0"/>
              </w:rPr>
            </w:pPr>
            <w:r>
              <w:rPr>
                <w:rFonts w:hint="eastAsia" w:ascii="宋体" w:hAnsi="宋体" w:eastAsia="宋体" w:cs="宋体"/>
                <w:kern w:val="0"/>
              </w:rPr>
              <w:t>单位地址：</w:t>
            </w:r>
          </w:p>
        </w:tc>
      </w:tr>
      <w:tr w14:paraId="21659D49">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02B000C9">
            <w:pPr>
              <w:widowControl/>
              <w:ind w:right="-178" w:rightChars="-85"/>
              <w:rPr>
                <w:rFonts w:hint="eastAsia" w:ascii="宋体" w:hAnsi="宋体" w:eastAsia="宋体" w:cs="宋体"/>
                <w:kern w:val="0"/>
              </w:rPr>
            </w:pPr>
            <w:r>
              <w:rPr>
                <w:rFonts w:hint="eastAsia" w:ascii="宋体" w:hAnsi="宋体" w:eastAsia="宋体" w:cs="宋体"/>
                <w:kern w:val="0"/>
              </w:rPr>
              <w:t>电话：</w:t>
            </w:r>
            <w:r>
              <w:rPr>
                <w:rFonts w:hint="eastAsia" w:ascii="宋体" w:hAnsi="宋体" w:eastAsia="宋体" w:cs="宋体"/>
                <w:kern w:val="0"/>
              </w:rPr>
              <w:t>0513</w:t>
            </w:r>
            <w:r>
              <w:rPr>
                <w:rFonts w:hint="eastAsia" w:ascii="宋体" w:hAnsi="宋体" w:eastAsia="宋体" w:cs="宋体"/>
                <w:kern w:val="0"/>
                <w:lang w:val="en-US" w:eastAsia="zh-CN"/>
              </w:rPr>
              <w:t>-</w:t>
            </w:r>
            <w:r>
              <w:rPr>
                <w:rFonts w:hint="eastAsia" w:ascii="宋体" w:hAnsi="宋体" w:eastAsia="宋体" w:cs="宋体"/>
                <w:kern w:val="0"/>
              </w:rPr>
              <w:t>80813993</w:t>
            </w:r>
          </w:p>
        </w:tc>
        <w:tc>
          <w:tcPr>
            <w:tcW w:w="4769" w:type="dxa"/>
            <w:tcBorders>
              <w:top w:val="nil"/>
              <w:left w:val="nil"/>
              <w:bottom w:val="nil"/>
              <w:right w:val="nil"/>
            </w:tcBorders>
            <w:vAlign w:val="center"/>
          </w:tcPr>
          <w:p w14:paraId="0D87D6F4">
            <w:pPr>
              <w:widowControl/>
              <w:ind w:right="-178" w:rightChars="-85"/>
              <w:rPr>
                <w:rFonts w:hint="eastAsia" w:ascii="宋体" w:hAnsi="宋体" w:eastAsia="宋体" w:cs="宋体"/>
                <w:kern w:val="0"/>
              </w:rPr>
            </w:pPr>
            <w:r>
              <w:rPr>
                <w:rFonts w:hint="eastAsia" w:ascii="宋体" w:hAnsi="宋体" w:eastAsia="宋体" w:cs="宋体"/>
                <w:kern w:val="0"/>
              </w:rPr>
              <w:t>电话：</w:t>
            </w:r>
          </w:p>
        </w:tc>
      </w:tr>
      <w:tr w14:paraId="59D97955">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6A0D503B">
            <w:pPr>
              <w:widowControl/>
              <w:ind w:right="-178" w:rightChars="-85"/>
              <w:rPr>
                <w:rFonts w:hint="eastAsia" w:ascii="宋体" w:hAnsi="宋体" w:eastAsia="宋体" w:cs="宋体"/>
                <w:kern w:val="0"/>
              </w:rPr>
            </w:pPr>
            <w:r>
              <w:rPr>
                <w:rFonts w:hint="eastAsia" w:ascii="宋体" w:hAnsi="宋体" w:eastAsia="宋体" w:cs="宋体"/>
                <w:kern w:val="0"/>
              </w:rPr>
              <w:t>传真：</w:t>
            </w:r>
            <w:r>
              <w:rPr>
                <w:rFonts w:hint="eastAsia" w:ascii="宋体" w:hAnsi="宋体" w:eastAsia="宋体" w:cs="宋体"/>
                <w:kern w:val="0"/>
              </w:rPr>
              <w:t>/</w:t>
            </w:r>
          </w:p>
        </w:tc>
        <w:tc>
          <w:tcPr>
            <w:tcW w:w="4769" w:type="dxa"/>
            <w:tcBorders>
              <w:top w:val="nil"/>
              <w:left w:val="nil"/>
              <w:bottom w:val="nil"/>
              <w:right w:val="nil"/>
            </w:tcBorders>
            <w:vAlign w:val="center"/>
          </w:tcPr>
          <w:p w14:paraId="452DF389">
            <w:pPr>
              <w:widowControl/>
              <w:ind w:right="-178" w:rightChars="-85"/>
              <w:rPr>
                <w:rFonts w:hint="eastAsia" w:ascii="宋体" w:hAnsi="宋体" w:eastAsia="宋体" w:cs="宋体"/>
                <w:kern w:val="0"/>
              </w:rPr>
            </w:pPr>
            <w:r>
              <w:rPr>
                <w:rFonts w:hint="eastAsia" w:ascii="宋体" w:hAnsi="宋体" w:eastAsia="宋体" w:cs="宋体"/>
                <w:kern w:val="0"/>
              </w:rPr>
              <w:t>传真：</w:t>
            </w:r>
          </w:p>
        </w:tc>
      </w:tr>
      <w:tr w14:paraId="78FF70F2">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0A405A65">
            <w:pPr>
              <w:widowControl/>
              <w:ind w:right="-178" w:rightChars="-85"/>
              <w:rPr>
                <w:rFonts w:hint="eastAsia" w:ascii="宋体" w:hAnsi="宋体" w:eastAsia="宋体" w:cs="宋体"/>
                <w:kern w:val="0"/>
              </w:rPr>
            </w:pPr>
            <w:r>
              <w:rPr>
                <w:rFonts w:hint="eastAsia" w:ascii="宋体" w:hAnsi="宋体" w:eastAsia="宋体" w:cs="宋体"/>
                <w:kern w:val="0"/>
              </w:rPr>
              <w:t>邮编：226001</w:t>
            </w:r>
          </w:p>
        </w:tc>
        <w:tc>
          <w:tcPr>
            <w:tcW w:w="4769" w:type="dxa"/>
            <w:tcBorders>
              <w:top w:val="nil"/>
              <w:left w:val="nil"/>
              <w:bottom w:val="nil"/>
              <w:right w:val="nil"/>
            </w:tcBorders>
            <w:vAlign w:val="center"/>
          </w:tcPr>
          <w:p w14:paraId="48B8BC1C">
            <w:pPr>
              <w:widowControl/>
              <w:ind w:right="-178" w:rightChars="-85"/>
              <w:rPr>
                <w:rFonts w:hint="eastAsia" w:ascii="宋体" w:hAnsi="宋体" w:eastAsia="宋体" w:cs="宋体"/>
                <w:kern w:val="0"/>
              </w:rPr>
            </w:pPr>
            <w:r>
              <w:rPr>
                <w:rFonts w:hint="eastAsia" w:ascii="宋体" w:hAnsi="宋体" w:eastAsia="宋体" w:cs="宋体"/>
                <w:kern w:val="0"/>
              </w:rPr>
              <w:t>邮编：</w:t>
            </w:r>
          </w:p>
        </w:tc>
      </w:tr>
      <w:tr w14:paraId="04717354">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1D58BC9E">
            <w:pPr>
              <w:widowControl/>
              <w:ind w:right="-178" w:rightChars="-85"/>
              <w:rPr>
                <w:rFonts w:hint="eastAsia" w:ascii="宋体" w:hAnsi="宋体" w:eastAsia="宋体" w:cs="宋体"/>
                <w:kern w:val="0"/>
              </w:rPr>
            </w:pPr>
            <w:r>
              <w:rPr>
                <w:rFonts w:hint="eastAsia" w:ascii="宋体" w:hAnsi="宋体" w:eastAsia="宋体" w:cs="宋体"/>
                <w:kern w:val="0"/>
              </w:rPr>
              <w:t>银行账号：32050164990000000527</w:t>
            </w:r>
          </w:p>
        </w:tc>
        <w:tc>
          <w:tcPr>
            <w:tcW w:w="4769" w:type="dxa"/>
            <w:tcBorders>
              <w:top w:val="nil"/>
              <w:left w:val="nil"/>
              <w:bottom w:val="nil"/>
              <w:right w:val="nil"/>
            </w:tcBorders>
            <w:vAlign w:val="center"/>
          </w:tcPr>
          <w:p w14:paraId="737ACE9A">
            <w:pPr>
              <w:widowControl/>
              <w:ind w:right="-178" w:rightChars="-85"/>
              <w:rPr>
                <w:rFonts w:hint="eastAsia" w:ascii="宋体" w:hAnsi="宋体" w:eastAsia="宋体" w:cs="宋体"/>
                <w:kern w:val="0"/>
              </w:rPr>
            </w:pPr>
            <w:r>
              <w:rPr>
                <w:rFonts w:hint="eastAsia" w:ascii="宋体" w:hAnsi="宋体" w:eastAsia="宋体" w:cs="宋体"/>
                <w:kern w:val="0"/>
              </w:rPr>
              <w:t>银行账号：</w:t>
            </w:r>
          </w:p>
        </w:tc>
      </w:tr>
      <w:tr w14:paraId="3EBE974E">
        <w:tblPrEx>
          <w:tblCellMar>
            <w:top w:w="0" w:type="dxa"/>
            <w:left w:w="108" w:type="dxa"/>
            <w:bottom w:w="0" w:type="dxa"/>
            <w:right w:w="108" w:type="dxa"/>
          </w:tblCellMar>
        </w:tblPrEx>
        <w:trPr>
          <w:trHeight w:val="627" w:hRule="atLeast"/>
          <w:jc w:val="center"/>
        </w:trPr>
        <w:tc>
          <w:tcPr>
            <w:tcW w:w="5130" w:type="dxa"/>
            <w:tcBorders>
              <w:top w:val="nil"/>
              <w:left w:val="nil"/>
              <w:bottom w:val="nil"/>
              <w:right w:val="nil"/>
            </w:tcBorders>
            <w:vAlign w:val="center"/>
          </w:tcPr>
          <w:p w14:paraId="6EEB1B2A">
            <w:pPr>
              <w:widowControl/>
              <w:ind w:right="-71" w:rightChars="-34"/>
              <w:rPr>
                <w:rFonts w:hint="eastAsia" w:ascii="宋体" w:hAnsi="宋体" w:eastAsia="宋体" w:cs="宋体"/>
                <w:kern w:val="0"/>
              </w:rPr>
            </w:pPr>
            <w:r>
              <w:rPr>
                <w:rFonts w:hint="eastAsia" w:ascii="宋体" w:hAnsi="宋体" w:eastAsia="宋体" w:cs="宋体"/>
                <w:kern w:val="0"/>
              </w:rPr>
              <w:t>开户银行：中国建设银行股份有限公司南通新城区支行</w:t>
            </w:r>
          </w:p>
        </w:tc>
        <w:tc>
          <w:tcPr>
            <w:tcW w:w="4769" w:type="dxa"/>
            <w:tcBorders>
              <w:top w:val="nil"/>
              <w:left w:val="nil"/>
              <w:bottom w:val="nil"/>
              <w:right w:val="nil"/>
            </w:tcBorders>
            <w:vAlign w:val="center"/>
          </w:tcPr>
          <w:p w14:paraId="526A56F9">
            <w:pPr>
              <w:widowControl/>
              <w:ind w:right="-178" w:rightChars="-85"/>
              <w:rPr>
                <w:rFonts w:hint="eastAsia" w:ascii="宋体" w:hAnsi="宋体" w:eastAsia="宋体" w:cs="宋体"/>
                <w:kern w:val="0"/>
              </w:rPr>
            </w:pPr>
            <w:r>
              <w:rPr>
                <w:rFonts w:hint="eastAsia" w:ascii="宋体" w:hAnsi="宋体" w:eastAsia="宋体" w:cs="宋体"/>
                <w:kern w:val="0"/>
              </w:rPr>
              <w:t>开户银行：</w:t>
            </w:r>
          </w:p>
        </w:tc>
      </w:tr>
    </w:tbl>
    <w:p w14:paraId="76C8ADB9">
      <w:pPr>
        <w:rPr>
          <w:rFonts w:hint="eastAsia" w:ascii="宋体" w:hAnsi="宋体" w:eastAsia="宋体" w:cs="宋体"/>
          <w:lang w:val="en-US" w:eastAsia="zh-CN"/>
        </w:rPr>
      </w:pPr>
      <w:r>
        <w:rPr>
          <w:rFonts w:hint="eastAsia" w:ascii="宋体" w:hAnsi="宋体" w:eastAsia="宋体" w:cs="宋体"/>
          <w:lang w:val="en-US" w:eastAsia="zh-CN"/>
        </w:rPr>
        <w:t>若乙方为自然人：</w:t>
      </w:r>
    </w:p>
    <w:tbl>
      <w:tblPr>
        <w:tblStyle w:val="14"/>
        <w:tblW w:w="9899" w:type="dxa"/>
        <w:jc w:val="center"/>
        <w:tblLayout w:type="fixed"/>
        <w:tblCellMar>
          <w:top w:w="0" w:type="dxa"/>
          <w:left w:w="108" w:type="dxa"/>
          <w:bottom w:w="0" w:type="dxa"/>
          <w:right w:w="108" w:type="dxa"/>
        </w:tblCellMar>
      </w:tblPr>
      <w:tblGrid>
        <w:gridCol w:w="5130"/>
        <w:gridCol w:w="4769"/>
      </w:tblGrid>
      <w:tr w14:paraId="63FDE7CE">
        <w:tblPrEx>
          <w:tblCellMar>
            <w:top w:w="0" w:type="dxa"/>
            <w:left w:w="108" w:type="dxa"/>
            <w:bottom w:w="0" w:type="dxa"/>
            <w:right w:w="108" w:type="dxa"/>
          </w:tblCellMar>
        </w:tblPrEx>
        <w:trPr>
          <w:trHeight w:val="576" w:hRule="atLeast"/>
          <w:jc w:val="center"/>
        </w:trPr>
        <w:tc>
          <w:tcPr>
            <w:tcW w:w="5130" w:type="dxa"/>
            <w:tcBorders>
              <w:top w:val="nil"/>
              <w:left w:val="nil"/>
              <w:bottom w:val="nil"/>
              <w:right w:val="nil"/>
            </w:tcBorders>
            <w:vAlign w:val="center"/>
          </w:tcPr>
          <w:p w14:paraId="25A92895">
            <w:pPr>
              <w:widowControl/>
              <w:ind w:left="1470" w:right="73" w:rightChars="35" w:hanging="1470" w:hangingChars="700"/>
              <w:rPr>
                <w:rFonts w:hint="eastAsia" w:ascii="宋体" w:hAnsi="宋体" w:eastAsia="宋体" w:cs="宋体"/>
                <w:kern w:val="0"/>
              </w:rPr>
            </w:pPr>
            <w:r>
              <w:rPr>
                <w:rFonts w:hint="eastAsia" w:ascii="宋体" w:hAnsi="宋体" w:eastAsia="宋体" w:cs="宋体"/>
                <w:kern w:val="0"/>
              </w:rPr>
              <w:t xml:space="preserve">甲方（盖章）： </w:t>
            </w:r>
          </w:p>
        </w:tc>
        <w:tc>
          <w:tcPr>
            <w:tcW w:w="4769" w:type="dxa"/>
            <w:tcBorders>
              <w:top w:val="nil"/>
              <w:left w:val="nil"/>
              <w:bottom w:val="nil"/>
              <w:right w:val="nil"/>
            </w:tcBorders>
            <w:vAlign w:val="center"/>
          </w:tcPr>
          <w:p w14:paraId="6662B57F">
            <w:pPr>
              <w:widowControl/>
              <w:rPr>
                <w:rFonts w:hint="eastAsia" w:ascii="宋体" w:hAnsi="宋体" w:eastAsia="宋体" w:cs="宋体"/>
                <w:kern w:val="0"/>
              </w:rPr>
            </w:pPr>
            <w:r>
              <w:rPr>
                <w:rFonts w:hint="eastAsia" w:ascii="宋体" w:hAnsi="宋体" w:eastAsia="宋体" w:cs="宋体"/>
                <w:kern w:val="0"/>
              </w:rPr>
              <w:t>乙方（</w:t>
            </w:r>
            <w:r>
              <w:rPr>
                <w:rFonts w:hint="eastAsia" w:ascii="宋体" w:hAnsi="宋体" w:eastAsia="宋体" w:cs="宋体"/>
                <w:kern w:val="0"/>
                <w:lang w:val="en-US" w:eastAsia="zh-CN"/>
              </w:rPr>
              <w:t>签字并按手印</w:t>
            </w:r>
            <w:r>
              <w:rPr>
                <w:rFonts w:hint="eastAsia" w:ascii="宋体" w:hAnsi="宋体" w:eastAsia="宋体" w:cs="宋体"/>
                <w:kern w:val="0"/>
              </w:rPr>
              <w:t>）：</w:t>
            </w:r>
          </w:p>
        </w:tc>
      </w:tr>
      <w:tr w14:paraId="10896629">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4FD7ECCF">
            <w:pPr>
              <w:widowControl/>
              <w:rPr>
                <w:rFonts w:hint="eastAsia" w:ascii="宋体" w:hAnsi="宋体" w:eastAsia="宋体" w:cs="宋体"/>
                <w:kern w:val="0"/>
              </w:rPr>
            </w:pPr>
            <w:r>
              <w:rPr>
                <w:rFonts w:hint="eastAsia" w:ascii="宋体" w:hAnsi="宋体" w:eastAsia="宋体" w:cs="宋体"/>
                <w:kern w:val="0"/>
              </w:rPr>
              <w:t>法定代表人</w:t>
            </w:r>
            <w:r>
              <w:rPr>
                <w:rFonts w:hint="eastAsia" w:ascii="宋体" w:hAnsi="宋体" w:eastAsia="宋体" w:cs="宋体"/>
                <w:kern w:val="0"/>
              </w:rPr>
              <w:t>或</w:t>
            </w:r>
            <w:r>
              <w:rPr>
                <w:rFonts w:hint="eastAsia" w:ascii="宋体" w:hAnsi="宋体" w:eastAsia="宋体" w:cs="宋体"/>
                <w:kern w:val="0"/>
              </w:rPr>
              <w:t>授权委托</w:t>
            </w:r>
            <w:r>
              <w:rPr>
                <w:rFonts w:hint="eastAsia" w:ascii="宋体" w:hAnsi="宋体" w:eastAsia="宋体" w:cs="宋体"/>
                <w:kern w:val="0"/>
              </w:rPr>
              <w:t>人（签章）：</w:t>
            </w:r>
          </w:p>
        </w:tc>
        <w:tc>
          <w:tcPr>
            <w:tcW w:w="4769" w:type="dxa"/>
            <w:tcBorders>
              <w:top w:val="nil"/>
              <w:left w:val="nil"/>
              <w:bottom w:val="nil"/>
              <w:right w:val="nil"/>
            </w:tcBorders>
            <w:vAlign w:val="center"/>
          </w:tcPr>
          <w:p w14:paraId="488D67AB">
            <w:pPr>
              <w:widowControl/>
              <w:rPr>
                <w:rFonts w:hint="eastAsia" w:ascii="宋体" w:hAnsi="宋体" w:eastAsia="宋体" w:cs="宋体"/>
                <w:kern w:val="0"/>
              </w:rPr>
            </w:pPr>
          </w:p>
        </w:tc>
      </w:tr>
      <w:tr w14:paraId="0F742364">
        <w:tblPrEx>
          <w:tblCellMar>
            <w:top w:w="0" w:type="dxa"/>
            <w:left w:w="108" w:type="dxa"/>
            <w:bottom w:w="0" w:type="dxa"/>
            <w:right w:w="108" w:type="dxa"/>
          </w:tblCellMar>
        </w:tblPrEx>
        <w:trPr>
          <w:trHeight w:val="845" w:hRule="atLeast"/>
          <w:jc w:val="center"/>
        </w:trPr>
        <w:tc>
          <w:tcPr>
            <w:tcW w:w="5130" w:type="dxa"/>
            <w:tcBorders>
              <w:top w:val="nil"/>
              <w:left w:val="nil"/>
              <w:bottom w:val="nil"/>
              <w:right w:val="nil"/>
            </w:tcBorders>
            <w:vAlign w:val="center"/>
          </w:tcPr>
          <w:p w14:paraId="60C67BCA">
            <w:pPr>
              <w:widowControl/>
              <w:ind w:right="-178" w:rightChars="-85"/>
              <w:rPr>
                <w:rFonts w:hint="eastAsia" w:ascii="宋体" w:hAnsi="宋体" w:eastAsia="宋体" w:cs="宋体"/>
                <w:kern w:val="0"/>
              </w:rPr>
            </w:pPr>
            <w:r>
              <w:rPr>
                <w:rFonts w:hint="eastAsia" w:ascii="宋体" w:hAnsi="宋体" w:eastAsia="宋体" w:cs="宋体"/>
                <w:kern w:val="0"/>
              </w:rPr>
              <w:t>时间：   年    月    日</w:t>
            </w:r>
          </w:p>
        </w:tc>
        <w:tc>
          <w:tcPr>
            <w:tcW w:w="4769" w:type="dxa"/>
            <w:tcBorders>
              <w:top w:val="nil"/>
              <w:left w:val="nil"/>
              <w:bottom w:val="nil"/>
              <w:right w:val="nil"/>
            </w:tcBorders>
            <w:vAlign w:val="center"/>
          </w:tcPr>
          <w:p w14:paraId="504BDE05">
            <w:pPr>
              <w:widowControl/>
              <w:ind w:right="-178" w:rightChars="-85"/>
              <w:rPr>
                <w:rFonts w:hint="eastAsia" w:ascii="宋体" w:hAnsi="宋体" w:eastAsia="宋体" w:cs="宋体"/>
                <w:kern w:val="0"/>
              </w:rPr>
            </w:pPr>
            <w:r>
              <w:rPr>
                <w:rFonts w:hint="eastAsia" w:ascii="宋体" w:hAnsi="宋体" w:eastAsia="宋体" w:cs="宋体"/>
                <w:kern w:val="0"/>
              </w:rPr>
              <w:t>时间：   年    月    日</w:t>
            </w:r>
          </w:p>
        </w:tc>
      </w:tr>
      <w:tr w14:paraId="4CA4F5AC">
        <w:tblPrEx>
          <w:tblCellMar>
            <w:top w:w="0" w:type="dxa"/>
            <w:left w:w="108" w:type="dxa"/>
            <w:bottom w:w="0" w:type="dxa"/>
            <w:right w:w="108" w:type="dxa"/>
          </w:tblCellMar>
        </w:tblPrEx>
        <w:trPr>
          <w:trHeight w:val="568" w:hRule="atLeast"/>
          <w:jc w:val="center"/>
        </w:trPr>
        <w:tc>
          <w:tcPr>
            <w:tcW w:w="5130" w:type="dxa"/>
            <w:tcBorders>
              <w:top w:val="nil"/>
              <w:left w:val="nil"/>
              <w:bottom w:val="nil"/>
              <w:right w:val="nil"/>
            </w:tcBorders>
            <w:vAlign w:val="center"/>
          </w:tcPr>
          <w:p w14:paraId="5D89E0F5">
            <w:pPr>
              <w:widowControl/>
              <w:ind w:right="-178" w:rightChars="-85"/>
              <w:rPr>
                <w:rFonts w:hint="eastAsia" w:ascii="宋体" w:hAnsi="宋体" w:eastAsia="宋体" w:cs="宋体"/>
                <w:kern w:val="0"/>
              </w:rPr>
            </w:pPr>
            <w:r>
              <w:rPr>
                <w:rFonts w:hint="eastAsia" w:ascii="宋体" w:hAnsi="宋体" w:eastAsia="宋体" w:cs="宋体"/>
                <w:kern w:val="0"/>
              </w:rPr>
              <w:t>单位地址：南通市崇川区崇川路158号18楼</w:t>
            </w:r>
          </w:p>
        </w:tc>
        <w:tc>
          <w:tcPr>
            <w:tcW w:w="4769" w:type="dxa"/>
            <w:tcBorders>
              <w:top w:val="nil"/>
              <w:left w:val="nil"/>
              <w:bottom w:val="nil"/>
              <w:right w:val="nil"/>
            </w:tcBorders>
            <w:vAlign w:val="center"/>
          </w:tcPr>
          <w:p w14:paraId="4149A5C4">
            <w:pPr>
              <w:widowControl/>
              <w:ind w:right="-178" w:rightChars="-85"/>
              <w:rPr>
                <w:rFonts w:hint="eastAsia" w:ascii="宋体" w:hAnsi="宋体" w:eastAsia="宋体" w:cs="宋体"/>
                <w:kern w:val="0"/>
              </w:rPr>
            </w:pPr>
            <w:r>
              <w:rPr>
                <w:rFonts w:hint="eastAsia" w:ascii="宋体" w:hAnsi="宋体" w:eastAsia="宋体" w:cs="宋体"/>
                <w:kern w:val="0"/>
                <w:lang w:val="en-US" w:eastAsia="zh-CN"/>
              </w:rPr>
              <w:t>住址</w:t>
            </w:r>
            <w:r>
              <w:rPr>
                <w:rFonts w:hint="eastAsia" w:ascii="宋体" w:hAnsi="宋体" w:eastAsia="宋体" w:cs="宋体"/>
                <w:kern w:val="0"/>
              </w:rPr>
              <w:t>：</w:t>
            </w:r>
          </w:p>
        </w:tc>
      </w:tr>
      <w:tr w14:paraId="7EA64BF3">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5C6BA826">
            <w:pPr>
              <w:widowControl/>
              <w:ind w:right="-178" w:rightChars="-85"/>
              <w:rPr>
                <w:rFonts w:hint="eastAsia" w:ascii="宋体" w:hAnsi="宋体" w:eastAsia="宋体" w:cs="宋体"/>
                <w:kern w:val="0"/>
              </w:rPr>
            </w:pPr>
            <w:r>
              <w:rPr>
                <w:rFonts w:hint="eastAsia" w:ascii="宋体" w:hAnsi="宋体" w:eastAsia="宋体" w:cs="宋体"/>
                <w:kern w:val="0"/>
              </w:rPr>
              <w:t>电话：</w:t>
            </w:r>
            <w:r>
              <w:rPr>
                <w:rFonts w:hint="eastAsia" w:ascii="宋体" w:hAnsi="宋体" w:eastAsia="宋体" w:cs="宋体"/>
                <w:kern w:val="0"/>
              </w:rPr>
              <w:t>0513</w:t>
            </w:r>
            <w:r>
              <w:rPr>
                <w:rFonts w:hint="eastAsia" w:ascii="宋体" w:hAnsi="宋体" w:eastAsia="宋体" w:cs="宋体"/>
                <w:kern w:val="0"/>
                <w:lang w:val="en-US" w:eastAsia="zh-CN"/>
              </w:rPr>
              <w:t>-</w:t>
            </w:r>
            <w:r>
              <w:rPr>
                <w:rFonts w:hint="eastAsia" w:ascii="宋体" w:hAnsi="宋体" w:eastAsia="宋体" w:cs="宋体"/>
                <w:kern w:val="0"/>
              </w:rPr>
              <w:t>80813993</w:t>
            </w:r>
          </w:p>
        </w:tc>
        <w:tc>
          <w:tcPr>
            <w:tcW w:w="4769" w:type="dxa"/>
            <w:tcBorders>
              <w:top w:val="nil"/>
              <w:left w:val="nil"/>
              <w:bottom w:val="nil"/>
              <w:right w:val="nil"/>
            </w:tcBorders>
            <w:vAlign w:val="center"/>
          </w:tcPr>
          <w:p w14:paraId="1226DAF6">
            <w:pPr>
              <w:widowControl/>
              <w:ind w:right="-178" w:rightChars="-85"/>
              <w:rPr>
                <w:rFonts w:hint="eastAsia" w:ascii="宋体" w:hAnsi="宋体" w:eastAsia="宋体" w:cs="宋体"/>
                <w:kern w:val="0"/>
              </w:rPr>
            </w:pPr>
            <w:r>
              <w:rPr>
                <w:rFonts w:hint="eastAsia" w:ascii="宋体" w:hAnsi="宋体" w:eastAsia="宋体" w:cs="宋体"/>
                <w:kern w:val="0"/>
              </w:rPr>
              <w:t>电话：</w:t>
            </w:r>
          </w:p>
        </w:tc>
      </w:tr>
      <w:tr w14:paraId="46494754">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063E4B2A">
            <w:pPr>
              <w:widowControl/>
              <w:ind w:right="-178" w:rightChars="-85"/>
              <w:rPr>
                <w:rFonts w:hint="eastAsia" w:ascii="宋体" w:hAnsi="宋体" w:eastAsia="宋体" w:cs="宋体"/>
                <w:kern w:val="0"/>
              </w:rPr>
            </w:pPr>
            <w:r>
              <w:rPr>
                <w:rFonts w:hint="eastAsia" w:ascii="宋体" w:hAnsi="宋体" w:eastAsia="宋体" w:cs="宋体"/>
                <w:kern w:val="0"/>
              </w:rPr>
              <w:t>传真：</w:t>
            </w:r>
            <w:r>
              <w:rPr>
                <w:rFonts w:hint="eastAsia" w:ascii="宋体" w:hAnsi="宋体" w:eastAsia="宋体" w:cs="宋体"/>
                <w:kern w:val="0"/>
              </w:rPr>
              <w:t>/</w:t>
            </w:r>
          </w:p>
        </w:tc>
        <w:tc>
          <w:tcPr>
            <w:tcW w:w="4769" w:type="dxa"/>
            <w:tcBorders>
              <w:top w:val="nil"/>
              <w:left w:val="nil"/>
              <w:bottom w:val="nil"/>
              <w:right w:val="nil"/>
            </w:tcBorders>
            <w:vAlign w:val="center"/>
          </w:tcPr>
          <w:p w14:paraId="2E2C8D6A">
            <w:pPr>
              <w:widowControl/>
              <w:ind w:right="-178" w:rightChars="-85"/>
              <w:rPr>
                <w:rFonts w:hint="eastAsia" w:ascii="宋体" w:hAnsi="宋体" w:eastAsia="宋体" w:cs="宋体"/>
                <w:kern w:val="0"/>
              </w:rPr>
            </w:pPr>
            <w:r>
              <w:rPr>
                <w:rFonts w:hint="eastAsia" w:ascii="宋体" w:hAnsi="宋体" w:eastAsia="宋体" w:cs="宋体"/>
                <w:kern w:val="0"/>
              </w:rPr>
              <w:t>传真：</w:t>
            </w:r>
          </w:p>
        </w:tc>
      </w:tr>
      <w:tr w14:paraId="2DC6D0EA">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61ABAF75">
            <w:pPr>
              <w:widowControl/>
              <w:ind w:right="-178" w:rightChars="-85"/>
              <w:rPr>
                <w:rFonts w:hint="eastAsia" w:ascii="宋体" w:hAnsi="宋体" w:eastAsia="宋体" w:cs="宋体"/>
                <w:kern w:val="0"/>
              </w:rPr>
            </w:pPr>
            <w:r>
              <w:rPr>
                <w:rFonts w:hint="eastAsia" w:ascii="宋体" w:hAnsi="宋体" w:eastAsia="宋体" w:cs="宋体"/>
                <w:kern w:val="0"/>
              </w:rPr>
              <w:t>邮编：226001</w:t>
            </w:r>
          </w:p>
        </w:tc>
        <w:tc>
          <w:tcPr>
            <w:tcW w:w="4769" w:type="dxa"/>
            <w:tcBorders>
              <w:top w:val="nil"/>
              <w:left w:val="nil"/>
              <w:bottom w:val="nil"/>
              <w:right w:val="nil"/>
            </w:tcBorders>
            <w:vAlign w:val="center"/>
          </w:tcPr>
          <w:p w14:paraId="7DB964B0">
            <w:pPr>
              <w:widowControl/>
              <w:ind w:right="-178" w:rightChars="-85"/>
              <w:rPr>
                <w:rFonts w:hint="eastAsia" w:ascii="宋体" w:hAnsi="宋体" w:eastAsia="宋体" w:cs="宋体"/>
                <w:kern w:val="0"/>
              </w:rPr>
            </w:pPr>
            <w:r>
              <w:rPr>
                <w:rFonts w:hint="eastAsia" w:ascii="宋体" w:hAnsi="宋体" w:eastAsia="宋体" w:cs="宋体"/>
                <w:kern w:val="0"/>
              </w:rPr>
              <w:t>邮编：</w:t>
            </w:r>
          </w:p>
        </w:tc>
      </w:tr>
      <w:tr w14:paraId="6812817F">
        <w:tblPrEx>
          <w:tblCellMar>
            <w:top w:w="0" w:type="dxa"/>
            <w:left w:w="108" w:type="dxa"/>
            <w:bottom w:w="0" w:type="dxa"/>
            <w:right w:w="108" w:type="dxa"/>
          </w:tblCellMar>
        </w:tblPrEx>
        <w:trPr>
          <w:trHeight w:val="456" w:hRule="atLeast"/>
          <w:jc w:val="center"/>
        </w:trPr>
        <w:tc>
          <w:tcPr>
            <w:tcW w:w="5130" w:type="dxa"/>
            <w:tcBorders>
              <w:top w:val="nil"/>
              <w:left w:val="nil"/>
              <w:bottom w:val="nil"/>
              <w:right w:val="nil"/>
            </w:tcBorders>
            <w:vAlign w:val="center"/>
          </w:tcPr>
          <w:p w14:paraId="7248AED2">
            <w:pPr>
              <w:widowControl/>
              <w:ind w:right="-178" w:rightChars="-85"/>
              <w:rPr>
                <w:rFonts w:hint="eastAsia" w:ascii="宋体" w:hAnsi="宋体" w:eastAsia="宋体" w:cs="宋体"/>
                <w:kern w:val="0"/>
              </w:rPr>
            </w:pPr>
            <w:r>
              <w:rPr>
                <w:rFonts w:hint="eastAsia" w:ascii="宋体" w:hAnsi="宋体" w:eastAsia="宋体" w:cs="宋体"/>
                <w:kern w:val="0"/>
              </w:rPr>
              <w:t>银行账号：32050164990000000527</w:t>
            </w:r>
          </w:p>
        </w:tc>
        <w:tc>
          <w:tcPr>
            <w:tcW w:w="4769" w:type="dxa"/>
            <w:tcBorders>
              <w:top w:val="nil"/>
              <w:left w:val="nil"/>
              <w:bottom w:val="nil"/>
              <w:right w:val="nil"/>
            </w:tcBorders>
            <w:vAlign w:val="center"/>
          </w:tcPr>
          <w:p w14:paraId="784E3385">
            <w:pPr>
              <w:widowControl/>
              <w:ind w:right="-178" w:rightChars="-85"/>
              <w:rPr>
                <w:rFonts w:hint="eastAsia" w:ascii="宋体" w:hAnsi="宋体" w:eastAsia="宋体" w:cs="宋体"/>
                <w:kern w:val="0"/>
              </w:rPr>
            </w:pPr>
            <w:r>
              <w:rPr>
                <w:rFonts w:hint="eastAsia" w:ascii="宋体" w:hAnsi="宋体" w:eastAsia="宋体" w:cs="宋体"/>
                <w:kern w:val="0"/>
              </w:rPr>
              <w:t>银行账号：</w:t>
            </w:r>
          </w:p>
        </w:tc>
      </w:tr>
      <w:tr w14:paraId="339C3FB8">
        <w:tblPrEx>
          <w:tblCellMar>
            <w:top w:w="0" w:type="dxa"/>
            <w:left w:w="108" w:type="dxa"/>
            <w:bottom w:w="0" w:type="dxa"/>
            <w:right w:w="108" w:type="dxa"/>
          </w:tblCellMar>
        </w:tblPrEx>
        <w:trPr>
          <w:trHeight w:val="627" w:hRule="atLeast"/>
          <w:jc w:val="center"/>
        </w:trPr>
        <w:tc>
          <w:tcPr>
            <w:tcW w:w="5130" w:type="dxa"/>
            <w:tcBorders>
              <w:top w:val="nil"/>
              <w:left w:val="nil"/>
              <w:bottom w:val="nil"/>
              <w:right w:val="nil"/>
            </w:tcBorders>
            <w:vAlign w:val="center"/>
          </w:tcPr>
          <w:p w14:paraId="49ED27AC">
            <w:pPr>
              <w:widowControl/>
              <w:ind w:right="-71" w:rightChars="-34"/>
              <w:rPr>
                <w:rFonts w:hint="eastAsia" w:ascii="宋体" w:hAnsi="宋体" w:eastAsia="宋体" w:cs="宋体"/>
                <w:kern w:val="0"/>
              </w:rPr>
            </w:pPr>
            <w:r>
              <w:rPr>
                <w:rFonts w:hint="eastAsia" w:ascii="宋体" w:hAnsi="宋体" w:eastAsia="宋体" w:cs="宋体"/>
                <w:kern w:val="0"/>
              </w:rPr>
              <w:t>开户银行：中国建设银行股份有限公司南通新城区支行</w:t>
            </w:r>
          </w:p>
        </w:tc>
        <w:tc>
          <w:tcPr>
            <w:tcW w:w="4769" w:type="dxa"/>
            <w:tcBorders>
              <w:top w:val="nil"/>
              <w:left w:val="nil"/>
              <w:bottom w:val="nil"/>
              <w:right w:val="nil"/>
            </w:tcBorders>
            <w:vAlign w:val="center"/>
          </w:tcPr>
          <w:p w14:paraId="7D837173">
            <w:pPr>
              <w:widowControl/>
              <w:ind w:right="-178" w:rightChars="-85"/>
              <w:rPr>
                <w:rFonts w:hint="eastAsia" w:ascii="宋体" w:hAnsi="宋体" w:eastAsia="宋体" w:cs="宋体"/>
                <w:kern w:val="0"/>
              </w:rPr>
            </w:pPr>
            <w:r>
              <w:rPr>
                <w:rFonts w:hint="eastAsia" w:ascii="宋体" w:hAnsi="宋体" w:eastAsia="宋体" w:cs="宋体"/>
                <w:kern w:val="0"/>
              </w:rPr>
              <w:t>开户银行：</w:t>
            </w:r>
          </w:p>
        </w:tc>
      </w:tr>
    </w:tbl>
    <w:p w14:paraId="37F0E783">
      <w:pPr>
        <w:rPr>
          <w:rFonts w:hint="eastAsia" w:ascii="宋体" w:hAnsi="宋体" w:eastAsia="宋体" w:cs="宋体"/>
          <w:b/>
          <w:sz w:val="24"/>
        </w:rPr>
      </w:pPr>
      <w:r>
        <w:rPr>
          <w:rFonts w:hint="eastAsia" w:ascii="宋体" w:hAnsi="宋体" w:eastAsia="宋体" w:cs="宋体"/>
          <w:b/>
          <w:sz w:val="24"/>
        </w:rPr>
        <w:br w:type="page"/>
      </w:r>
    </w:p>
    <w:p w14:paraId="34233037">
      <w:pPr>
        <w:pStyle w:val="4"/>
        <w:spacing w:line="440" w:lineRule="exact"/>
        <w:rPr>
          <w:rFonts w:hint="eastAsia" w:ascii="宋体" w:hAnsi="宋体" w:eastAsia="宋体" w:cs="宋体"/>
          <w:b w:val="0"/>
          <w:bCs w:val="0"/>
        </w:rPr>
      </w:pPr>
      <w:r>
        <w:rPr>
          <w:rFonts w:hint="eastAsia" w:ascii="宋体" w:hAnsi="宋体" w:eastAsia="宋体" w:cs="宋体"/>
          <w:b w:val="0"/>
          <w:bCs w:val="0"/>
        </w:rPr>
        <w:t>附录1</w:t>
      </w:r>
    </w:p>
    <w:p w14:paraId="02DEA0C6">
      <w:pPr>
        <w:jc w:val="center"/>
        <w:rPr>
          <w:rFonts w:hint="eastAsia" w:ascii="宋体" w:hAnsi="宋体" w:eastAsia="宋体" w:cs="宋体"/>
          <w:b/>
          <w:sz w:val="28"/>
          <w:szCs w:val="28"/>
        </w:rPr>
      </w:pPr>
      <w:r>
        <w:rPr>
          <w:rFonts w:hint="eastAsia" w:ascii="宋体" w:hAnsi="宋体" w:eastAsia="宋体" w:cs="宋体"/>
          <w:b/>
          <w:sz w:val="28"/>
          <w:szCs w:val="28"/>
          <w:lang w:eastAsia="zh-CN"/>
        </w:rPr>
        <w:t>西点窗口</w:t>
      </w:r>
      <w:r>
        <w:rPr>
          <w:rFonts w:hint="eastAsia" w:ascii="宋体" w:hAnsi="宋体" w:eastAsia="宋体" w:cs="宋体"/>
          <w:b/>
          <w:sz w:val="28"/>
          <w:szCs w:val="28"/>
        </w:rPr>
        <w:t>区域示意图</w:t>
      </w:r>
    </w:p>
    <w:p w14:paraId="63CC5125">
      <w:pPr>
        <w:rPr>
          <w:rFonts w:hint="eastAsia" w:ascii="宋体" w:hAnsi="宋体" w:eastAsia="宋体" w:cs="宋体"/>
          <w:b/>
          <w:sz w:val="24"/>
        </w:rPr>
      </w:pPr>
      <w:r>
        <w:rPr>
          <w:rFonts w:hint="eastAsia" w:ascii="宋体" w:hAnsi="宋体" w:eastAsia="宋体" w:cs="宋体"/>
        </w:rPr>
        <w:drawing>
          <wp:inline distT="0" distB="0" distL="114300" distR="114300">
            <wp:extent cx="5487035" cy="2994025"/>
            <wp:effectExtent l="0" t="0" r="18415"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487035" cy="2994025"/>
                    </a:xfrm>
                    <a:prstGeom prst="rect">
                      <a:avLst/>
                    </a:prstGeom>
                    <a:noFill/>
                    <a:ln>
                      <a:noFill/>
                    </a:ln>
                  </pic:spPr>
                </pic:pic>
              </a:graphicData>
            </a:graphic>
          </wp:inline>
        </w:drawing>
      </w:r>
    </w:p>
    <w:p w14:paraId="65CDEA05">
      <w:pPr>
        <w:rPr>
          <w:rFonts w:hint="eastAsia" w:ascii="宋体" w:hAnsi="宋体" w:eastAsia="宋体" w:cs="宋体"/>
          <w:sz w:val="24"/>
        </w:rPr>
      </w:pPr>
    </w:p>
    <w:p w14:paraId="733B2267">
      <w:pPr>
        <w:rPr>
          <w:rFonts w:hint="eastAsia" w:ascii="宋体" w:hAnsi="宋体" w:eastAsia="宋体" w:cs="宋体"/>
          <w:sz w:val="24"/>
        </w:rPr>
      </w:pPr>
    </w:p>
    <w:p w14:paraId="0CF8FB1F">
      <w:pPr>
        <w:rPr>
          <w:rFonts w:hint="eastAsia" w:ascii="宋体" w:hAnsi="宋体" w:eastAsia="宋体" w:cs="宋体"/>
          <w:sz w:val="24"/>
        </w:rPr>
      </w:pPr>
    </w:p>
    <w:p w14:paraId="339372C6">
      <w:pPr>
        <w:rPr>
          <w:rFonts w:hint="eastAsia" w:ascii="宋体" w:hAnsi="宋体" w:eastAsia="宋体" w:cs="宋体"/>
          <w:sz w:val="24"/>
        </w:rPr>
      </w:pPr>
    </w:p>
    <w:p w14:paraId="25628633">
      <w:pPr>
        <w:rPr>
          <w:rFonts w:hint="eastAsia" w:ascii="宋体" w:hAnsi="宋体" w:eastAsia="宋体" w:cs="宋体"/>
          <w:sz w:val="24"/>
        </w:rPr>
      </w:pPr>
    </w:p>
    <w:p w14:paraId="37F49DDA">
      <w:pPr>
        <w:rPr>
          <w:rFonts w:hint="eastAsia" w:ascii="宋体" w:hAnsi="宋体" w:eastAsia="宋体" w:cs="宋体"/>
        </w:rPr>
      </w:pPr>
      <w:r>
        <w:rPr>
          <w:rFonts w:hint="eastAsia" w:ascii="宋体" w:hAnsi="宋体" w:eastAsia="宋体" w:cs="宋体"/>
        </w:rPr>
        <w:br w:type="page"/>
      </w:r>
    </w:p>
    <w:p w14:paraId="5EEF1B09">
      <w:pPr>
        <w:pStyle w:val="4"/>
        <w:spacing w:line="440" w:lineRule="exact"/>
        <w:rPr>
          <w:rFonts w:hint="eastAsia" w:ascii="宋体" w:hAnsi="宋体" w:eastAsia="宋体" w:cs="宋体"/>
          <w:b w:val="0"/>
          <w:bCs w:val="0"/>
        </w:rPr>
      </w:pPr>
      <w:r>
        <w:rPr>
          <w:rFonts w:hint="eastAsia" w:ascii="宋体" w:hAnsi="宋体" w:eastAsia="宋体" w:cs="宋体"/>
          <w:b w:val="0"/>
          <w:bCs w:val="0"/>
        </w:rPr>
        <w:t>附录2</w:t>
      </w:r>
    </w:p>
    <w:p w14:paraId="2AAD3562">
      <w:pPr>
        <w:wordWrap w:val="0"/>
        <w:topLinePunct/>
        <w:spacing w:line="440" w:lineRule="exact"/>
        <w:jc w:val="center"/>
        <w:rPr>
          <w:rFonts w:hint="eastAsia" w:ascii="宋体" w:hAnsi="宋体" w:eastAsia="宋体" w:cs="宋体"/>
          <w:b/>
        </w:rPr>
      </w:pPr>
      <w:r>
        <w:rPr>
          <w:rFonts w:hint="eastAsia" w:ascii="宋体" w:hAnsi="宋体" w:eastAsia="宋体" w:cs="宋体"/>
          <w:b/>
        </w:rPr>
        <w:t>履约保函</w:t>
      </w:r>
    </w:p>
    <w:p w14:paraId="7844CD3E">
      <w:pPr>
        <w:wordWrap w:val="0"/>
        <w:topLinePunct/>
        <w:spacing w:line="440" w:lineRule="exact"/>
        <w:ind w:firstLine="420" w:firstLineChars="200"/>
        <w:jc w:val="center"/>
        <w:rPr>
          <w:rFonts w:hint="eastAsia" w:ascii="宋体" w:hAnsi="宋体" w:eastAsia="宋体" w:cs="宋体"/>
        </w:rPr>
      </w:pPr>
      <w:r>
        <w:rPr>
          <w:rFonts w:hint="eastAsia" w:ascii="宋体" w:hAnsi="宋体" w:eastAsia="宋体" w:cs="宋体"/>
        </w:rPr>
        <w:t xml:space="preserve">                                              保函编号：</w:t>
      </w:r>
      <w:r>
        <w:rPr>
          <w:rFonts w:hint="eastAsia" w:ascii="宋体" w:hAnsi="宋体" w:eastAsia="宋体" w:cs="宋体"/>
          <w:u w:val="single"/>
        </w:rPr>
        <w:t xml:space="preserve">       </w:t>
      </w:r>
    </w:p>
    <w:p w14:paraId="4C5DA404">
      <w:pPr>
        <w:wordWrap w:val="0"/>
        <w:topLinePunct/>
        <w:spacing w:line="440" w:lineRule="exact"/>
        <w:ind w:firstLine="422" w:firstLineChars="200"/>
        <w:jc w:val="both"/>
        <w:rPr>
          <w:rFonts w:hint="eastAsia" w:ascii="宋体" w:hAnsi="宋体" w:eastAsia="宋体" w:cs="宋体"/>
        </w:rPr>
      </w:pPr>
      <w:r>
        <w:rPr>
          <w:rFonts w:hint="eastAsia" w:ascii="宋体" w:hAnsi="宋体" w:eastAsia="宋体" w:cs="宋体"/>
          <w:b/>
          <w:bCs/>
        </w:rPr>
        <w:t>致：</w:t>
      </w:r>
      <w:r>
        <w:rPr>
          <w:rFonts w:hint="eastAsia" w:ascii="宋体" w:hAnsi="宋体" w:eastAsia="宋体" w:cs="宋体"/>
          <w:u w:val="single"/>
        </w:rPr>
        <w:t>南通轨道城市服务有限公司</w:t>
      </w:r>
      <w:r>
        <w:rPr>
          <w:rFonts w:hint="eastAsia" w:ascii="宋体" w:hAnsi="宋体" w:eastAsia="宋体" w:cs="宋体"/>
        </w:rPr>
        <w:t xml:space="preserve">          </w:t>
      </w:r>
    </w:p>
    <w:p w14:paraId="68E8EDE7">
      <w:pPr>
        <w:wordWrap w:val="0"/>
        <w:topLinePunct/>
        <w:spacing w:line="440" w:lineRule="exact"/>
        <w:ind w:firstLine="420" w:firstLineChars="200"/>
        <w:jc w:val="both"/>
        <w:rPr>
          <w:rFonts w:hint="eastAsia" w:ascii="宋体" w:hAnsi="宋体" w:eastAsia="宋体" w:cs="宋体"/>
        </w:rPr>
      </w:pPr>
      <w:r>
        <w:rPr>
          <w:rFonts w:hint="eastAsia" w:ascii="宋体" w:hAnsi="宋体" w:eastAsia="宋体" w:cs="宋体"/>
        </w:rPr>
        <w:t>鉴于乙方</w:t>
      </w:r>
      <w:r>
        <w:rPr>
          <w:rFonts w:hint="eastAsia" w:ascii="宋体" w:hAnsi="宋体" w:eastAsia="宋体" w:cs="宋体"/>
          <w:kern w:val="0"/>
          <w:u w:val="single"/>
        </w:rPr>
        <w:t xml:space="preserve">           </w:t>
      </w:r>
      <w:r>
        <w:rPr>
          <w:rFonts w:hint="eastAsia" w:ascii="宋体" w:hAnsi="宋体" w:eastAsia="宋体" w:cs="宋体"/>
        </w:rPr>
        <w:t>与</w:t>
      </w:r>
      <w:r>
        <w:rPr>
          <w:rFonts w:hint="eastAsia" w:ascii="宋体" w:hAnsi="宋体" w:eastAsia="宋体" w:cs="宋体"/>
          <w:u w:val="single"/>
        </w:rPr>
        <w:t>南通轨道城市服务有限公司</w:t>
      </w:r>
      <w:r>
        <w:rPr>
          <w:rFonts w:hint="eastAsia" w:ascii="宋体" w:hAnsi="宋体" w:eastAsia="宋体" w:cs="宋体"/>
        </w:rPr>
        <w:t>（下称“甲方”）拟签订</w:t>
      </w:r>
      <w:r>
        <w:rPr>
          <w:rFonts w:hint="eastAsia" w:ascii="宋体" w:hAnsi="宋体" w:eastAsia="宋体" w:cs="宋体"/>
          <w:bCs/>
          <w:u w:val="single"/>
          <w:lang w:eastAsia="zh-CN"/>
        </w:rPr>
        <w:t>南通轨道交通控制中心及附属工程西点窗口招商项目</w:t>
      </w:r>
      <w:r>
        <w:rPr>
          <w:rFonts w:hint="eastAsia" w:ascii="宋体" w:hAnsi="宋体" w:eastAsia="宋体" w:cs="宋体"/>
        </w:rPr>
        <w:t>合同书，并保证按合同规定承担该合同的工作任务，我行愿意出具保函为乙方担保，担保金额为人民币（大写）</w:t>
      </w:r>
      <w:r>
        <w:rPr>
          <w:rFonts w:hint="eastAsia" w:ascii="宋体" w:hAnsi="宋体" w:eastAsia="宋体" w:cs="宋体"/>
          <w:u w:val="single"/>
        </w:rPr>
        <w:t>　　　　　　　　　　　　　</w:t>
      </w:r>
      <w:r>
        <w:rPr>
          <w:rFonts w:hint="eastAsia" w:ascii="宋体" w:hAnsi="宋体" w:eastAsia="宋体" w:cs="宋体"/>
        </w:rPr>
        <w:t>（￥</w:t>
      </w:r>
      <w:r>
        <w:rPr>
          <w:rFonts w:hint="eastAsia" w:ascii="宋体" w:hAnsi="宋体" w:eastAsia="宋体" w:cs="宋体"/>
          <w:kern w:val="0"/>
          <w:u w:val="single"/>
        </w:rPr>
        <w:t>　　　　</w:t>
      </w:r>
      <w:r>
        <w:rPr>
          <w:rFonts w:hint="eastAsia" w:ascii="宋体" w:hAnsi="宋体" w:eastAsia="宋体" w:cs="宋体"/>
        </w:rPr>
        <w:t>元）。</w:t>
      </w:r>
    </w:p>
    <w:p w14:paraId="49D0A546">
      <w:pPr>
        <w:spacing w:line="440" w:lineRule="exact"/>
        <w:ind w:firstLine="420" w:firstLineChars="200"/>
        <w:jc w:val="both"/>
        <w:rPr>
          <w:rFonts w:hint="eastAsia" w:ascii="宋体" w:hAnsi="宋体" w:eastAsia="宋体" w:cs="宋体"/>
        </w:rPr>
      </w:pPr>
      <w:r>
        <w:rPr>
          <w:rFonts w:hint="eastAsia" w:ascii="宋体" w:hAnsi="宋体" w:eastAsia="宋体" w:cs="宋体"/>
        </w:rPr>
        <w:t>本保函的义务是：我行在接到甲方提出的因乙方在履行合同过程中未能履约或违背合同规定的责任和义务而要求索赔的书面通知的 15 天内，在上述担保金额的限额内向甲方支付任何数额的款项，无须甲方出具证明或陈述理由。</w:t>
      </w:r>
    </w:p>
    <w:p w14:paraId="7A8BD54B">
      <w:pPr>
        <w:spacing w:line="440" w:lineRule="exact"/>
        <w:ind w:firstLine="420" w:firstLineChars="200"/>
        <w:jc w:val="both"/>
        <w:rPr>
          <w:rFonts w:hint="eastAsia" w:ascii="宋体" w:hAnsi="宋体" w:eastAsia="宋体" w:cs="宋体"/>
        </w:rPr>
      </w:pPr>
      <w:r>
        <w:rPr>
          <w:rFonts w:hint="eastAsia" w:ascii="宋体" w:hAnsi="宋体" w:eastAsia="宋体" w:cs="宋体"/>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7EEB59E5">
      <w:pPr>
        <w:spacing w:line="440" w:lineRule="exact"/>
        <w:ind w:firstLine="420" w:firstLineChars="200"/>
        <w:jc w:val="both"/>
        <w:rPr>
          <w:rFonts w:hint="eastAsia" w:ascii="宋体" w:hAnsi="宋体" w:eastAsia="宋体" w:cs="宋体"/>
        </w:rPr>
      </w:pPr>
      <w:r>
        <w:rPr>
          <w:rFonts w:hint="eastAsia" w:ascii="宋体" w:hAnsi="宋体" w:eastAsia="宋体" w:cs="宋体"/>
        </w:rPr>
        <w:t>本保函保证方式为见索即付的连带责任保证，自我行签发之日即有效且不可撤销，直到本项目完工后失效；但无论如何,本保函有效期最晚应不迟于合同约定的服务期结束日后60 日失效。</w:t>
      </w:r>
    </w:p>
    <w:p w14:paraId="54974704">
      <w:pPr>
        <w:spacing w:line="440" w:lineRule="exact"/>
        <w:ind w:firstLine="420" w:firstLineChars="200"/>
        <w:jc w:val="both"/>
        <w:rPr>
          <w:rFonts w:hint="eastAsia" w:ascii="宋体" w:hAnsi="宋体" w:eastAsia="宋体" w:cs="宋体"/>
        </w:rPr>
      </w:pPr>
    </w:p>
    <w:p w14:paraId="3ABAF185">
      <w:pPr>
        <w:spacing w:line="440" w:lineRule="exact"/>
        <w:jc w:val="both"/>
        <w:rPr>
          <w:rFonts w:hint="eastAsia" w:ascii="宋体" w:hAnsi="宋体" w:eastAsia="宋体" w:cs="宋体"/>
        </w:rPr>
      </w:pPr>
    </w:p>
    <w:p w14:paraId="5A7C1289">
      <w:pPr>
        <w:spacing w:line="440" w:lineRule="exact"/>
        <w:ind w:firstLine="420" w:firstLineChars="200"/>
        <w:jc w:val="both"/>
        <w:rPr>
          <w:rFonts w:hint="eastAsia" w:ascii="宋体" w:hAnsi="宋体" w:eastAsia="宋体" w:cs="宋体"/>
          <w:u w:val="single"/>
        </w:rPr>
      </w:pPr>
      <w:r>
        <w:rPr>
          <w:rFonts w:hint="eastAsia" w:ascii="宋体" w:hAnsi="宋体" w:eastAsia="宋体" w:cs="宋体"/>
        </w:rPr>
        <w:t>担保银行：</w:t>
      </w:r>
      <w:r>
        <w:rPr>
          <w:rFonts w:hint="eastAsia" w:ascii="宋体" w:hAnsi="宋体" w:eastAsia="宋体" w:cs="宋体"/>
          <w:u w:val="single"/>
        </w:rPr>
        <w:t>（全称）         （盖章）</w:t>
      </w:r>
    </w:p>
    <w:p w14:paraId="69F4EDFE">
      <w:pPr>
        <w:spacing w:line="440" w:lineRule="exact"/>
        <w:ind w:firstLine="420" w:firstLineChars="200"/>
        <w:jc w:val="both"/>
        <w:rPr>
          <w:rFonts w:hint="eastAsia" w:ascii="宋体" w:hAnsi="宋体" w:eastAsia="宋体" w:cs="宋体"/>
        </w:rPr>
      </w:pPr>
      <w:r>
        <w:rPr>
          <w:rFonts w:hint="eastAsia" w:ascii="宋体" w:hAnsi="宋体" w:eastAsia="宋体" w:cs="宋体"/>
        </w:rPr>
        <w:t>负责人或其授权的代理人：</w:t>
      </w:r>
    </w:p>
    <w:p w14:paraId="3B23E7DC">
      <w:pPr>
        <w:spacing w:line="440" w:lineRule="exact"/>
        <w:ind w:firstLine="420" w:firstLineChars="200"/>
        <w:jc w:val="both"/>
        <w:rPr>
          <w:rFonts w:hint="eastAsia" w:ascii="宋体" w:hAnsi="宋体" w:eastAsia="宋体" w:cs="宋体"/>
          <w:u w:val="single"/>
        </w:rPr>
      </w:pPr>
      <w:r>
        <w:rPr>
          <w:rFonts w:hint="eastAsia" w:ascii="宋体" w:hAnsi="宋体" w:eastAsia="宋体" w:cs="宋体"/>
          <w:u w:val="single"/>
        </w:rPr>
        <w:t>（职务）  （姓名）        （签字）</w:t>
      </w:r>
    </w:p>
    <w:p w14:paraId="0E7FAAB6">
      <w:pPr>
        <w:spacing w:line="440" w:lineRule="exact"/>
        <w:ind w:firstLine="420" w:firstLineChars="200"/>
        <w:jc w:val="both"/>
        <w:rPr>
          <w:rFonts w:hint="eastAsia" w:ascii="宋体" w:hAnsi="宋体" w:eastAsia="宋体" w:cs="宋体"/>
          <w:u w:val="single"/>
        </w:rPr>
      </w:pPr>
      <w:r>
        <w:rPr>
          <w:rFonts w:hint="eastAsia" w:ascii="宋体" w:hAnsi="宋体" w:eastAsia="宋体" w:cs="宋体"/>
        </w:rPr>
        <w:t>银行地址：</w:t>
      </w:r>
      <w:r>
        <w:rPr>
          <w:rFonts w:hint="eastAsia" w:ascii="宋体" w:hAnsi="宋体" w:eastAsia="宋体" w:cs="宋体"/>
          <w:u w:val="single"/>
        </w:rPr>
        <w:t xml:space="preserve">                        </w:t>
      </w:r>
    </w:p>
    <w:p w14:paraId="79D091D1">
      <w:pPr>
        <w:spacing w:line="440" w:lineRule="exact"/>
        <w:ind w:firstLine="420" w:firstLineChars="200"/>
        <w:jc w:val="both"/>
        <w:rPr>
          <w:rFonts w:hint="eastAsia" w:ascii="宋体" w:hAnsi="宋体" w:eastAsia="宋体" w:cs="宋体"/>
          <w:u w:val="single"/>
        </w:rPr>
      </w:pPr>
      <w:r>
        <w:rPr>
          <w:rFonts w:hint="eastAsia" w:ascii="宋体" w:hAnsi="宋体" w:eastAsia="宋体" w:cs="宋体"/>
        </w:rPr>
        <w:t>邮    编：</w:t>
      </w:r>
      <w:r>
        <w:rPr>
          <w:rFonts w:hint="eastAsia" w:ascii="宋体" w:hAnsi="宋体" w:eastAsia="宋体" w:cs="宋体"/>
          <w:u w:val="single"/>
        </w:rPr>
        <w:t xml:space="preserve">                        </w:t>
      </w:r>
    </w:p>
    <w:p w14:paraId="796104D7">
      <w:pPr>
        <w:spacing w:line="440" w:lineRule="exact"/>
        <w:ind w:firstLine="420" w:firstLineChars="200"/>
        <w:jc w:val="both"/>
        <w:rPr>
          <w:rFonts w:hint="eastAsia" w:ascii="宋体" w:hAnsi="宋体" w:eastAsia="宋体" w:cs="宋体"/>
        </w:rPr>
      </w:pPr>
      <w:r>
        <w:rPr>
          <w:rFonts w:hint="eastAsia" w:ascii="宋体" w:hAnsi="宋体" w:eastAsia="宋体" w:cs="宋体"/>
        </w:rPr>
        <w:t>电    话：</w:t>
      </w:r>
      <w:r>
        <w:rPr>
          <w:rFonts w:hint="eastAsia" w:ascii="宋体" w:hAnsi="宋体" w:eastAsia="宋体" w:cs="宋体"/>
          <w:u w:val="single"/>
        </w:rPr>
        <w:t xml:space="preserve">                        </w:t>
      </w:r>
    </w:p>
    <w:p w14:paraId="4AC95D2F">
      <w:pPr>
        <w:tabs>
          <w:tab w:val="left" w:pos="1080"/>
        </w:tabs>
        <w:spacing w:line="440" w:lineRule="exact"/>
        <w:ind w:firstLine="420" w:firstLineChars="200"/>
        <w:jc w:val="both"/>
        <w:rPr>
          <w:rFonts w:hint="eastAsia" w:ascii="宋体" w:hAnsi="宋体" w:eastAsia="宋体" w:cs="宋体"/>
        </w:rPr>
      </w:pPr>
      <w:r>
        <w:rPr>
          <w:rFonts w:hint="eastAsia" w:ascii="宋体" w:hAnsi="宋体" w:eastAsia="宋体" w:cs="宋体"/>
        </w:rPr>
        <w:t>传    真：</w:t>
      </w:r>
      <w:r>
        <w:rPr>
          <w:rFonts w:hint="eastAsia" w:ascii="宋体" w:hAnsi="宋体" w:eastAsia="宋体" w:cs="宋体"/>
          <w:u w:val="single"/>
        </w:rPr>
        <w:t xml:space="preserve">                        </w:t>
      </w:r>
      <w:r>
        <w:rPr>
          <w:rFonts w:hint="eastAsia" w:ascii="宋体" w:hAnsi="宋体" w:eastAsia="宋体" w:cs="宋体"/>
        </w:rPr>
        <w:t xml:space="preserve"> </w:t>
      </w:r>
    </w:p>
    <w:p w14:paraId="786C2914">
      <w:pPr>
        <w:spacing w:line="440" w:lineRule="exact"/>
        <w:ind w:firstLine="420" w:firstLineChars="200"/>
        <w:jc w:val="both"/>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63C3F6EF">
      <w:pPr>
        <w:spacing w:line="440" w:lineRule="exact"/>
        <w:ind w:right="-941" w:rightChars="-448"/>
        <w:jc w:val="both"/>
        <w:rPr>
          <w:rFonts w:hint="eastAsia" w:ascii="宋体" w:hAnsi="宋体" w:eastAsia="宋体" w:cs="宋体"/>
        </w:rPr>
      </w:pPr>
    </w:p>
    <w:p w14:paraId="6A4BE154">
      <w:pPr>
        <w:spacing w:line="240" w:lineRule="auto"/>
        <w:jc w:val="both"/>
        <w:rPr>
          <w:rFonts w:hint="eastAsia" w:ascii="宋体" w:hAnsi="宋体" w:eastAsia="宋体" w:cs="宋体"/>
        </w:rPr>
      </w:pPr>
    </w:p>
    <w:p w14:paraId="2C54D017">
      <w:pPr>
        <w:spacing w:line="440" w:lineRule="exact"/>
        <w:ind w:right="-586" w:rightChars="-279" w:firstLine="420" w:firstLineChars="200"/>
        <w:jc w:val="both"/>
        <w:rPr>
          <w:rFonts w:hint="eastAsia" w:ascii="宋体" w:hAnsi="宋体" w:eastAsia="宋体" w:cs="宋体"/>
        </w:rPr>
      </w:pPr>
    </w:p>
    <w:p w14:paraId="12C105C6">
      <w:pPr>
        <w:pStyle w:val="4"/>
        <w:spacing w:line="440" w:lineRule="exact"/>
        <w:rPr>
          <w:rFonts w:hint="eastAsia" w:ascii="宋体" w:hAnsi="宋体" w:eastAsia="宋体" w:cs="宋体"/>
          <w:b w:val="0"/>
          <w:bCs w:val="0"/>
        </w:rPr>
      </w:pPr>
      <w:r>
        <w:rPr>
          <w:rFonts w:hint="eastAsia" w:ascii="宋体" w:hAnsi="宋体" w:eastAsia="宋体" w:cs="宋体"/>
          <w:bCs w:val="0"/>
          <w:sz w:val="21"/>
          <w:szCs w:val="21"/>
          <w:lang w:val="zh-CN"/>
        </w:rPr>
        <w:br w:type="page"/>
      </w:r>
      <w:r>
        <w:rPr>
          <w:rFonts w:hint="eastAsia" w:ascii="宋体" w:hAnsi="宋体" w:eastAsia="宋体" w:cs="宋体"/>
          <w:b w:val="0"/>
          <w:bCs w:val="0"/>
        </w:rPr>
        <w:t>附录</w:t>
      </w:r>
      <w:r>
        <w:rPr>
          <w:rFonts w:hint="eastAsia" w:ascii="宋体" w:hAnsi="宋体" w:eastAsia="宋体" w:cs="宋体"/>
          <w:b w:val="0"/>
          <w:bCs w:val="0"/>
        </w:rPr>
        <w:t>3</w:t>
      </w:r>
    </w:p>
    <w:p w14:paraId="5D617ABC">
      <w:pPr>
        <w:ind w:right="-739" w:rightChars="-352"/>
        <w:jc w:val="center"/>
        <w:rPr>
          <w:rFonts w:hint="eastAsia" w:ascii="宋体" w:hAnsi="宋体" w:eastAsia="宋体" w:cs="宋体"/>
          <w:b/>
          <w:sz w:val="28"/>
          <w:szCs w:val="28"/>
        </w:rPr>
      </w:pPr>
      <w:r>
        <w:rPr>
          <w:rFonts w:hint="eastAsia" w:ascii="宋体" w:hAnsi="宋体" w:eastAsia="宋体" w:cs="宋体"/>
          <w:b/>
          <w:sz w:val="28"/>
          <w:szCs w:val="28"/>
        </w:rPr>
        <w:t>消防、安全生产、社会治安综合治理责任书</w:t>
      </w:r>
    </w:p>
    <w:p w14:paraId="486EA10E">
      <w:pPr>
        <w:pStyle w:val="13"/>
        <w:widowControl/>
        <w:shd w:val="clear" w:color="auto" w:fill="FFFFFF"/>
        <w:adjustRightInd w:val="0"/>
        <w:snapToGrid w:val="0"/>
        <w:spacing w:before="0" w:beforeAutospacing="0" w:after="0" w:afterAutospacing="0" w:line="500" w:lineRule="exact"/>
        <w:ind w:right="-739" w:rightChars="-352"/>
        <w:jc w:val="center"/>
        <w:rPr>
          <w:rFonts w:hint="eastAsia" w:ascii="宋体" w:hAnsi="宋体" w:eastAsia="宋体" w:cs="宋体"/>
          <w:b/>
          <w:bCs/>
          <w:sz w:val="32"/>
          <w:szCs w:val="32"/>
          <w:shd w:val="clear" w:color="auto" w:fill="FFFFFF"/>
        </w:rPr>
      </w:pPr>
    </w:p>
    <w:p w14:paraId="133E0B6B">
      <w:pPr>
        <w:pStyle w:val="13"/>
        <w:widowControl/>
        <w:shd w:val="clear" w:color="auto" w:fill="FFFFFF"/>
        <w:adjustRightInd w:val="0"/>
        <w:snapToGrid w:val="0"/>
        <w:spacing w:before="0" w:beforeAutospacing="0" w:after="0" w:afterAutospacing="0" w:line="440" w:lineRule="exact"/>
        <w:ind w:right="-739" w:rightChars="-352"/>
        <w:rPr>
          <w:rFonts w:hint="eastAsia" w:ascii="宋体" w:hAnsi="宋体" w:eastAsia="宋体" w:cs="宋体"/>
          <w:sz w:val="21"/>
          <w:u w:val="single"/>
          <w:shd w:val="clear" w:color="auto" w:fill="FFFFFF"/>
        </w:rPr>
      </w:pPr>
      <w:r>
        <w:rPr>
          <w:rFonts w:hint="eastAsia" w:ascii="宋体" w:hAnsi="宋体" w:eastAsia="宋体" w:cs="宋体"/>
          <w:bCs/>
          <w:sz w:val="21"/>
          <w:shd w:val="clear" w:color="auto" w:fill="FFFFFF"/>
        </w:rPr>
        <w:t>甲方：</w:t>
      </w:r>
      <w:r>
        <w:rPr>
          <w:rFonts w:hint="eastAsia" w:ascii="宋体" w:hAnsi="宋体" w:eastAsia="宋体" w:cs="宋体"/>
          <w:sz w:val="21"/>
          <w:u w:val="single"/>
        </w:rPr>
        <w:t>南通轨道城市服务有限公司</w:t>
      </w:r>
    </w:p>
    <w:p w14:paraId="0B9E20E9">
      <w:pPr>
        <w:pStyle w:val="13"/>
        <w:widowControl/>
        <w:shd w:val="clear" w:color="auto" w:fill="FFFFFF"/>
        <w:adjustRightInd w:val="0"/>
        <w:snapToGrid w:val="0"/>
        <w:spacing w:before="0" w:beforeAutospacing="0" w:after="0" w:afterAutospacing="0" w:line="440" w:lineRule="exact"/>
        <w:ind w:right="-739" w:rightChars="-352"/>
        <w:rPr>
          <w:rFonts w:hint="eastAsia" w:ascii="宋体" w:hAnsi="宋体" w:eastAsia="宋体" w:cs="宋体"/>
          <w:sz w:val="21"/>
          <w:shd w:val="clear" w:color="auto" w:fill="FFFFFF"/>
        </w:rPr>
      </w:pPr>
      <w:r>
        <w:rPr>
          <w:rFonts w:hint="eastAsia" w:ascii="宋体" w:hAnsi="宋体" w:eastAsia="宋体" w:cs="宋体"/>
          <w:sz w:val="21"/>
          <w:shd w:val="clear" w:color="auto" w:fill="FFFFFF"/>
        </w:rPr>
        <w:t>乙方：</w:t>
      </w:r>
      <w:r>
        <w:rPr>
          <w:rFonts w:hint="eastAsia" w:ascii="宋体" w:hAnsi="宋体" w:eastAsia="宋体" w:cs="宋体"/>
          <w:bCs/>
          <w:sz w:val="21"/>
          <w:u w:val="single"/>
          <w:shd w:val="clear" w:color="auto" w:fill="FFFFFF"/>
        </w:rPr>
        <w:t xml:space="preserve">                       </w:t>
      </w:r>
      <w:r>
        <w:rPr>
          <w:rFonts w:hint="eastAsia" w:ascii="宋体" w:hAnsi="宋体" w:eastAsia="宋体" w:cs="宋体"/>
          <w:bCs/>
          <w:sz w:val="21"/>
          <w:u w:val="single"/>
          <w:shd w:val="clear" w:color="auto" w:fill="FFFFFF"/>
        </w:rPr>
        <w:t xml:space="preserve"> </w:t>
      </w:r>
    </w:p>
    <w:p w14:paraId="1E1B8F03">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为认真贯彻</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安全第一，预防为主，消防结合，综合治理</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的方针，进一步加强消防、安全生产、社会治安综合治理的管理，提高管理水平，预防和杜绝火灾危害，确保人身、财产安全，维护社会稳定，构建和谐社会，根据《中华人民共和国消防法》、公安部《机关、团体、企业、</w:t>
      </w:r>
      <w:r>
        <w:rPr>
          <w:rFonts w:hint="eastAsia" w:ascii="宋体" w:hAnsi="宋体" w:eastAsia="宋体" w:cs="宋体"/>
        </w:rPr>
        <w:fldChar w:fldCharType="begin"/>
      </w:r>
      <w:r>
        <w:rPr>
          <w:rFonts w:hint="eastAsia" w:ascii="宋体" w:hAnsi="宋体" w:eastAsia="宋体" w:cs="宋体"/>
        </w:rPr>
        <w:instrText xml:space="preserve"> HYPERLINK "http://www.liuxue86.com/gongwuyuan/shiyedanwei/" \t "http://www.liuxue86.com/a/_blank" </w:instrText>
      </w:r>
      <w:r>
        <w:rPr>
          <w:rFonts w:hint="eastAsia" w:ascii="宋体" w:hAnsi="宋体" w:eastAsia="宋体" w:cs="宋体"/>
        </w:rPr>
        <w:fldChar w:fldCharType="separate"/>
      </w:r>
      <w:r>
        <w:rPr>
          <w:rFonts w:hint="eastAsia" w:ascii="宋体" w:hAnsi="宋体" w:eastAsia="宋体" w:cs="宋体"/>
          <w:sz w:val="21"/>
          <w:shd w:val="clear" w:color="auto" w:fill="FFFFFF"/>
        </w:rPr>
        <w:t>事业单位</w:t>
      </w:r>
      <w:r>
        <w:rPr>
          <w:rFonts w:hint="eastAsia" w:ascii="宋体" w:hAnsi="宋体" w:eastAsia="宋体" w:cs="宋体"/>
          <w:sz w:val="21"/>
          <w:shd w:val="clear" w:color="auto" w:fill="FFFFFF"/>
        </w:rPr>
        <w:fldChar w:fldCharType="end"/>
      </w:r>
      <w:r>
        <w:rPr>
          <w:rFonts w:hint="eastAsia" w:ascii="宋体" w:hAnsi="宋体" w:eastAsia="宋体" w:cs="宋体"/>
          <w:sz w:val="21"/>
          <w:shd w:val="clear" w:color="auto" w:fill="FFFFFF"/>
        </w:rPr>
        <w:t>消防安全管理规定》、《安全生产法》等相关法律法规，结合实际情况，甲乙双方特签订本责任书。</w:t>
      </w:r>
    </w:p>
    <w:p w14:paraId="679CF4DB">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shd w:val="clear" w:color="auto" w:fill="FFFFFF"/>
        </w:rPr>
      </w:pPr>
      <w:r>
        <w:rPr>
          <w:rFonts w:hint="eastAsia" w:ascii="宋体" w:hAnsi="宋体" w:eastAsia="宋体" w:cs="宋体"/>
          <w:sz w:val="21"/>
          <w:shd w:val="clear" w:color="auto" w:fill="FFFFFF"/>
        </w:rPr>
        <w:t>一、甲、乙双方要认真贯彻执行消防、安全生产、社会治安综合治理的政策法规，强化安全意识，通过健全规章，加强防范，完善管理，发扬敢管、敢抓、敢处分的</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三敢精神</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，实现消防、安全生产、社会治安综合治理责任目标。</w:t>
      </w:r>
    </w:p>
    <w:p w14:paraId="67FCA2E8">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shd w:val="clear" w:color="auto" w:fill="FFFFFF"/>
        </w:rPr>
      </w:pPr>
      <w:r>
        <w:rPr>
          <w:rFonts w:hint="eastAsia" w:ascii="宋体" w:hAnsi="宋体" w:eastAsia="宋体" w:cs="宋体"/>
          <w:sz w:val="21"/>
          <w:shd w:val="clear" w:color="auto" w:fill="FFFFFF"/>
        </w:rPr>
        <w:t>二、责任书期限：自本责任书签订之日起至合同终止日。</w:t>
      </w:r>
    </w:p>
    <w:p w14:paraId="447BF225">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shd w:val="clear" w:color="auto" w:fill="FFFFFF"/>
        </w:rPr>
      </w:pPr>
      <w:r>
        <w:rPr>
          <w:rFonts w:hint="eastAsia" w:ascii="宋体" w:hAnsi="宋体" w:eastAsia="宋体" w:cs="宋体"/>
          <w:sz w:val="21"/>
          <w:shd w:val="clear" w:color="auto" w:fill="FFFFFF"/>
        </w:rPr>
        <w:t>三、乙方责任</w:t>
      </w:r>
    </w:p>
    <w:p w14:paraId="5754FFD7">
      <w:pPr>
        <w:widowControl/>
        <w:autoSpaceDE w:val="0"/>
        <w:autoSpaceDN w:val="0"/>
        <w:adjustRightInd w:val="0"/>
        <w:snapToGrid w:val="0"/>
        <w:spacing w:line="440" w:lineRule="exact"/>
        <w:ind w:right="-739" w:rightChars="-352" w:firstLine="420"/>
        <w:rPr>
          <w:rFonts w:hint="eastAsia" w:ascii="宋体" w:hAnsi="宋体" w:eastAsia="宋体" w:cs="宋体"/>
          <w:kern w:val="0"/>
          <w:shd w:val="clear" w:color="auto" w:fill="FFFFFF"/>
        </w:rPr>
      </w:pPr>
      <w:r>
        <w:rPr>
          <w:rFonts w:hint="eastAsia" w:ascii="宋体" w:hAnsi="宋体" w:eastAsia="宋体" w:cs="宋体"/>
          <w:shd w:val="clear" w:color="auto" w:fill="FFFFFF"/>
        </w:rPr>
        <w:t>（一）</w:t>
      </w:r>
      <w:r>
        <w:rPr>
          <w:rFonts w:hint="eastAsia" w:ascii="宋体" w:hAnsi="宋体" w:eastAsia="宋体" w:cs="宋体"/>
          <w:kern w:val="0"/>
          <w:shd w:val="clear" w:color="auto" w:fill="FFFFFF"/>
        </w:rPr>
        <w:t>乙方应遵守国家法律、法规及甲方有关管理规定，积极配合甲方及各级主管部门做好消防、安全生产、社会治安综合治理的各项管理工作。</w:t>
      </w:r>
    </w:p>
    <w:p w14:paraId="61511C4C">
      <w:pPr>
        <w:widowControl/>
        <w:autoSpaceDE w:val="0"/>
        <w:autoSpaceDN w:val="0"/>
        <w:adjustRightInd w:val="0"/>
        <w:snapToGrid w:val="0"/>
        <w:spacing w:line="440" w:lineRule="exact"/>
        <w:ind w:right="-739" w:rightChars="-352" w:firstLine="420"/>
        <w:rPr>
          <w:rFonts w:hint="eastAsia" w:ascii="宋体" w:hAnsi="宋体" w:eastAsia="宋体" w:cs="宋体"/>
          <w:kern w:val="0"/>
          <w:shd w:val="clear" w:color="auto" w:fill="FFFFFF"/>
        </w:rPr>
      </w:pPr>
      <w:r>
        <w:rPr>
          <w:rFonts w:hint="eastAsia" w:ascii="宋体" w:hAnsi="宋体" w:eastAsia="宋体" w:cs="宋体"/>
          <w:kern w:val="0"/>
          <w:shd w:val="clear" w:color="auto" w:fill="FFFFFF"/>
        </w:rPr>
        <w:t>（二）积极配合甲方及各级主管部门定期不定期的安全检查工作，对发现的问题、隐患在限期内及时整改直至达到安全规范要求；对甲方以及各级主管部门按照规定下达的管理要求及时回应、主动接受。</w:t>
      </w:r>
    </w:p>
    <w:p w14:paraId="33D97531">
      <w:pPr>
        <w:widowControl/>
        <w:autoSpaceDE w:val="0"/>
        <w:autoSpaceDN w:val="0"/>
        <w:adjustRightInd w:val="0"/>
        <w:snapToGrid w:val="0"/>
        <w:spacing w:line="440" w:lineRule="exact"/>
        <w:ind w:right="-739" w:rightChars="-352"/>
        <w:rPr>
          <w:rFonts w:hint="eastAsia" w:ascii="宋体" w:hAnsi="宋体" w:eastAsia="宋体" w:cs="宋体"/>
          <w:kern w:val="0"/>
          <w:shd w:val="clear" w:color="auto" w:fill="FFFFFF"/>
        </w:rPr>
      </w:pPr>
      <w:r>
        <w:rPr>
          <w:rFonts w:hint="eastAsia" w:ascii="宋体" w:hAnsi="宋体" w:eastAsia="宋体" w:cs="宋体"/>
          <w:kern w:val="0"/>
          <w:shd w:val="clear" w:color="auto" w:fill="FFFFFF"/>
        </w:rPr>
        <w:t xml:space="preserve">   （三）</w:t>
      </w:r>
      <w:r>
        <w:rPr>
          <w:rFonts w:hint="eastAsia" w:ascii="宋体" w:hAnsi="宋体" w:eastAsia="宋体" w:cs="宋体"/>
          <w:shd w:val="clear" w:color="auto" w:fill="FFFFFF"/>
        </w:rPr>
        <w:t>消</w:t>
      </w:r>
      <w:r>
        <w:rPr>
          <w:rFonts w:hint="eastAsia" w:ascii="宋体" w:hAnsi="宋体" w:eastAsia="宋体" w:cs="宋体"/>
          <w:bCs/>
          <w:shd w:val="clear" w:color="auto" w:fill="FFFFFF"/>
        </w:rPr>
        <w:t>防安全责任</w:t>
      </w:r>
    </w:p>
    <w:p w14:paraId="4B43E9A2">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rPr>
      </w:pPr>
      <w:r>
        <w:rPr>
          <w:rFonts w:hint="eastAsia" w:ascii="宋体" w:hAnsi="宋体" w:eastAsia="宋体" w:cs="宋体"/>
          <w:sz w:val="21"/>
          <w:shd w:val="clear" w:color="auto" w:fill="FFFFFF"/>
        </w:rPr>
        <w:t>1、认真执行有关消防法规，贯彻</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预防为主、防消结合</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的方针，以</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隐患险于明火，防范胜于救灾，责任重于泰山</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为警示，实行</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谁主管、谁负责、层层落实、全员防火</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的消防安全责任制。</w:t>
      </w:r>
    </w:p>
    <w:p w14:paraId="7AD8CA75">
      <w:pPr>
        <w:pStyle w:val="13"/>
        <w:widowControl/>
        <w:shd w:val="clear" w:color="auto" w:fill="FFFFFF"/>
        <w:adjustRightInd w:val="0"/>
        <w:snapToGrid w:val="0"/>
        <w:spacing w:before="0" w:beforeAutospacing="0" w:after="0" w:afterAutospacing="0" w:line="440" w:lineRule="exact"/>
        <w:ind w:right="-739" w:rightChars="-352"/>
        <w:rPr>
          <w:rFonts w:hint="eastAsia" w:ascii="宋体" w:hAnsi="宋体" w:eastAsia="宋体" w:cs="宋体"/>
          <w:sz w:val="21"/>
        </w:rPr>
      </w:pPr>
      <w:r>
        <w:rPr>
          <w:rFonts w:hint="eastAsia" w:ascii="宋体" w:hAnsi="宋体" w:eastAsia="宋体" w:cs="宋体"/>
          <w:sz w:val="21"/>
          <w:shd w:val="clear" w:color="auto" w:fill="FFFFFF"/>
        </w:rPr>
        <w:t>　　2、落实消防安全责任人，负责组织实施乙方各项消防安全管理工作。</w:t>
      </w:r>
    </w:p>
    <w:p w14:paraId="554BF6B7">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rPr>
      </w:pPr>
      <w:r>
        <w:rPr>
          <w:rFonts w:hint="eastAsia" w:ascii="宋体" w:hAnsi="宋体" w:eastAsia="宋体" w:cs="宋体"/>
          <w:sz w:val="21"/>
          <w:shd w:val="clear" w:color="auto" w:fill="FFFFFF"/>
        </w:rPr>
        <w:t>3、落实逐级防火责任制。</w:t>
      </w:r>
    </w:p>
    <w:p w14:paraId="67B6203E">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shd w:val="clear" w:color="auto" w:fill="FFFFFF"/>
        </w:rPr>
      </w:pPr>
      <w:r>
        <w:rPr>
          <w:rFonts w:hint="eastAsia" w:ascii="宋体" w:hAnsi="宋体" w:eastAsia="宋体" w:cs="宋体"/>
          <w:sz w:val="21"/>
          <w:shd w:val="clear" w:color="auto" w:fill="FFFFFF"/>
        </w:rPr>
        <w:t>4、组织开展经常性的消防安全宣传</w:t>
      </w:r>
      <w:r>
        <w:rPr>
          <w:rFonts w:hint="eastAsia" w:ascii="宋体" w:hAnsi="宋体" w:eastAsia="宋体" w:cs="宋体"/>
        </w:rPr>
        <w:fldChar w:fldCharType="begin"/>
      </w:r>
      <w:r>
        <w:rPr>
          <w:rFonts w:hint="eastAsia" w:ascii="宋体" w:hAnsi="宋体" w:eastAsia="宋体" w:cs="宋体"/>
        </w:rPr>
        <w:instrText xml:space="preserve"> HYPERLINK "http://www.liuxue86.com/jiaoyu/" \t "http://www.liuxue86.com/a/_blank" </w:instrText>
      </w:r>
      <w:r>
        <w:rPr>
          <w:rFonts w:hint="eastAsia" w:ascii="宋体" w:hAnsi="宋体" w:eastAsia="宋体" w:cs="宋体"/>
        </w:rPr>
        <w:fldChar w:fldCharType="separate"/>
      </w:r>
      <w:r>
        <w:rPr>
          <w:rFonts w:hint="eastAsia" w:ascii="宋体" w:hAnsi="宋体" w:eastAsia="宋体" w:cs="宋体"/>
          <w:sz w:val="21"/>
          <w:shd w:val="clear" w:color="auto" w:fill="FFFFFF"/>
        </w:rPr>
        <w:t>教育</w:t>
      </w:r>
      <w:r>
        <w:rPr>
          <w:rFonts w:hint="eastAsia" w:ascii="宋体" w:hAnsi="宋体" w:eastAsia="宋体" w:cs="宋体"/>
          <w:sz w:val="21"/>
          <w:shd w:val="clear" w:color="auto" w:fill="FFFFFF"/>
        </w:rPr>
        <w:fldChar w:fldCharType="end"/>
      </w:r>
      <w:r>
        <w:rPr>
          <w:rFonts w:hint="eastAsia" w:ascii="宋体" w:hAnsi="宋体" w:eastAsia="宋体" w:cs="宋体"/>
          <w:sz w:val="21"/>
          <w:shd w:val="clear" w:color="auto" w:fill="FFFFFF"/>
        </w:rPr>
        <w:t>和消防知识培训，定期进行灭火技术训练。</w:t>
      </w:r>
    </w:p>
    <w:p w14:paraId="52B789A0">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shd w:val="clear" w:color="auto" w:fill="FFFFFF"/>
        </w:rPr>
      </w:pPr>
      <w:r>
        <w:rPr>
          <w:rFonts w:hint="eastAsia" w:ascii="宋体" w:hAnsi="宋体" w:eastAsia="宋体" w:cs="宋体"/>
          <w:sz w:val="21"/>
          <w:shd w:val="clear" w:color="auto" w:fill="FFFFFF"/>
        </w:rPr>
        <w:t>5、组织实施经常性的内部防火安全检查，及时制止、纠正违法、违章行为，发现并消除火灾隐患，一时不能整改的应及时上报消防安全管理人。</w:t>
      </w:r>
    </w:p>
    <w:p w14:paraId="3ADA0380">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shd w:val="clear" w:color="auto" w:fill="FFFFFF"/>
        </w:rPr>
      </w:pPr>
      <w:r>
        <w:rPr>
          <w:rFonts w:hint="eastAsia" w:ascii="宋体" w:hAnsi="宋体" w:eastAsia="宋体" w:cs="宋体"/>
          <w:sz w:val="21"/>
          <w:shd w:val="clear" w:color="auto" w:fill="FFFFFF"/>
        </w:rPr>
        <w:t>6、乙方应按规定配备足量、有效的消防器材，并放置于容易取到的位置。必须对本单位包括消防器材在内的安全设备设施进行经常性维护、保养，并定期检测，保证正常有效。维护、保养、检测应当作好记录，并由有关人员签字。</w:t>
      </w:r>
    </w:p>
    <w:p w14:paraId="490DAD81">
      <w:pPr>
        <w:adjustRightInd w:val="0"/>
        <w:snapToGrid w:val="0"/>
        <w:spacing w:line="440" w:lineRule="exact"/>
        <w:ind w:right="-739" w:rightChars="-352"/>
        <w:rPr>
          <w:rFonts w:hint="eastAsia" w:ascii="宋体" w:hAnsi="宋体" w:eastAsia="宋体" w:cs="宋体"/>
        </w:rPr>
      </w:pPr>
      <w:r>
        <w:rPr>
          <w:rFonts w:hint="eastAsia" w:ascii="宋体" w:hAnsi="宋体" w:eastAsia="宋体" w:cs="宋体"/>
        </w:rPr>
        <w:t xml:space="preserve">    7、乙方承诺并遵守以下政府法律法规所规定的内容，并对不符合以下规定所造成的后果负责，包括：</w:t>
      </w:r>
    </w:p>
    <w:p w14:paraId="0475B661">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不得经营和储存火灾危险性为甲类、乙类的物质和商品；</w:t>
      </w:r>
    </w:p>
    <w:p w14:paraId="765D14EA">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所有散装商品使用阻燃周转箱进行配货，杜绝在便民服务用房内存放空纸箱；</w:t>
      </w:r>
    </w:p>
    <w:p w14:paraId="75EE85B3">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店面的装修必须严格报甲方审核，审核合格后方可装修。店铺的装修材料要符合消防规范要求。</w:t>
      </w:r>
    </w:p>
    <w:p w14:paraId="22006215">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严禁擅自挪用、损坏公共区域所配置的消防器材、设备、设施；</w:t>
      </w:r>
    </w:p>
    <w:p w14:paraId="1716D6A6">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严禁擅自动用消防水源；</w:t>
      </w:r>
    </w:p>
    <w:p w14:paraId="09E3BC92">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严禁占用、遮挡、堵塞防火栓；</w:t>
      </w:r>
    </w:p>
    <w:p w14:paraId="1D0F823A">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严禁堵塞安全出口、消防</w:t>
      </w:r>
      <w:r>
        <w:rPr>
          <w:rFonts w:hint="eastAsia" w:ascii="宋体" w:hAnsi="宋体" w:eastAsia="宋体" w:cs="宋体"/>
          <w:kern w:val="0"/>
          <w:lang w:val="zh-CN"/>
        </w:rPr>
        <w:t>车通道、</w:t>
      </w:r>
      <w:r>
        <w:rPr>
          <w:rFonts w:hint="eastAsia" w:ascii="宋体" w:hAnsi="宋体" w:eastAsia="宋体" w:cs="宋体"/>
        </w:rPr>
        <w:t>疏散通道；</w:t>
      </w:r>
    </w:p>
    <w:p w14:paraId="0696C8D1">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严禁遮挡</w:t>
      </w:r>
      <w:r>
        <w:rPr>
          <w:rFonts w:hint="eastAsia" w:ascii="宋体" w:hAnsi="宋体" w:eastAsia="宋体" w:cs="宋体"/>
          <w:kern w:val="0"/>
          <w:lang w:val="zh-CN"/>
        </w:rPr>
        <w:t>安全疏散指示标志；</w:t>
      </w:r>
    </w:p>
    <w:p w14:paraId="42F54EDE">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禁止存放、生产、经营易燃、易爆、有毒、变质物品；</w:t>
      </w:r>
    </w:p>
    <w:p w14:paraId="096411EC">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严格用火、用电、用气、用油的安全管理；</w:t>
      </w:r>
    </w:p>
    <w:p w14:paraId="7E527310">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严禁私自乱拉、乱接用电、用气线路；从事电业、电气焊作业的人员，必须持有</w:t>
      </w:r>
      <w:r>
        <w:rPr>
          <w:rFonts w:hint="eastAsia" w:ascii="宋体" w:hAnsi="宋体" w:eastAsia="宋体" w:cs="宋体"/>
        </w:rPr>
        <w:t>“</w:t>
      </w:r>
      <w:r>
        <w:rPr>
          <w:rFonts w:hint="eastAsia" w:ascii="宋体" w:hAnsi="宋体" w:eastAsia="宋体" w:cs="宋体"/>
        </w:rPr>
        <w:t>上岗证</w:t>
      </w:r>
      <w:r>
        <w:rPr>
          <w:rFonts w:hint="eastAsia" w:ascii="宋体" w:hAnsi="宋体" w:eastAsia="宋体" w:cs="宋体"/>
        </w:rPr>
        <w:t>”</w:t>
      </w:r>
      <w:r>
        <w:rPr>
          <w:rFonts w:hint="eastAsia" w:ascii="宋体" w:hAnsi="宋体" w:eastAsia="宋体" w:cs="宋体"/>
        </w:rPr>
        <w:t>；动火作业时，应提供政府消防主管部门的审核文件；</w:t>
      </w:r>
    </w:p>
    <w:p w14:paraId="009209E3">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 xml:space="preserve">电器产品的安装、使用和电气线路设计、敷设，必须符合国家有关的消防安全技术规定；电器设备必须通过甲方核定功率才可以使用，不得使用 </w:t>
      </w:r>
      <w:r>
        <w:rPr>
          <w:rFonts w:hint="eastAsia" w:ascii="宋体" w:hAnsi="宋体" w:eastAsia="宋体" w:cs="宋体"/>
        </w:rPr>
        <w:t>“</w:t>
      </w:r>
      <w:r>
        <w:rPr>
          <w:rFonts w:hint="eastAsia" w:ascii="宋体" w:hAnsi="宋体" w:eastAsia="宋体" w:cs="宋体"/>
        </w:rPr>
        <w:t>三无</w:t>
      </w:r>
      <w:r>
        <w:rPr>
          <w:rFonts w:hint="eastAsia" w:ascii="宋体" w:hAnsi="宋体" w:eastAsia="宋体" w:cs="宋体"/>
        </w:rPr>
        <w:t>”</w:t>
      </w:r>
      <w:r>
        <w:rPr>
          <w:rFonts w:hint="eastAsia" w:ascii="宋体" w:hAnsi="宋体" w:eastAsia="宋体" w:cs="宋体"/>
        </w:rPr>
        <w:t>电器，不得使用大功率电器；</w:t>
      </w:r>
    </w:p>
    <w:p w14:paraId="27187A7C">
      <w:pPr>
        <w:numPr>
          <w:ilvl w:val="0"/>
          <w:numId w:val="3"/>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便民商业自助设备电源需加防护盖密封，电线电缆须进行安全防护；</w:t>
      </w:r>
    </w:p>
    <w:p w14:paraId="20A24A75">
      <w:pPr>
        <w:numPr>
          <w:ilvl w:val="0"/>
          <w:numId w:val="4"/>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自行做好电器产品安全性能维护，按规定定期检修，发现问题立即整改；</w:t>
      </w:r>
    </w:p>
    <w:p w14:paraId="49167C7A">
      <w:pPr>
        <w:numPr>
          <w:ilvl w:val="0"/>
          <w:numId w:val="4"/>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禁止在经营场所内使用明火，禁止过夜留宿；</w:t>
      </w:r>
    </w:p>
    <w:p w14:paraId="46F20A07">
      <w:pPr>
        <w:numPr>
          <w:ilvl w:val="0"/>
          <w:numId w:val="4"/>
        </w:numPr>
        <w:tabs>
          <w:tab w:val="left" w:pos="360"/>
          <w:tab w:val="clear" w:pos="874"/>
        </w:tabs>
        <w:adjustRightInd w:val="0"/>
        <w:snapToGrid w:val="0"/>
        <w:spacing w:line="440" w:lineRule="exact"/>
        <w:ind w:left="420" w:right="-739" w:rightChars="-352" w:firstLine="113"/>
        <w:rPr>
          <w:rFonts w:hint="eastAsia" w:ascii="宋体" w:hAnsi="宋体" w:eastAsia="宋体" w:cs="宋体"/>
        </w:rPr>
      </w:pPr>
      <w:r>
        <w:rPr>
          <w:rFonts w:hint="eastAsia" w:ascii="宋体" w:hAnsi="宋体" w:eastAsia="宋体" w:cs="宋体"/>
        </w:rPr>
        <w:t>其他有关消防安全管理的内容。</w:t>
      </w:r>
    </w:p>
    <w:p w14:paraId="07C5DFC9">
      <w:pPr>
        <w:pStyle w:val="13"/>
        <w:widowControl/>
        <w:shd w:val="clear" w:color="auto" w:fill="FFFFFF"/>
        <w:adjustRightInd w:val="0"/>
        <w:snapToGrid w:val="0"/>
        <w:spacing w:before="0" w:beforeAutospacing="0" w:after="0" w:afterAutospacing="0" w:line="440" w:lineRule="exact"/>
        <w:ind w:right="-739" w:rightChars="-352"/>
        <w:rPr>
          <w:rFonts w:hint="eastAsia" w:ascii="宋体" w:hAnsi="宋体" w:eastAsia="宋体" w:cs="宋体"/>
          <w:sz w:val="21"/>
          <w:shd w:val="clear" w:color="auto" w:fill="FFFFFF"/>
        </w:rPr>
      </w:pPr>
      <w:r>
        <w:rPr>
          <w:rFonts w:hint="eastAsia" w:ascii="宋体" w:hAnsi="宋体" w:eastAsia="宋体" w:cs="宋体"/>
          <w:sz w:val="21"/>
          <w:shd w:val="clear" w:color="auto" w:fill="FFFFFF"/>
        </w:rPr>
        <w:t xml:space="preserve">    8、火灾发生后，及时报警、迅速组织扑救和人员疏散。不得不报、迟报、谎报火警，或者隐瞒火灾情况。</w:t>
      </w:r>
    </w:p>
    <w:p w14:paraId="5303DAF9">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9、火灾扑灭，及时保护现场，接受事故调查并如实提供火灾事故情况。未经公安消防机构许可，不得进入、撤除、清理火灾现场。</w:t>
      </w:r>
    </w:p>
    <w:p w14:paraId="18470AEE">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b/>
          <w:bCs/>
          <w:sz w:val="21"/>
          <w:shd w:val="clear" w:color="auto" w:fill="FFFFFF"/>
        </w:rPr>
      </w:pPr>
      <w:r>
        <w:rPr>
          <w:rFonts w:hint="eastAsia" w:ascii="宋体" w:hAnsi="宋体" w:eastAsia="宋体" w:cs="宋体"/>
          <w:sz w:val="21"/>
          <w:shd w:val="clear" w:color="auto" w:fill="FFFFFF"/>
        </w:rPr>
        <w:t>10、法律、法规和规章规定的其它消防安全责任。　</w:t>
      </w:r>
    </w:p>
    <w:p w14:paraId="3D90DAA1">
      <w:pPr>
        <w:pStyle w:val="13"/>
        <w:widowControl/>
        <w:shd w:val="clear" w:color="auto" w:fill="FFFFFF"/>
        <w:adjustRightInd w:val="0"/>
        <w:snapToGrid w:val="0"/>
        <w:spacing w:before="0" w:beforeAutospacing="0" w:after="0" w:afterAutospacing="0" w:line="440" w:lineRule="exact"/>
        <w:ind w:right="-739" w:rightChars="-352"/>
        <w:jc w:val="both"/>
        <w:rPr>
          <w:rFonts w:hint="eastAsia" w:ascii="宋体" w:hAnsi="宋体" w:eastAsia="宋体" w:cs="宋体"/>
          <w:bCs/>
          <w:sz w:val="21"/>
          <w:shd w:val="clear" w:color="auto" w:fill="FFFFFF"/>
        </w:rPr>
      </w:pPr>
      <w:r>
        <w:rPr>
          <w:rFonts w:hint="eastAsia" w:ascii="宋体" w:hAnsi="宋体" w:eastAsia="宋体" w:cs="宋体"/>
          <w:bCs/>
          <w:sz w:val="21"/>
          <w:shd w:val="clear" w:color="auto" w:fill="FFFFFF"/>
        </w:rPr>
        <w:t xml:space="preserve">   （四）安全生产责任　</w:t>
      </w:r>
    </w:p>
    <w:p w14:paraId="27D35D4D">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1、认真贯彻</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安全第一，预防为主</w:t>
      </w:r>
      <w:r>
        <w:rPr>
          <w:rFonts w:hint="eastAsia" w:ascii="宋体" w:hAnsi="宋体" w:eastAsia="宋体" w:cs="宋体"/>
          <w:sz w:val="21"/>
          <w:shd w:val="clear" w:color="auto" w:fill="FFFFFF"/>
        </w:rPr>
        <w:t>”</w:t>
      </w:r>
      <w:r>
        <w:rPr>
          <w:rFonts w:hint="eastAsia" w:ascii="宋体" w:hAnsi="宋体" w:eastAsia="宋体" w:cs="宋体"/>
          <w:sz w:val="21"/>
          <w:shd w:val="clear" w:color="auto" w:fill="FFFFFF"/>
        </w:rPr>
        <w:t>的方针，把安全工作贯穿于工作的全过程中，做到安全目标明确，安全措施得力，安全人员到位，保证各项工作的正常有序开展。</w:t>
      </w:r>
    </w:p>
    <w:p w14:paraId="7954D1BC">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2、建立健全安全工作管理网络，分工明确，责任到人。分管领导和安全责任人对本单位的安全工作负责。以教育、检查、分析、除患等多种方式，全面落实突发事件应急处理预案和各项安全保障措施，从大局出发，督促和要求各级部门职工切实做好各项安全生产工作。</w:t>
      </w:r>
    </w:p>
    <w:p w14:paraId="1F787F79">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3、把安全放在各项工作第一位，根据各单位职能特点规范各项工作和安全监督，全面掌握安全工作情况，分阶段组织做好安全自查内审以及年度安全目标评价工作。</w:t>
      </w:r>
    </w:p>
    <w:p w14:paraId="0A1D07CE">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4、加强内部自查，规范内部安全管理，消除不安全隐患。重点要害部位、重要场所、主要出入口要下大力气解决好防控布点、防控力量、防控措施等问题，着力构建点线面结合，人防物防技防措施完善的安全防控网络。开展经常性的安全工作检查，发现隐患，及时整改，不留死角，隐患整改率要达到100%，预防各类安全事故的发生。</w:t>
      </w:r>
    </w:p>
    <w:p w14:paraId="616B5AF7">
      <w:pPr>
        <w:pStyle w:val="13"/>
        <w:widowControl/>
        <w:shd w:val="clear" w:color="auto" w:fill="FFFFFF"/>
        <w:adjustRightInd w:val="0"/>
        <w:snapToGrid w:val="0"/>
        <w:spacing w:before="0" w:beforeAutospacing="0" w:after="0" w:afterAutospacing="0" w:line="440" w:lineRule="exact"/>
        <w:ind w:right="-739" w:rightChars="-352" w:firstLine="480"/>
        <w:rPr>
          <w:rFonts w:hint="eastAsia" w:ascii="宋体" w:hAnsi="宋体" w:eastAsia="宋体" w:cs="宋体"/>
          <w:sz w:val="21"/>
          <w:shd w:val="clear" w:color="auto" w:fill="FFFFFF"/>
        </w:rPr>
      </w:pPr>
      <w:r>
        <w:rPr>
          <w:rFonts w:hint="eastAsia" w:ascii="宋体" w:hAnsi="宋体" w:eastAsia="宋体" w:cs="宋体"/>
          <w:sz w:val="21"/>
          <w:shd w:val="clear" w:color="auto" w:fill="FFFFFF"/>
        </w:rPr>
        <w:t>5、确保完成安全管理目标：无重大火灾和交通事故，无重大人身和资产损害事故，杜绝恶性人为责任事故，有效控制意外突发事件。</w:t>
      </w:r>
    </w:p>
    <w:p w14:paraId="410B0B41">
      <w:pPr>
        <w:pStyle w:val="13"/>
        <w:widowControl/>
        <w:shd w:val="clear" w:color="auto" w:fill="FFFFFF"/>
        <w:adjustRightInd w:val="0"/>
        <w:snapToGrid w:val="0"/>
        <w:spacing w:before="0" w:beforeAutospacing="0" w:after="0" w:afterAutospacing="0" w:line="440" w:lineRule="exact"/>
        <w:ind w:right="-739" w:rightChars="-352"/>
        <w:rPr>
          <w:rFonts w:hint="eastAsia" w:ascii="宋体" w:hAnsi="宋体" w:eastAsia="宋体" w:cs="宋体"/>
          <w:bCs/>
          <w:sz w:val="21"/>
          <w:shd w:val="clear" w:color="auto" w:fill="FFFFFF"/>
        </w:rPr>
      </w:pPr>
      <w:r>
        <w:rPr>
          <w:rFonts w:hint="eastAsia" w:ascii="宋体" w:hAnsi="宋体" w:eastAsia="宋体" w:cs="宋体"/>
          <w:bCs/>
          <w:sz w:val="21"/>
          <w:shd w:val="clear" w:color="auto" w:fill="FFFFFF"/>
        </w:rPr>
        <w:t xml:space="preserve">   （五）社会治安综合治理责任</w:t>
      </w:r>
    </w:p>
    <w:p w14:paraId="16F07190">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1、</w:t>
      </w:r>
      <w:r>
        <w:rPr>
          <w:rFonts w:hint="eastAsia" w:ascii="宋体" w:hAnsi="宋体" w:eastAsia="宋体" w:cs="宋体"/>
        </w:rPr>
        <w:t>乙方承担社会治安综合治理全面责任，认真落实</w:t>
      </w:r>
      <w:r>
        <w:rPr>
          <w:rFonts w:hint="eastAsia" w:ascii="宋体" w:hAnsi="宋体" w:eastAsia="宋体" w:cs="宋体"/>
        </w:rPr>
        <w:t>“</w:t>
      </w:r>
      <w:r>
        <w:rPr>
          <w:rFonts w:hint="eastAsia" w:ascii="宋体" w:hAnsi="宋体" w:eastAsia="宋体" w:cs="宋体"/>
        </w:rPr>
        <w:t>六无</w:t>
      </w:r>
      <w:r>
        <w:rPr>
          <w:rFonts w:hint="eastAsia" w:ascii="宋体" w:hAnsi="宋体" w:eastAsia="宋体" w:cs="宋体"/>
        </w:rPr>
        <w:t>”“</w:t>
      </w:r>
      <w:r>
        <w:rPr>
          <w:rFonts w:hint="eastAsia" w:ascii="宋体" w:hAnsi="宋体" w:eastAsia="宋体" w:cs="宋体"/>
        </w:rPr>
        <w:t>两管控</w:t>
      </w:r>
      <w:r>
        <w:rPr>
          <w:rFonts w:hint="eastAsia" w:ascii="宋体" w:hAnsi="宋体" w:eastAsia="宋体" w:cs="宋体"/>
        </w:rPr>
        <w:t>”</w:t>
      </w:r>
      <w:r>
        <w:rPr>
          <w:rFonts w:hint="eastAsia" w:ascii="宋体" w:hAnsi="宋体" w:eastAsia="宋体" w:cs="宋体"/>
        </w:rPr>
        <w:t>目标。即：无群体性事件、无危害国家安全案（事）件、无邪教组织人员案（事）件、无交通事故、无火灾事故、无刑事和治安案件；肇事肇祸精神障碍患者救治管控落实、负面舆情应对管理得力。　　</w:t>
      </w:r>
    </w:p>
    <w:p w14:paraId="27E7DBE1">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2、</w:t>
      </w:r>
      <w:r>
        <w:rPr>
          <w:rFonts w:hint="eastAsia" w:ascii="宋体" w:hAnsi="宋体" w:eastAsia="宋体" w:cs="宋体"/>
        </w:rPr>
        <w:t>增强安全防范意识，对消防、治安安全隐患及时整改落实，制定严格的管理制度和操作规程。如：人员进出制度、工作值班制度、防火防盗制度、安全检查登记制度和信息及时反馈制度，并明确专人管理。经常提醒员工防范网络诈骗，避免自己的人身财产遭受损失。</w:t>
      </w:r>
    </w:p>
    <w:p w14:paraId="602D7688">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3、</w:t>
      </w:r>
      <w:r>
        <w:rPr>
          <w:rFonts w:hint="eastAsia" w:ascii="宋体" w:hAnsi="宋体" w:eastAsia="宋体" w:cs="宋体"/>
        </w:rPr>
        <w:t>切实做好矛盾排查工作，必须认真做好处理矛盾工作，抓源头、深调查、妥善处理、确保稳定。</w:t>
      </w:r>
    </w:p>
    <w:p w14:paraId="010B4EDE">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4、</w:t>
      </w:r>
      <w:r>
        <w:rPr>
          <w:rFonts w:hint="eastAsia" w:ascii="宋体" w:hAnsi="宋体" w:eastAsia="宋体" w:cs="宋体"/>
        </w:rPr>
        <w:t>严防、严控群体性事件，对矛盾纠纷、群体事件要发现早、处置好。化解矛盾、平息事态、解决问题。</w:t>
      </w:r>
    </w:p>
    <w:p w14:paraId="6BA9A13C">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5、</w:t>
      </w:r>
      <w:r>
        <w:rPr>
          <w:rFonts w:hint="eastAsia" w:ascii="宋体" w:hAnsi="宋体" w:eastAsia="宋体" w:cs="宋体"/>
        </w:rPr>
        <w:t>要结合内部治安综合治理工作的需要，建立完善治保、普法、帮教、调解、巡逻组织，积极开展工作，充分发挥职能作用，保持内部稳定。</w:t>
      </w:r>
    </w:p>
    <w:p w14:paraId="3AAB8F68">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6、</w:t>
      </w:r>
      <w:r>
        <w:rPr>
          <w:rFonts w:hint="eastAsia" w:ascii="宋体" w:hAnsi="宋体" w:eastAsia="宋体" w:cs="宋体"/>
        </w:rPr>
        <w:t>认真落实综合治理的有关规定和要求，结合内部治安管理的需要，扎扎实实地开展工作。按时参加治安综合治理会议，及时汇报情况。</w:t>
      </w:r>
    </w:p>
    <w:p w14:paraId="7AE59FF4">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7、</w:t>
      </w:r>
      <w:r>
        <w:rPr>
          <w:rFonts w:hint="eastAsia" w:ascii="宋体" w:hAnsi="宋体" w:eastAsia="宋体" w:cs="宋体"/>
        </w:rPr>
        <w:t>结合管理需要，建立健全各项制度，对治安综合治理工作要做到月度安排，季度小结，年终总结，要有记录，做到资料齐全、准确。</w:t>
      </w:r>
    </w:p>
    <w:p w14:paraId="7191F6FE">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8、</w:t>
      </w:r>
      <w:r>
        <w:rPr>
          <w:rFonts w:hint="eastAsia" w:ascii="宋体" w:hAnsi="宋体" w:eastAsia="宋体" w:cs="宋体"/>
        </w:rPr>
        <w:t>积极做好本单位内部治安防范工作，强化重点要害部位防范措施的落实。根据内部管理的需要，不断加强防范力度，杜绝各类案件的发生。</w:t>
      </w:r>
    </w:p>
    <w:p w14:paraId="5856B8CB">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9、</w:t>
      </w:r>
      <w:r>
        <w:rPr>
          <w:rFonts w:hint="eastAsia" w:ascii="宋体" w:hAnsi="宋体" w:eastAsia="宋体" w:cs="宋体"/>
        </w:rPr>
        <w:t>认真听取和正确处理职工的合理诉求，力争把问题解决在内部，解决在萌芽状态，防止非正常上访事件的发生。</w:t>
      </w:r>
    </w:p>
    <w:p w14:paraId="54168FD4">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10、</w:t>
      </w:r>
      <w:r>
        <w:rPr>
          <w:rFonts w:hint="eastAsia" w:ascii="宋体" w:hAnsi="宋体" w:eastAsia="宋体" w:cs="宋体"/>
        </w:rPr>
        <w:t>积极实施保障社会公正、促进社会诚信、维护社会秩序三大重点任务，不断增强职工法</w:t>
      </w:r>
      <w:r>
        <w:rPr>
          <w:rFonts w:hint="eastAsia" w:ascii="宋体" w:hAnsi="宋体" w:eastAsia="宋体" w:cs="宋体"/>
          <w:lang w:val="en-US" w:eastAsia="zh-CN"/>
        </w:rPr>
        <w:t>治</w:t>
      </w:r>
      <w:r>
        <w:rPr>
          <w:rFonts w:hint="eastAsia" w:ascii="宋体" w:hAnsi="宋体" w:eastAsia="宋体" w:cs="宋体"/>
        </w:rPr>
        <w:t>观念。</w:t>
      </w:r>
    </w:p>
    <w:p w14:paraId="15C3D59B">
      <w:pPr>
        <w:adjustRightInd w:val="0"/>
        <w:snapToGrid w:val="0"/>
        <w:spacing w:line="440" w:lineRule="exact"/>
        <w:ind w:right="-739" w:rightChars="-352" w:firstLine="420" w:firstLineChars="200"/>
        <w:rPr>
          <w:rFonts w:hint="eastAsia" w:ascii="宋体" w:hAnsi="宋体" w:eastAsia="宋体" w:cs="宋体"/>
        </w:rPr>
      </w:pPr>
      <w:r>
        <w:rPr>
          <w:rFonts w:hint="eastAsia" w:ascii="宋体" w:hAnsi="宋体" w:eastAsia="宋体" w:cs="宋体"/>
          <w:shd w:val="clear" w:color="auto" w:fill="FFFFFF"/>
        </w:rPr>
        <w:t>11、</w:t>
      </w:r>
      <w:r>
        <w:rPr>
          <w:rFonts w:hint="eastAsia" w:ascii="宋体" w:hAnsi="宋体" w:eastAsia="宋体" w:cs="宋体"/>
        </w:rPr>
        <w:t>加强综治组织建设，内部综治机构和内部组织健全、人员落实、制度完善、工作规范、保障到位。</w:t>
      </w:r>
    </w:p>
    <w:p w14:paraId="3978AF26">
      <w:pPr>
        <w:pStyle w:val="13"/>
        <w:widowControl/>
        <w:shd w:val="clear" w:color="auto" w:fill="FFFFFF"/>
        <w:adjustRightInd w:val="0"/>
        <w:snapToGrid w:val="0"/>
        <w:spacing w:before="0" w:beforeAutospacing="0" w:after="0" w:afterAutospacing="0" w:line="440" w:lineRule="exact"/>
        <w:ind w:right="-739" w:rightChars="-352" w:firstLine="420" w:firstLineChars="200"/>
        <w:rPr>
          <w:rFonts w:hint="eastAsia" w:ascii="宋体" w:hAnsi="宋体" w:eastAsia="宋体" w:cs="宋体"/>
          <w:sz w:val="21"/>
        </w:rPr>
      </w:pPr>
      <w:r>
        <w:rPr>
          <w:rFonts w:hint="eastAsia" w:ascii="宋体" w:hAnsi="宋体" w:eastAsia="宋体" w:cs="宋体"/>
          <w:sz w:val="21"/>
        </w:rPr>
        <w:t>五、其它</w:t>
      </w:r>
    </w:p>
    <w:p w14:paraId="7C03A716">
      <w:pPr>
        <w:adjustRightInd w:val="0"/>
        <w:snapToGrid w:val="0"/>
        <w:spacing w:line="440" w:lineRule="exact"/>
        <w:ind w:left="479" w:leftChars="228" w:right="-739" w:rightChars="-352"/>
        <w:rPr>
          <w:rFonts w:hint="eastAsia" w:ascii="宋体" w:hAnsi="宋体" w:eastAsia="宋体" w:cs="宋体"/>
        </w:rPr>
      </w:pPr>
      <w:r>
        <w:rPr>
          <w:rFonts w:hint="eastAsia" w:ascii="宋体" w:hAnsi="宋体" w:eastAsia="宋体" w:cs="宋体"/>
        </w:rPr>
        <w:t>（</w:t>
      </w:r>
      <w:r>
        <w:rPr>
          <w:rFonts w:hint="eastAsia" w:ascii="宋体" w:hAnsi="宋体" w:eastAsia="宋体" w:cs="宋体"/>
        </w:rPr>
        <w:t>一</w:t>
      </w:r>
      <w:r>
        <w:rPr>
          <w:rFonts w:hint="eastAsia" w:ascii="宋体" w:hAnsi="宋体" w:eastAsia="宋体" w:cs="宋体"/>
        </w:rPr>
        <w:t>）</w:t>
      </w:r>
      <w:r>
        <w:rPr>
          <w:rFonts w:hint="eastAsia" w:ascii="宋体" w:hAnsi="宋体" w:eastAsia="宋体" w:cs="宋体"/>
        </w:rPr>
        <w:t>本责任书解释权在</w:t>
      </w:r>
      <w:r>
        <w:rPr>
          <w:rFonts w:hint="eastAsia" w:ascii="宋体" w:hAnsi="宋体" w:eastAsia="宋体" w:cs="宋体"/>
          <w:u w:val="single"/>
        </w:rPr>
        <w:t>南通轨道城市服务有限公司</w:t>
      </w:r>
      <w:r>
        <w:rPr>
          <w:rFonts w:hint="eastAsia" w:ascii="宋体" w:hAnsi="宋体" w:eastAsia="宋体" w:cs="宋体"/>
        </w:rPr>
        <w:t>。</w:t>
      </w:r>
    </w:p>
    <w:p w14:paraId="22987FF2">
      <w:pPr>
        <w:adjustRightInd w:val="0"/>
        <w:snapToGrid w:val="0"/>
        <w:spacing w:line="440" w:lineRule="exact"/>
        <w:ind w:left="479" w:leftChars="228" w:right="-739" w:rightChars="-352"/>
        <w:rPr>
          <w:rFonts w:hint="eastAsia" w:ascii="宋体" w:hAnsi="宋体" w:eastAsia="宋体" w:cs="宋体"/>
        </w:rPr>
      </w:pPr>
      <w:r>
        <w:rPr>
          <w:rFonts w:hint="eastAsia" w:ascii="宋体" w:hAnsi="宋体" w:eastAsia="宋体" w:cs="宋体"/>
        </w:rPr>
        <w:t>（</w:t>
      </w:r>
      <w:r>
        <w:rPr>
          <w:rFonts w:hint="eastAsia" w:ascii="宋体" w:hAnsi="宋体" w:eastAsia="宋体" w:cs="宋体"/>
        </w:rPr>
        <w:t>二</w:t>
      </w:r>
      <w:r>
        <w:rPr>
          <w:rFonts w:hint="eastAsia" w:ascii="宋体" w:hAnsi="宋体" w:eastAsia="宋体" w:cs="宋体"/>
        </w:rPr>
        <w:t>）</w:t>
      </w:r>
      <w:r>
        <w:rPr>
          <w:rFonts w:hint="eastAsia" w:ascii="宋体" w:hAnsi="宋体" w:eastAsia="宋体" w:cs="宋体"/>
        </w:rPr>
        <w:t>本责任书自签订之日起生效。</w:t>
      </w:r>
    </w:p>
    <w:p w14:paraId="509C60DB">
      <w:pPr>
        <w:rPr>
          <w:rFonts w:hint="eastAsia" w:ascii="宋体" w:hAnsi="宋体" w:eastAsia="宋体" w:cs="宋体"/>
          <w:lang w:val="en-US" w:eastAsia="zh-CN"/>
        </w:rPr>
      </w:pPr>
      <w:r>
        <w:rPr>
          <w:rFonts w:hint="eastAsia" w:ascii="宋体" w:hAnsi="宋体" w:eastAsia="宋体" w:cs="宋体"/>
          <w:lang w:val="en-US" w:eastAsia="zh-CN"/>
        </w:rPr>
        <w:t>若乙方为法人：</w:t>
      </w:r>
    </w:p>
    <w:tbl>
      <w:tblPr>
        <w:tblStyle w:val="14"/>
        <w:tblW w:w="0" w:type="auto"/>
        <w:jc w:val="center"/>
        <w:tblLayout w:type="autofit"/>
        <w:tblCellMar>
          <w:top w:w="0" w:type="dxa"/>
          <w:left w:w="108" w:type="dxa"/>
          <w:bottom w:w="0" w:type="dxa"/>
          <w:right w:w="108" w:type="dxa"/>
        </w:tblCellMar>
      </w:tblPr>
      <w:tblGrid>
        <w:gridCol w:w="4257"/>
        <w:gridCol w:w="4258"/>
      </w:tblGrid>
      <w:tr w14:paraId="74EF1AC6">
        <w:tblPrEx>
          <w:tblCellMar>
            <w:top w:w="0" w:type="dxa"/>
            <w:left w:w="108" w:type="dxa"/>
            <w:bottom w:w="0" w:type="dxa"/>
            <w:right w:w="108" w:type="dxa"/>
          </w:tblCellMar>
        </w:tblPrEx>
        <w:trPr>
          <w:jc w:val="center"/>
        </w:trPr>
        <w:tc>
          <w:tcPr>
            <w:tcW w:w="4257" w:type="dxa"/>
          </w:tcPr>
          <w:p w14:paraId="74A60262">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甲方（盖章）：</w:t>
            </w:r>
          </w:p>
        </w:tc>
        <w:tc>
          <w:tcPr>
            <w:tcW w:w="4258" w:type="dxa"/>
          </w:tcPr>
          <w:p w14:paraId="5366FCFC">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乙方（盖章）：</w:t>
            </w:r>
          </w:p>
        </w:tc>
      </w:tr>
      <w:tr w14:paraId="5A6AAB6F">
        <w:tblPrEx>
          <w:tblCellMar>
            <w:top w:w="0" w:type="dxa"/>
            <w:left w:w="108" w:type="dxa"/>
            <w:bottom w:w="0" w:type="dxa"/>
            <w:right w:w="108" w:type="dxa"/>
          </w:tblCellMar>
        </w:tblPrEx>
        <w:trPr>
          <w:jc w:val="center"/>
        </w:trPr>
        <w:tc>
          <w:tcPr>
            <w:tcW w:w="4257" w:type="dxa"/>
          </w:tcPr>
          <w:p w14:paraId="052643F8">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法定代表人或授权委托人</w:t>
            </w:r>
            <w:r>
              <w:rPr>
                <w:rFonts w:hint="eastAsia" w:ascii="宋体" w:hAnsi="宋体" w:eastAsia="宋体" w:cs="宋体"/>
                <w:lang w:eastAsia="zh-CN"/>
              </w:rPr>
              <w:t>（</w:t>
            </w:r>
            <w:r>
              <w:rPr>
                <w:rFonts w:hint="eastAsia" w:ascii="宋体" w:hAnsi="宋体" w:eastAsia="宋体" w:cs="宋体"/>
                <w:lang w:val="en-US" w:eastAsia="zh-CN"/>
              </w:rPr>
              <w:t>签章</w:t>
            </w:r>
            <w:r>
              <w:rPr>
                <w:rFonts w:hint="eastAsia" w:ascii="宋体" w:hAnsi="宋体" w:eastAsia="宋体" w:cs="宋体"/>
                <w:lang w:eastAsia="zh-CN"/>
              </w:rPr>
              <w:t>）</w:t>
            </w:r>
            <w:r>
              <w:rPr>
                <w:rFonts w:hint="eastAsia" w:ascii="宋体" w:hAnsi="宋体" w:eastAsia="宋体" w:cs="宋体"/>
              </w:rPr>
              <w:t>：</w:t>
            </w:r>
          </w:p>
        </w:tc>
        <w:tc>
          <w:tcPr>
            <w:tcW w:w="4258" w:type="dxa"/>
          </w:tcPr>
          <w:p w14:paraId="444231A8">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法定代表人或授权委托人（签章）</w:t>
            </w:r>
            <w:r>
              <w:rPr>
                <w:rFonts w:hint="eastAsia" w:ascii="宋体" w:hAnsi="宋体" w:eastAsia="宋体" w:cs="宋体"/>
              </w:rPr>
              <w:t>：</w:t>
            </w:r>
          </w:p>
        </w:tc>
      </w:tr>
      <w:tr w14:paraId="41FF51BE">
        <w:tblPrEx>
          <w:tblCellMar>
            <w:top w:w="0" w:type="dxa"/>
            <w:left w:w="108" w:type="dxa"/>
            <w:bottom w:w="0" w:type="dxa"/>
            <w:right w:w="108" w:type="dxa"/>
          </w:tblCellMar>
        </w:tblPrEx>
        <w:trPr>
          <w:jc w:val="center"/>
        </w:trPr>
        <w:tc>
          <w:tcPr>
            <w:tcW w:w="4257" w:type="dxa"/>
          </w:tcPr>
          <w:p w14:paraId="27A12EE1">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c>
          <w:tcPr>
            <w:tcW w:w="4258" w:type="dxa"/>
          </w:tcPr>
          <w:p w14:paraId="68E2375C">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r>
    </w:tbl>
    <w:p w14:paraId="65EF9C30">
      <w:pPr>
        <w:rPr>
          <w:rFonts w:hint="eastAsia" w:ascii="宋体" w:hAnsi="宋体" w:eastAsia="宋体" w:cs="宋体"/>
          <w:lang w:val="en-US" w:eastAsia="zh-CN"/>
        </w:rPr>
      </w:pPr>
      <w:r>
        <w:rPr>
          <w:rFonts w:hint="eastAsia" w:ascii="宋体" w:hAnsi="宋体" w:eastAsia="宋体" w:cs="宋体"/>
          <w:lang w:val="en-US" w:eastAsia="zh-CN"/>
        </w:rPr>
        <w:t>若乙方为自然人：</w:t>
      </w:r>
    </w:p>
    <w:tbl>
      <w:tblPr>
        <w:tblStyle w:val="14"/>
        <w:tblW w:w="0" w:type="auto"/>
        <w:jc w:val="center"/>
        <w:tblLayout w:type="autofit"/>
        <w:tblCellMar>
          <w:top w:w="0" w:type="dxa"/>
          <w:left w:w="108" w:type="dxa"/>
          <w:bottom w:w="0" w:type="dxa"/>
          <w:right w:w="108" w:type="dxa"/>
        </w:tblCellMar>
      </w:tblPr>
      <w:tblGrid>
        <w:gridCol w:w="4257"/>
        <w:gridCol w:w="4258"/>
      </w:tblGrid>
      <w:tr w14:paraId="48B86E6E">
        <w:tblPrEx>
          <w:tblCellMar>
            <w:top w:w="0" w:type="dxa"/>
            <w:left w:w="108" w:type="dxa"/>
            <w:bottom w:w="0" w:type="dxa"/>
            <w:right w:w="108" w:type="dxa"/>
          </w:tblCellMar>
        </w:tblPrEx>
        <w:trPr>
          <w:jc w:val="center"/>
        </w:trPr>
        <w:tc>
          <w:tcPr>
            <w:tcW w:w="4257" w:type="dxa"/>
          </w:tcPr>
          <w:p w14:paraId="5811A9BA">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甲方（盖章）：</w:t>
            </w:r>
          </w:p>
        </w:tc>
        <w:tc>
          <w:tcPr>
            <w:tcW w:w="4258" w:type="dxa"/>
          </w:tcPr>
          <w:p w14:paraId="1B66390D">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乙方（</w:t>
            </w:r>
            <w:r>
              <w:rPr>
                <w:rFonts w:hint="eastAsia" w:ascii="宋体" w:hAnsi="宋体" w:eastAsia="宋体" w:cs="宋体"/>
                <w:lang w:val="en-US" w:eastAsia="zh-CN"/>
              </w:rPr>
              <w:t>签字并按手印</w:t>
            </w:r>
            <w:r>
              <w:rPr>
                <w:rFonts w:hint="eastAsia" w:ascii="宋体" w:hAnsi="宋体" w:eastAsia="宋体" w:cs="宋体"/>
              </w:rPr>
              <w:t>）：</w:t>
            </w:r>
          </w:p>
        </w:tc>
      </w:tr>
      <w:tr w14:paraId="63EA7EC4">
        <w:tblPrEx>
          <w:tblCellMar>
            <w:top w:w="0" w:type="dxa"/>
            <w:left w:w="108" w:type="dxa"/>
            <w:bottom w:w="0" w:type="dxa"/>
            <w:right w:w="108" w:type="dxa"/>
          </w:tblCellMar>
        </w:tblPrEx>
        <w:trPr>
          <w:jc w:val="center"/>
        </w:trPr>
        <w:tc>
          <w:tcPr>
            <w:tcW w:w="4257" w:type="dxa"/>
          </w:tcPr>
          <w:p w14:paraId="65A082BE">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法定代表人或授权委托人</w:t>
            </w:r>
            <w:r>
              <w:rPr>
                <w:rFonts w:hint="eastAsia" w:ascii="宋体" w:hAnsi="宋体" w:eastAsia="宋体" w:cs="宋体"/>
                <w:lang w:eastAsia="zh-CN"/>
              </w:rPr>
              <w:t>（</w:t>
            </w:r>
            <w:r>
              <w:rPr>
                <w:rFonts w:hint="eastAsia" w:ascii="宋体" w:hAnsi="宋体" w:eastAsia="宋体" w:cs="宋体"/>
                <w:lang w:val="en-US" w:eastAsia="zh-CN"/>
              </w:rPr>
              <w:t>签章</w:t>
            </w:r>
            <w:r>
              <w:rPr>
                <w:rFonts w:hint="eastAsia" w:ascii="宋体" w:hAnsi="宋体" w:eastAsia="宋体" w:cs="宋体"/>
                <w:lang w:eastAsia="zh-CN"/>
              </w:rPr>
              <w:t>）</w:t>
            </w:r>
            <w:r>
              <w:rPr>
                <w:rFonts w:hint="eastAsia" w:ascii="宋体" w:hAnsi="宋体" w:eastAsia="宋体" w:cs="宋体"/>
              </w:rPr>
              <w:t>：</w:t>
            </w:r>
          </w:p>
        </w:tc>
        <w:tc>
          <w:tcPr>
            <w:tcW w:w="4258" w:type="dxa"/>
          </w:tcPr>
          <w:p w14:paraId="17E93265">
            <w:pPr>
              <w:adjustRightInd w:val="0"/>
              <w:snapToGrid w:val="0"/>
              <w:spacing w:line="500" w:lineRule="exact"/>
              <w:ind w:right="-739" w:rightChars="-352"/>
              <w:rPr>
                <w:rFonts w:hint="eastAsia" w:ascii="宋体" w:hAnsi="宋体" w:eastAsia="宋体" w:cs="宋体"/>
              </w:rPr>
            </w:pPr>
          </w:p>
        </w:tc>
      </w:tr>
      <w:tr w14:paraId="73B3C0E6">
        <w:tblPrEx>
          <w:tblCellMar>
            <w:top w:w="0" w:type="dxa"/>
            <w:left w:w="108" w:type="dxa"/>
            <w:bottom w:w="0" w:type="dxa"/>
            <w:right w:w="108" w:type="dxa"/>
          </w:tblCellMar>
        </w:tblPrEx>
        <w:trPr>
          <w:jc w:val="center"/>
        </w:trPr>
        <w:tc>
          <w:tcPr>
            <w:tcW w:w="4257" w:type="dxa"/>
          </w:tcPr>
          <w:p w14:paraId="3108BB09">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c>
          <w:tcPr>
            <w:tcW w:w="4258" w:type="dxa"/>
          </w:tcPr>
          <w:p w14:paraId="34221229">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r>
    </w:tbl>
    <w:p w14:paraId="176FA0D6">
      <w:pPr>
        <w:rPr>
          <w:rFonts w:hint="eastAsia" w:ascii="宋体" w:hAnsi="宋体" w:eastAsia="宋体" w:cs="宋体"/>
        </w:rPr>
      </w:pPr>
      <w:r>
        <w:rPr>
          <w:rFonts w:hint="eastAsia" w:ascii="宋体" w:hAnsi="宋体" w:eastAsia="宋体" w:cs="宋体"/>
        </w:rPr>
        <w:br w:type="page"/>
      </w:r>
    </w:p>
    <w:p w14:paraId="4B617168">
      <w:pPr>
        <w:pStyle w:val="4"/>
        <w:spacing w:line="440" w:lineRule="exact"/>
        <w:rPr>
          <w:rFonts w:hint="eastAsia" w:ascii="宋体" w:hAnsi="宋体" w:eastAsia="宋体" w:cs="宋体"/>
          <w:b w:val="0"/>
          <w:bCs w:val="0"/>
        </w:rPr>
      </w:pPr>
      <w:r>
        <w:rPr>
          <w:rFonts w:hint="eastAsia" w:ascii="宋体" w:hAnsi="宋体" w:eastAsia="宋体" w:cs="宋体"/>
          <w:b w:val="0"/>
          <w:bCs w:val="0"/>
        </w:rPr>
        <w:t>附录</w:t>
      </w:r>
      <w:r>
        <w:rPr>
          <w:rFonts w:hint="eastAsia" w:ascii="宋体" w:hAnsi="宋体" w:eastAsia="宋体" w:cs="宋体"/>
          <w:b w:val="0"/>
          <w:bCs w:val="0"/>
        </w:rPr>
        <w:t>4</w:t>
      </w:r>
    </w:p>
    <w:p w14:paraId="6B3A80F8">
      <w:pPr>
        <w:ind w:right="-739" w:rightChars="-352"/>
        <w:jc w:val="center"/>
        <w:rPr>
          <w:rFonts w:hint="eastAsia" w:ascii="宋体" w:hAnsi="宋体" w:eastAsia="宋体" w:cs="宋体"/>
          <w:b/>
          <w:sz w:val="28"/>
          <w:szCs w:val="28"/>
        </w:rPr>
      </w:pPr>
      <w:r>
        <w:rPr>
          <w:rFonts w:hint="eastAsia" w:ascii="宋体" w:hAnsi="宋体" w:eastAsia="宋体" w:cs="宋体"/>
          <w:b/>
          <w:sz w:val="28"/>
          <w:szCs w:val="28"/>
        </w:rPr>
        <w:t>廉政合同</w:t>
      </w:r>
    </w:p>
    <w:p w14:paraId="57F9F592">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根据国家法律、法规以及有关工程建设、廉政建设的规定，为做好工程建设中的党风廉政建设，保证工程建设高效优质，保证建设资金的安全和有效使用以及投资效益，</w:t>
      </w:r>
      <w:r>
        <w:rPr>
          <w:rFonts w:hint="eastAsia" w:ascii="宋体" w:hAnsi="宋体" w:eastAsia="宋体" w:cs="宋体"/>
          <w:u w:val="single"/>
        </w:rPr>
        <w:t xml:space="preserve">   </w:t>
      </w:r>
      <w:r>
        <w:rPr>
          <w:rFonts w:hint="eastAsia" w:ascii="宋体" w:hAnsi="宋体" w:eastAsia="宋体" w:cs="宋体"/>
          <w:u w:val="single"/>
          <w:lang w:eastAsia="zh-CN"/>
        </w:rPr>
        <w:t>南通轨道交通控制中心及附属工程西点窗口招商项目</w:t>
      </w:r>
      <w:r>
        <w:rPr>
          <w:rFonts w:hint="eastAsia" w:ascii="宋体" w:hAnsi="宋体" w:eastAsia="宋体" w:cs="宋体"/>
          <w:u w:val="single"/>
        </w:rPr>
        <w:t xml:space="preserve">  </w:t>
      </w:r>
      <w:r>
        <w:rPr>
          <w:rFonts w:hint="eastAsia" w:ascii="宋体" w:hAnsi="宋体" w:eastAsia="宋体" w:cs="宋体"/>
        </w:rPr>
        <w:t>的项目法人</w:t>
      </w:r>
      <w:r>
        <w:rPr>
          <w:rFonts w:hint="eastAsia" w:ascii="宋体" w:hAnsi="宋体" w:eastAsia="宋体" w:cs="宋体"/>
          <w:bCs/>
          <w:u w:val="single" w:color="000000"/>
        </w:rPr>
        <w:t>南通轨道城市服务有限公司</w:t>
      </w:r>
      <w:r>
        <w:rPr>
          <w:rFonts w:hint="eastAsia" w:ascii="宋体" w:hAnsi="宋体" w:eastAsia="宋体" w:cs="宋体"/>
          <w:u w:val="single"/>
        </w:rPr>
        <w:t>（</w:t>
      </w:r>
      <w:r>
        <w:rPr>
          <w:rFonts w:hint="eastAsia" w:ascii="宋体" w:hAnsi="宋体" w:eastAsia="宋体" w:cs="宋体"/>
          <w:u w:val="single"/>
        </w:rPr>
        <w:t>以下称甲方</w:t>
      </w:r>
      <w:r>
        <w:rPr>
          <w:rFonts w:hint="eastAsia" w:ascii="宋体" w:hAnsi="宋体" w:eastAsia="宋体" w:cs="宋体"/>
          <w:u w:val="single"/>
        </w:rPr>
        <w:t>）</w:t>
      </w:r>
      <w:r>
        <w:rPr>
          <w:rFonts w:hint="eastAsia" w:ascii="宋体" w:hAnsi="宋体" w:eastAsia="宋体" w:cs="宋体"/>
        </w:rPr>
        <w:t>与</w:t>
      </w:r>
      <w:r>
        <w:rPr>
          <w:rFonts w:hint="eastAsia" w:ascii="宋体" w:hAnsi="宋体" w:eastAsia="宋体" w:cs="宋体"/>
          <w:bCs/>
          <w:u w:val="single"/>
        </w:rPr>
        <w:t xml:space="preserve">                    </w:t>
      </w:r>
      <w:r>
        <w:rPr>
          <w:rFonts w:hint="eastAsia" w:ascii="宋体" w:hAnsi="宋体" w:eastAsia="宋体" w:cs="宋体"/>
          <w:u w:val="single"/>
        </w:rPr>
        <w:t>（以下称乙方）</w:t>
      </w:r>
      <w:r>
        <w:rPr>
          <w:rFonts w:hint="eastAsia" w:ascii="宋体" w:hAnsi="宋体" w:eastAsia="宋体" w:cs="宋体"/>
        </w:rPr>
        <w:t>，特订立如下合同。</w:t>
      </w:r>
    </w:p>
    <w:p w14:paraId="2104E43F">
      <w:pPr>
        <w:spacing w:line="440" w:lineRule="exact"/>
        <w:ind w:right="-739" w:rightChars="-352" w:firstLine="422" w:firstLineChars="200"/>
        <w:rPr>
          <w:rFonts w:hint="eastAsia" w:ascii="宋体" w:hAnsi="宋体" w:eastAsia="宋体" w:cs="宋体"/>
          <w:b/>
        </w:rPr>
      </w:pPr>
      <w:bookmarkStart w:id="7" w:name="_Toc59896701"/>
      <w:bookmarkStart w:id="8" w:name="_Toc59900969"/>
      <w:r>
        <w:rPr>
          <w:rFonts w:hint="eastAsia" w:ascii="宋体" w:hAnsi="宋体" w:eastAsia="宋体" w:cs="宋体"/>
          <w:b/>
        </w:rPr>
        <w:t>第一条 甲乙双方的权利和义务</w:t>
      </w:r>
      <w:bookmarkEnd w:id="7"/>
      <w:bookmarkEnd w:id="8"/>
    </w:p>
    <w:p w14:paraId="781125C6">
      <w:pPr>
        <w:tabs>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（一）严格遵守党和国家有关法律法规及江苏省、南通市的有关规定，遵守南通城市轨道交通有限公司六不准则。</w:t>
      </w:r>
    </w:p>
    <w:p w14:paraId="70C5D4FD">
      <w:pPr>
        <w:tabs>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（二）严格执行</w:t>
      </w:r>
      <w:r>
        <w:rPr>
          <w:rFonts w:hint="eastAsia" w:ascii="宋体" w:hAnsi="宋体" w:eastAsia="宋体" w:cs="宋体"/>
          <w:u w:val="single"/>
        </w:rPr>
        <w:t xml:space="preserve">  </w:t>
      </w:r>
      <w:r>
        <w:rPr>
          <w:rFonts w:hint="eastAsia" w:ascii="宋体" w:hAnsi="宋体" w:eastAsia="宋体" w:cs="宋体"/>
          <w:u w:val="single"/>
          <w:lang w:eastAsia="zh-CN"/>
        </w:rPr>
        <w:t>南通轨道交通控制中心及附属工程西点窗口招商项目</w:t>
      </w:r>
      <w:r>
        <w:rPr>
          <w:rFonts w:hint="eastAsia" w:ascii="宋体" w:hAnsi="宋体" w:eastAsia="宋体" w:cs="宋体"/>
          <w:u w:val="single"/>
        </w:rPr>
        <w:t xml:space="preserve"> </w:t>
      </w:r>
      <w:r>
        <w:rPr>
          <w:rFonts w:hint="eastAsia" w:ascii="宋体" w:hAnsi="宋体" w:eastAsia="宋体" w:cs="宋体"/>
        </w:rPr>
        <w:t>的合同文件，自觉按合同办事。</w:t>
      </w:r>
    </w:p>
    <w:p w14:paraId="240A4ADB">
      <w:pPr>
        <w:tabs>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（三）双方的业务活动坚持公开、公正、诚信、透明的原则（除法律认定的商业秘密和合同文件另有规定之外），不得损害国家和集体利益，违反工程建设规章制度。</w:t>
      </w:r>
    </w:p>
    <w:p w14:paraId="39776443">
      <w:pPr>
        <w:tabs>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（四）建立健全廉政制度，开展廉政教育，设立廉政告示牌，公布举报电话，监督并认真查处违法违纪行为。</w:t>
      </w:r>
    </w:p>
    <w:p w14:paraId="5B6BE7AD">
      <w:pPr>
        <w:tabs>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（五）发现对方在业务活动中有违反廉政规定的行为，有及时提醒对方纠正的权利和义务。</w:t>
      </w:r>
    </w:p>
    <w:p w14:paraId="6DF091C0">
      <w:pPr>
        <w:tabs>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（六）发现对方严重违反本合同义务条款的行为，有向其上级有关部门举报、建议给予处理并要求告知处理结果的权利。</w:t>
      </w:r>
    </w:p>
    <w:p w14:paraId="5657CF3C">
      <w:pPr>
        <w:spacing w:line="440" w:lineRule="exact"/>
        <w:ind w:right="-739" w:rightChars="-352" w:firstLine="422" w:firstLineChars="200"/>
        <w:rPr>
          <w:rFonts w:hint="eastAsia" w:ascii="宋体" w:hAnsi="宋体" w:eastAsia="宋体" w:cs="宋体"/>
          <w:b/>
        </w:rPr>
      </w:pPr>
      <w:bookmarkStart w:id="9" w:name="_Toc59896702"/>
      <w:bookmarkStart w:id="10" w:name="_Toc59900970"/>
      <w:r>
        <w:rPr>
          <w:rFonts w:hint="eastAsia" w:ascii="宋体" w:hAnsi="宋体" w:eastAsia="宋体" w:cs="宋体"/>
          <w:b/>
        </w:rPr>
        <w:t>第二条 甲方的义务</w:t>
      </w:r>
      <w:bookmarkEnd w:id="9"/>
      <w:bookmarkEnd w:id="10"/>
    </w:p>
    <w:p w14:paraId="150F66AA">
      <w:pPr>
        <w:tabs>
          <w:tab w:val="left" w:pos="0"/>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（一）甲方及其工作人员不得索要或接受乙方的礼金、有价证券和贵重物品，不得在乙方报销任何应由甲方或个人支付的费用等。</w:t>
      </w:r>
    </w:p>
    <w:p w14:paraId="24C8B66A">
      <w:pPr>
        <w:tabs>
          <w:tab w:val="left" w:pos="0"/>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（二）甲方工作人员不得参加乙方安排的超标准宴请和娱乐活动；不得接受乙方提供的通讯工具、交通工具和高档办公用品等。</w:t>
      </w:r>
    </w:p>
    <w:p w14:paraId="6AB4CDDD">
      <w:pPr>
        <w:tabs>
          <w:tab w:val="left" w:pos="0"/>
          <w:tab w:val="left" w:pos="2115"/>
        </w:tabs>
        <w:spacing w:line="440" w:lineRule="exact"/>
        <w:ind w:right="-739" w:rightChars="-352" w:firstLine="420" w:firstLineChars="200"/>
        <w:rPr>
          <w:rFonts w:hint="eastAsia" w:ascii="宋体" w:hAnsi="宋体" w:eastAsia="宋体" w:cs="宋体"/>
        </w:rPr>
      </w:pPr>
      <w:r>
        <w:rPr>
          <w:rFonts w:hint="eastAsia" w:ascii="宋体" w:hAnsi="宋体" w:eastAsia="宋体" w:cs="宋体"/>
        </w:rPr>
        <w:t>（三）甲方及其工作人员不得要求或者接受乙方为其住房装修、婚丧嫁娶活动、配偶子女的工作安排以及出国出境、旅游等提供方便等。</w:t>
      </w:r>
    </w:p>
    <w:p w14:paraId="3FC7D629">
      <w:pPr>
        <w:spacing w:line="440" w:lineRule="exact"/>
        <w:ind w:right="-739" w:rightChars="-352" w:firstLine="422" w:firstLineChars="200"/>
        <w:rPr>
          <w:rFonts w:hint="eastAsia" w:ascii="宋体" w:hAnsi="宋体" w:eastAsia="宋体" w:cs="宋体"/>
          <w:b/>
        </w:rPr>
      </w:pPr>
      <w:bookmarkStart w:id="11" w:name="_Toc59900971"/>
      <w:bookmarkStart w:id="12" w:name="_Toc59896703"/>
      <w:r>
        <w:rPr>
          <w:rFonts w:hint="eastAsia" w:ascii="宋体" w:hAnsi="宋体" w:eastAsia="宋体" w:cs="宋体"/>
          <w:b/>
        </w:rPr>
        <w:t>第三条 乙方义务</w:t>
      </w:r>
      <w:bookmarkEnd w:id="11"/>
      <w:bookmarkEnd w:id="12"/>
    </w:p>
    <w:p w14:paraId="6B26FDE5">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（一）乙方不得以任何理由向甲方及其工作人员行贿或馈赠礼金、有价证券、贵重礼品。</w:t>
      </w:r>
    </w:p>
    <w:p w14:paraId="486EEC2B">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（二）乙方不得以任何名义为甲方及其工作人员报销应由甲方单位或个人支付的任何费用。</w:t>
      </w:r>
    </w:p>
    <w:p w14:paraId="2E503F60">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（三）乙方不得以任何理由安排甲方工作人员参加超标准宴请及娱乐活动。</w:t>
      </w:r>
    </w:p>
    <w:p w14:paraId="00B6B9CA">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（四）乙方不得为甲方单位和个人购置或提供通讯工具、交通工具和高档办公用品等。</w:t>
      </w:r>
    </w:p>
    <w:p w14:paraId="39ED98C0">
      <w:pPr>
        <w:spacing w:line="440" w:lineRule="exact"/>
        <w:ind w:right="-739" w:rightChars="-352" w:firstLine="422" w:firstLineChars="200"/>
        <w:rPr>
          <w:rFonts w:hint="eastAsia" w:ascii="宋体" w:hAnsi="宋体" w:eastAsia="宋体" w:cs="宋体"/>
          <w:b/>
        </w:rPr>
      </w:pPr>
      <w:r>
        <w:rPr>
          <w:rFonts w:hint="eastAsia" w:ascii="宋体" w:hAnsi="宋体" w:eastAsia="宋体" w:cs="宋体"/>
          <w:b/>
        </w:rPr>
        <w:t>第四条 违约责任</w:t>
      </w:r>
    </w:p>
    <w:p w14:paraId="13AA7831">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（一）甲方及其工作人员违反本合同第一、二条，按管理权限，依据有关规定给予党纪、政纪或组织处理，调离其工作岗位；涉嫌犯罪的，移交司法机关追究刑事责任；给乙方单位造成经济损失的，应予以赔偿。</w:t>
      </w:r>
    </w:p>
    <w:p w14:paraId="3DB78D27">
      <w:pPr>
        <w:spacing w:line="440" w:lineRule="exact"/>
        <w:ind w:right="-739" w:rightChars="-352" w:firstLine="420" w:firstLineChars="200"/>
        <w:rPr>
          <w:rFonts w:hint="eastAsia" w:ascii="宋体" w:hAnsi="宋体" w:eastAsia="宋体" w:cs="宋体"/>
        </w:rPr>
      </w:pPr>
      <w:r>
        <w:rPr>
          <w:rFonts w:hint="eastAsia" w:ascii="宋体" w:hAnsi="宋体" w:eastAsia="宋体" w:cs="宋体"/>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1BC5EBA0">
      <w:pPr>
        <w:spacing w:line="440" w:lineRule="exact"/>
        <w:ind w:right="-739" w:rightChars="-352" w:firstLine="422" w:firstLineChars="200"/>
        <w:rPr>
          <w:rFonts w:hint="eastAsia" w:ascii="宋体" w:hAnsi="宋体" w:eastAsia="宋体" w:cs="宋体"/>
        </w:rPr>
      </w:pPr>
      <w:r>
        <w:rPr>
          <w:rFonts w:hint="eastAsia" w:ascii="宋体" w:hAnsi="宋体" w:eastAsia="宋体" w:cs="宋体"/>
          <w:b/>
        </w:rPr>
        <w:t>第五条</w:t>
      </w:r>
      <w:r>
        <w:rPr>
          <w:rFonts w:hint="eastAsia" w:ascii="宋体" w:hAnsi="宋体" w:eastAsia="宋体" w:cs="宋体"/>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66B1EF35">
      <w:pPr>
        <w:spacing w:line="440" w:lineRule="exact"/>
        <w:ind w:right="-739" w:rightChars="-352" w:firstLine="422" w:firstLineChars="200"/>
        <w:rPr>
          <w:rFonts w:hint="eastAsia" w:ascii="宋体" w:hAnsi="宋体" w:eastAsia="宋体" w:cs="宋体"/>
        </w:rPr>
      </w:pPr>
      <w:r>
        <w:rPr>
          <w:rFonts w:hint="eastAsia" w:ascii="宋体" w:hAnsi="宋体" w:eastAsia="宋体" w:cs="宋体"/>
          <w:b/>
        </w:rPr>
        <w:t>第六条</w:t>
      </w:r>
      <w:r>
        <w:rPr>
          <w:rFonts w:hint="eastAsia" w:ascii="宋体" w:hAnsi="宋体" w:eastAsia="宋体" w:cs="宋体"/>
        </w:rPr>
        <w:t xml:space="preserve"> 本合同有效期为甲乙双方签署之日起至该工程项目竣工验收合格之日止。</w:t>
      </w:r>
    </w:p>
    <w:p w14:paraId="53FA3E90">
      <w:pPr>
        <w:spacing w:line="440" w:lineRule="exact"/>
        <w:ind w:right="-739" w:rightChars="-352" w:firstLine="422" w:firstLineChars="200"/>
        <w:rPr>
          <w:rFonts w:hint="eastAsia" w:ascii="宋体" w:hAnsi="宋体" w:eastAsia="宋体" w:cs="宋体"/>
          <w:sz w:val="24"/>
          <w:szCs w:val="22"/>
        </w:rPr>
      </w:pPr>
      <w:r>
        <w:rPr>
          <w:rFonts w:hint="eastAsia" w:ascii="宋体" w:hAnsi="宋体" w:eastAsia="宋体" w:cs="宋体"/>
          <w:b/>
        </w:rPr>
        <w:t>第七条</w:t>
      </w:r>
      <w:r>
        <w:rPr>
          <w:rFonts w:hint="eastAsia" w:ascii="宋体" w:hAnsi="宋体" w:eastAsia="宋体" w:cs="宋体"/>
        </w:rPr>
        <w:t xml:space="preserve"> 本合同作为</w:t>
      </w:r>
      <w:r>
        <w:rPr>
          <w:rFonts w:hint="eastAsia" w:ascii="宋体" w:hAnsi="宋体" w:eastAsia="宋体" w:cs="宋体"/>
          <w:u w:val="single"/>
        </w:rPr>
        <w:t xml:space="preserve">  </w:t>
      </w:r>
      <w:r>
        <w:rPr>
          <w:rFonts w:hint="eastAsia" w:ascii="宋体" w:hAnsi="宋体" w:eastAsia="宋体" w:cs="宋体"/>
          <w:u w:val="single"/>
          <w:lang w:eastAsia="zh-CN"/>
        </w:rPr>
        <w:t>南通轨道交通控制中心及附属工程西点窗口招商项目</w:t>
      </w:r>
      <w:r>
        <w:rPr>
          <w:rFonts w:hint="eastAsia" w:ascii="宋体" w:hAnsi="宋体" w:eastAsia="宋体" w:cs="宋体"/>
          <w:u w:val="single"/>
        </w:rPr>
        <w:t xml:space="preserve">  </w:t>
      </w:r>
      <w:r>
        <w:rPr>
          <w:rFonts w:hint="eastAsia" w:ascii="宋体" w:hAnsi="宋体" w:eastAsia="宋体" w:cs="宋体"/>
        </w:rPr>
        <w:t>合同的附录，与主合同具有同等法律效力。经合同双方签署立即生效。</w:t>
      </w:r>
    </w:p>
    <w:p w14:paraId="48172A8F">
      <w:pPr>
        <w:rPr>
          <w:rFonts w:hint="eastAsia" w:ascii="宋体" w:hAnsi="宋体" w:eastAsia="宋体" w:cs="宋体"/>
          <w:lang w:val="en-US" w:eastAsia="zh-CN"/>
        </w:rPr>
      </w:pPr>
      <w:r>
        <w:rPr>
          <w:rFonts w:hint="eastAsia" w:ascii="宋体" w:hAnsi="宋体" w:eastAsia="宋体" w:cs="宋体"/>
          <w:lang w:val="en-US" w:eastAsia="zh-CN"/>
        </w:rPr>
        <w:t>若乙方为法人：</w:t>
      </w:r>
    </w:p>
    <w:tbl>
      <w:tblPr>
        <w:tblStyle w:val="14"/>
        <w:tblW w:w="0" w:type="auto"/>
        <w:jc w:val="center"/>
        <w:tblLayout w:type="autofit"/>
        <w:tblCellMar>
          <w:top w:w="0" w:type="dxa"/>
          <w:left w:w="108" w:type="dxa"/>
          <w:bottom w:w="0" w:type="dxa"/>
          <w:right w:w="108" w:type="dxa"/>
        </w:tblCellMar>
      </w:tblPr>
      <w:tblGrid>
        <w:gridCol w:w="4257"/>
        <w:gridCol w:w="4258"/>
      </w:tblGrid>
      <w:tr w14:paraId="31A2871A">
        <w:tblPrEx>
          <w:tblCellMar>
            <w:top w:w="0" w:type="dxa"/>
            <w:left w:w="108" w:type="dxa"/>
            <w:bottom w:w="0" w:type="dxa"/>
            <w:right w:w="108" w:type="dxa"/>
          </w:tblCellMar>
        </w:tblPrEx>
        <w:trPr>
          <w:jc w:val="center"/>
        </w:trPr>
        <w:tc>
          <w:tcPr>
            <w:tcW w:w="4257" w:type="dxa"/>
          </w:tcPr>
          <w:p w14:paraId="49CB3327">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甲方（盖章）：</w:t>
            </w:r>
          </w:p>
        </w:tc>
        <w:tc>
          <w:tcPr>
            <w:tcW w:w="4258" w:type="dxa"/>
          </w:tcPr>
          <w:p w14:paraId="6F598E77">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乙方（盖章）：</w:t>
            </w:r>
          </w:p>
        </w:tc>
      </w:tr>
      <w:tr w14:paraId="059A66E7">
        <w:tblPrEx>
          <w:tblCellMar>
            <w:top w:w="0" w:type="dxa"/>
            <w:left w:w="108" w:type="dxa"/>
            <w:bottom w:w="0" w:type="dxa"/>
            <w:right w:w="108" w:type="dxa"/>
          </w:tblCellMar>
        </w:tblPrEx>
        <w:trPr>
          <w:jc w:val="center"/>
        </w:trPr>
        <w:tc>
          <w:tcPr>
            <w:tcW w:w="4257" w:type="dxa"/>
          </w:tcPr>
          <w:p w14:paraId="544921E9">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法定代表人或授权委托人</w:t>
            </w:r>
            <w:r>
              <w:rPr>
                <w:rFonts w:hint="eastAsia" w:ascii="宋体" w:hAnsi="宋体" w:eastAsia="宋体" w:cs="宋体"/>
                <w:lang w:eastAsia="zh-CN"/>
              </w:rPr>
              <w:t>（</w:t>
            </w:r>
            <w:r>
              <w:rPr>
                <w:rFonts w:hint="eastAsia" w:ascii="宋体" w:hAnsi="宋体" w:eastAsia="宋体" w:cs="宋体"/>
                <w:lang w:val="en-US" w:eastAsia="zh-CN"/>
              </w:rPr>
              <w:t>签章</w:t>
            </w:r>
            <w:r>
              <w:rPr>
                <w:rFonts w:hint="eastAsia" w:ascii="宋体" w:hAnsi="宋体" w:eastAsia="宋体" w:cs="宋体"/>
                <w:lang w:eastAsia="zh-CN"/>
              </w:rPr>
              <w:t>）</w:t>
            </w:r>
            <w:r>
              <w:rPr>
                <w:rFonts w:hint="eastAsia" w:ascii="宋体" w:hAnsi="宋体" w:eastAsia="宋体" w:cs="宋体"/>
              </w:rPr>
              <w:t>：</w:t>
            </w:r>
          </w:p>
        </w:tc>
        <w:tc>
          <w:tcPr>
            <w:tcW w:w="4258" w:type="dxa"/>
          </w:tcPr>
          <w:p w14:paraId="64346232">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法定代表人或授权委托人（签章）</w:t>
            </w:r>
            <w:r>
              <w:rPr>
                <w:rFonts w:hint="eastAsia" w:ascii="宋体" w:hAnsi="宋体" w:eastAsia="宋体" w:cs="宋体"/>
              </w:rPr>
              <w:t>：</w:t>
            </w:r>
          </w:p>
        </w:tc>
      </w:tr>
      <w:tr w14:paraId="27EED857">
        <w:tblPrEx>
          <w:tblCellMar>
            <w:top w:w="0" w:type="dxa"/>
            <w:left w:w="108" w:type="dxa"/>
            <w:bottom w:w="0" w:type="dxa"/>
            <w:right w:w="108" w:type="dxa"/>
          </w:tblCellMar>
        </w:tblPrEx>
        <w:trPr>
          <w:jc w:val="center"/>
        </w:trPr>
        <w:tc>
          <w:tcPr>
            <w:tcW w:w="4257" w:type="dxa"/>
          </w:tcPr>
          <w:p w14:paraId="1279EE28">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c>
          <w:tcPr>
            <w:tcW w:w="4258" w:type="dxa"/>
          </w:tcPr>
          <w:p w14:paraId="0FC67D14">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r>
    </w:tbl>
    <w:p w14:paraId="1333BEB1">
      <w:pPr>
        <w:rPr>
          <w:rFonts w:hint="eastAsia" w:ascii="宋体" w:hAnsi="宋体" w:eastAsia="宋体" w:cs="宋体"/>
          <w:lang w:val="en-US" w:eastAsia="zh-CN"/>
        </w:rPr>
      </w:pPr>
      <w:r>
        <w:rPr>
          <w:rFonts w:hint="eastAsia" w:ascii="宋体" w:hAnsi="宋体" w:eastAsia="宋体" w:cs="宋体"/>
          <w:lang w:val="en-US" w:eastAsia="zh-CN"/>
        </w:rPr>
        <w:t>若乙方为自然人：</w:t>
      </w:r>
    </w:p>
    <w:tbl>
      <w:tblPr>
        <w:tblStyle w:val="14"/>
        <w:tblW w:w="0" w:type="auto"/>
        <w:jc w:val="center"/>
        <w:tblLayout w:type="autofit"/>
        <w:tblCellMar>
          <w:top w:w="0" w:type="dxa"/>
          <w:left w:w="108" w:type="dxa"/>
          <w:bottom w:w="0" w:type="dxa"/>
          <w:right w:w="108" w:type="dxa"/>
        </w:tblCellMar>
      </w:tblPr>
      <w:tblGrid>
        <w:gridCol w:w="4257"/>
        <w:gridCol w:w="4258"/>
      </w:tblGrid>
      <w:tr w14:paraId="1CE9E3AF">
        <w:trPr>
          <w:jc w:val="center"/>
        </w:trPr>
        <w:tc>
          <w:tcPr>
            <w:tcW w:w="4257" w:type="dxa"/>
          </w:tcPr>
          <w:p w14:paraId="72AEB311">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甲方（盖章）：</w:t>
            </w:r>
          </w:p>
        </w:tc>
        <w:tc>
          <w:tcPr>
            <w:tcW w:w="4258" w:type="dxa"/>
          </w:tcPr>
          <w:p w14:paraId="0359B931">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乙方（</w:t>
            </w:r>
            <w:r>
              <w:rPr>
                <w:rFonts w:hint="eastAsia" w:ascii="宋体" w:hAnsi="宋体" w:eastAsia="宋体" w:cs="宋体"/>
                <w:lang w:val="en-US" w:eastAsia="zh-CN"/>
              </w:rPr>
              <w:t>签字并按手印</w:t>
            </w:r>
            <w:r>
              <w:rPr>
                <w:rFonts w:hint="eastAsia" w:ascii="宋体" w:hAnsi="宋体" w:eastAsia="宋体" w:cs="宋体"/>
              </w:rPr>
              <w:t>）：</w:t>
            </w:r>
          </w:p>
        </w:tc>
      </w:tr>
      <w:tr w14:paraId="2412D433">
        <w:tblPrEx>
          <w:tblCellMar>
            <w:top w:w="0" w:type="dxa"/>
            <w:left w:w="108" w:type="dxa"/>
            <w:bottom w:w="0" w:type="dxa"/>
            <w:right w:w="108" w:type="dxa"/>
          </w:tblCellMar>
        </w:tblPrEx>
        <w:trPr>
          <w:jc w:val="center"/>
        </w:trPr>
        <w:tc>
          <w:tcPr>
            <w:tcW w:w="4257" w:type="dxa"/>
          </w:tcPr>
          <w:p w14:paraId="7147FBA8">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法定代表人或授权委托人</w:t>
            </w:r>
            <w:r>
              <w:rPr>
                <w:rFonts w:hint="eastAsia" w:ascii="宋体" w:hAnsi="宋体" w:eastAsia="宋体" w:cs="宋体"/>
                <w:lang w:eastAsia="zh-CN"/>
              </w:rPr>
              <w:t>（</w:t>
            </w:r>
            <w:r>
              <w:rPr>
                <w:rFonts w:hint="eastAsia" w:ascii="宋体" w:hAnsi="宋体" w:eastAsia="宋体" w:cs="宋体"/>
                <w:lang w:val="en-US" w:eastAsia="zh-CN"/>
              </w:rPr>
              <w:t>签章</w:t>
            </w:r>
            <w:r>
              <w:rPr>
                <w:rFonts w:hint="eastAsia" w:ascii="宋体" w:hAnsi="宋体" w:eastAsia="宋体" w:cs="宋体"/>
                <w:lang w:eastAsia="zh-CN"/>
              </w:rPr>
              <w:t>）</w:t>
            </w:r>
            <w:r>
              <w:rPr>
                <w:rFonts w:hint="eastAsia" w:ascii="宋体" w:hAnsi="宋体" w:eastAsia="宋体" w:cs="宋体"/>
              </w:rPr>
              <w:t>：</w:t>
            </w:r>
          </w:p>
        </w:tc>
        <w:tc>
          <w:tcPr>
            <w:tcW w:w="4258" w:type="dxa"/>
          </w:tcPr>
          <w:p w14:paraId="2D8F9D47">
            <w:pPr>
              <w:adjustRightInd w:val="0"/>
              <w:snapToGrid w:val="0"/>
              <w:spacing w:line="500" w:lineRule="exact"/>
              <w:ind w:right="-739" w:rightChars="-352"/>
              <w:rPr>
                <w:rFonts w:hint="eastAsia" w:ascii="宋体" w:hAnsi="宋体" w:eastAsia="宋体" w:cs="宋体"/>
              </w:rPr>
            </w:pPr>
          </w:p>
        </w:tc>
      </w:tr>
      <w:tr w14:paraId="444E69D5">
        <w:tblPrEx>
          <w:tblCellMar>
            <w:top w:w="0" w:type="dxa"/>
            <w:left w:w="108" w:type="dxa"/>
            <w:bottom w:w="0" w:type="dxa"/>
            <w:right w:w="108" w:type="dxa"/>
          </w:tblCellMar>
        </w:tblPrEx>
        <w:trPr>
          <w:jc w:val="center"/>
        </w:trPr>
        <w:tc>
          <w:tcPr>
            <w:tcW w:w="4257" w:type="dxa"/>
          </w:tcPr>
          <w:p w14:paraId="1E8CD6D0">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c>
          <w:tcPr>
            <w:tcW w:w="4258" w:type="dxa"/>
          </w:tcPr>
          <w:p w14:paraId="3EDD7DDC">
            <w:pPr>
              <w:adjustRightInd w:val="0"/>
              <w:snapToGrid w:val="0"/>
              <w:spacing w:line="500" w:lineRule="exact"/>
              <w:ind w:right="-739" w:rightChars="-352"/>
              <w:rPr>
                <w:rFonts w:hint="eastAsia" w:ascii="宋体" w:hAnsi="宋体" w:eastAsia="宋体" w:cs="宋体"/>
              </w:rPr>
            </w:pPr>
            <w:r>
              <w:rPr>
                <w:rFonts w:hint="eastAsia" w:ascii="宋体" w:hAnsi="宋体" w:eastAsia="宋体" w:cs="宋体"/>
              </w:rPr>
              <w:t>日期：</w:t>
            </w:r>
          </w:p>
        </w:tc>
      </w:tr>
    </w:tbl>
    <w:p w14:paraId="0F2616EF">
      <w:pPr>
        <w:ind w:right="-739" w:rightChars="-352" w:firstLine="480" w:firstLineChars="200"/>
        <w:rPr>
          <w:rFonts w:hint="eastAsia" w:ascii="宋体" w:hAnsi="宋体" w:eastAsia="宋体" w:cs="宋体"/>
          <w:sz w:val="24"/>
          <w:szCs w:val="22"/>
        </w:rPr>
      </w:pPr>
    </w:p>
    <w:p w14:paraId="64FA06F3">
      <w:pPr>
        <w:rPr>
          <w:rFonts w:hint="eastAsia" w:ascii="宋体" w:hAnsi="宋体" w:eastAsia="宋体" w:cs="宋体"/>
        </w:rPr>
      </w:pPr>
    </w:p>
    <w:p w14:paraId="532C0B5A">
      <w:pPr>
        <w:rPr>
          <w:rFonts w:hint="eastAsia" w:ascii="宋体" w:hAnsi="宋体" w:eastAsia="宋体" w:cs="宋体"/>
        </w:rPr>
      </w:pPr>
    </w:p>
    <w:p w14:paraId="5367C759">
      <w:pPr>
        <w:rPr>
          <w:rFonts w:hint="eastAsia" w:ascii="宋体" w:hAnsi="宋体" w:eastAsia="宋体" w:cs="宋体"/>
        </w:rPr>
      </w:pPr>
    </w:p>
    <w:p w14:paraId="5E79F5A6">
      <w:pPr>
        <w:rPr>
          <w:rFonts w:hint="eastAsia" w:ascii="宋体" w:hAnsi="宋体" w:eastAsia="宋体" w:cs="宋体"/>
        </w:rPr>
      </w:pPr>
    </w:p>
    <w:p w14:paraId="7B68EE40">
      <w:pPr>
        <w:rPr>
          <w:rFonts w:hint="eastAsia" w:ascii="宋体" w:hAnsi="宋体" w:eastAsia="宋体" w:cs="宋体"/>
        </w:rPr>
      </w:pPr>
    </w:p>
    <w:p w14:paraId="2E661D8B">
      <w:pPr>
        <w:rPr>
          <w:rFonts w:hint="eastAsia" w:ascii="宋体" w:hAnsi="宋体" w:eastAsia="宋体" w:cs="宋体"/>
        </w:rPr>
      </w:pPr>
    </w:p>
    <w:p w14:paraId="72933BE7">
      <w:pPr>
        <w:ind w:right="-739" w:rightChars="-352"/>
        <w:jc w:val="both"/>
        <w:rPr>
          <w:rFonts w:hint="eastAsia" w:ascii="宋体" w:hAnsi="宋体" w:eastAsia="宋体" w:cs="宋体"/>
          <w:b/>
          <w:bCs/>
          <w:sz w:val="24"/>
        </w:rPr>
      </w:pPr>
    </w:p>
    <w:p w14:paraId="38F34CCB">
      <w:pPr>
        <w:rPr>
          <w:rFonts w:hint="eastAsia" w:ascii="宋体" w:hAnsi="宋体" w:eastAsia="宋体" w:cs="宋体"/>
        </w:rPr>
      </w:pPr>
      <w:r>
        <w:rPr>
          <w:rFonts w:hint="eastAsia" w:ascii="宋体" w:hAnsi="宋体" w:eastAsia="宋体" w:cs="宋体"/>
        </w:rPr>
        <w:br w:type="page"/>
      </w:r>
    </w:p>
    <w:p w14:paraId="64A8C6E8">
      <w:pPr>
        <w:pStyle w:val="2"/>
        <w:rPr>
          <w:rFonts w:hint="eastAsia" w:ascii="宋体" w:hAnsi="宋体" w:eastAsia="宋体" w:cs="宋体"/>
          <w:sz w:val="24"/>
          <w:szCs w:val="24"/>
        </w:rPr>
      </w:pPr>
      <w:r>
        <w:rPr>
          <w:rFonts w:hint="eastAsia" w:ascii="宋体" w:hAnsi="宋体" w:eastAsia="宋体" w:cs="宋体"/>
          <w:sz w:val="24"/>
          <w:szCs w:val="24"/>
        </w:rPr>
        <w:t>附件</w:t>
      </w:r>
      <w:r>
        <w:rPr>
          <w:rFonts w:hint="eastAsia" w:ascii="宋体" w:hAnsi="宋体" w:eastAsia="宋体" w:cs="宋体"/>
          <w:sz w:val="24"/>
          <w:szCs w:val="24"/>
        </w:rPr>
        <w:t>3</w:t>
      </w:r>
      <w:r>
        <w:rPr>
          <w:rFonts w:hint="eastAsia" w:ascii="宋体" w:hAnsi="宋体" w:eastAsia="宋体" w:cs="宋体"/>
          <w:sz w:val="24"/>
          <w:szCs w:val="24"/>
        </w:rPr>
        <w:t>. 竞选须知</w:t>
      </w:r>
    </w:p>
    <w:p w14:paraId="44DC6E52">
      <w:pPr>
        <w:jc w:val="center"/>
        <w:rPr>
          <w:rFonts w:hint="eastAsia" w:ascii="宋体" w:hAnsi="宋体" w:eastAsia="宋体" w:cs="宋体"/>
          <w:b/>
          <w:bCs/>
          <w:sz w:val="32"/>
          <w:szCs w:val="32"/>
        </w:rPr>
      </w:pPr>
      <w:r>
        <w:rPr>
          <w:rFonts w:hint="eastAsia" w:ascii="宋体" w:hAnsi="宋体" w:eastAsia="宋体" w:cs="宋体"/>
          <w:b/>
          <w:bCs/>
          <w:sz w:val="32"/>
          <w:szCs w:val="32"/>
        </w:rPr>
        <w:t>竞选须知</w:t>
      </w:r>
    </w:p>
    <w:p w14:paraId="62F8F580">
      <w:pPr>
        <w:widowControl/>
        <w:ind w:firstLine="420" w:firstLineChars="175"/>
        <w:rPr>
          <w:rFonts w:hint="eastAsia" w:ascii="宋体" w:hAnsi="宋体" w:eastAsia="宋体" w:cs="宋体"/>
          <w:color w:val="000000"/>
          <w:kern w:val="0"/>
          <w:sz w:val="24"/>
          <w:szCs w:val="24"/>
          <w:lang w:bidi="ar"/>
        </w:rPr>
      </w:pPr>
    </w:p>
    <w:p w14:paraId="16415966">
      <w:pPr>
        <w:widowControl/>
        <w:spacing w:line="440" w:lineRule="exact"/>
        <w:ind w:right="-512" w:rightChars="-244"/>
        <w:rPr>
          <w:rFonts w:hint="eastAsia" w:ascii="宋体" w:hAnsi="宋体" w:eastAsia="宋体" w:cs="宋体"/>
          <w:color w:val="000000"/>
          <w:kern w:val="0"/>
          <w:lang w:bidi="ar"/>
        </w:rPr>
      </w:pPr>
      <w:r>
        <w:rPr>
          <w:rFonts w:hint="eastAsia" w:ascii="宋体" w:hAnsi="宋体" w:eastAsia="宋体" w:cs="宋体"/>
          <w:color w:val="000000"/>
          <w:kern w:val="0"/>
          <w:lang w:bidi="ar"/>
        </w:rPr>
        <w:t xml:space="preserve">各竞选人： </w:t>
      </w:r>
    </w:p>
    <w:p w14:paraId="28F237ED">
      <w:pPr>
        <w:widowControl/>
        <w:spacing w:line="440" w:lineRule="exact"/>
        <w:ind w:right="-512" w:rightChars="-244" w:firstLine="367" w:firstLineChars="175"/>
        <w:rPr>
          <w:rFonts w:hint="eastAsia" w:ascii="宋体" w:hAnsi="宋体" w:eastAsia="宋体" w:cs="宋体"/>
          <w:color w:val="000000"/>
          <w:kern w:val="0"/>
          <w:lang w:bidi="ar"/>
        </w:rPr>
      </w:pPr>
      <w:r>
        <w:rPr>
          <w:rFonts w:hint="eastAsia" w:ascii="宋体" w:hAnsi="宋体" w:eastAsia="宋体" w:cs="宋体"/>
          <w:color w:val="000000"/>
          <w:kern w:val="0"/>
          <w:lang w:bidi="ar"/>
        </w:rPr>
        <w:t xml:space="preserve">现就本次竞选有关事项通知如下： </w:t>
      </w:r>
    </w:p>
    <w:p w14:paraId="5E1AB3D4">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一、竞选文件编制与密封</w:t>
      </w:r>
    </w:p>
    <w:p w14:paraId="44BB4BF1">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（一）编制要求 </w:t>
      </w:r>
    </w:p>
    <w:p w14:paraId="68277833">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1、</w:t>
      </w:r>
      <w:r>
        <w:rPr>
          <w:rFonts w:hint="eastAsia" w:ascii="宋体" w:hAnsi="宋体" w:eastAsia="宋体" w:cs="宋体"/>
          <w:b/>
          <w:bCs/>
          <w:kern w:val="0"/>
          <w:lang w:val="en-US" w:eastAsia="zh-CN" w:bidi="ar"/>
        </w:rPr>
        <w:t>竞选文件份数：2份</w:t>
      </w:r>
      <w:r>
        <w:rPr>
          <w:rFonts w:hint="eastAsia" w:ascii="宋体" w:hAnsi="宋体" w:eastAsia="宋体" w:cs="宋体"/>
          <w:kern w:val="0"/>
          <w:lang w:val="en-US" w:eastAsia="zh-CN" w:bidi="ar"/>
        </w:rPr>
        <w:t>。</w:t>
      </w:r>
      <w:r>
        <w:rPr>
          <w:rFonts w:hint="eastAsia" w:ascii="宋体" w:hAnsi="宋体" w:eastAsia="宋体" w:cs="宋体"/>
          <w:kern w:val="0"/>
          <w:lang w:bidi="ar"/>
        </w:rPr>
        <w:t xml:space="preserve">竞选文件应用中文填写，字迹清楚、内容齐全、表达准确，不应有涂改增删。如有修改需在修改处加盖公司公章或自然人签名或由授权代理人签名。未按要求填写竞选文件的视为无效报价。 </w:t>
      </w:r>
    </w:p>
    <w:p w14:paraId="06330977">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2、</w:t>
      </w:r>
      <w:r>
        <w:rPr>
          <w:rFonts w:hint="eastAsia" w:ascii="宋体" w:hAnsi="宋体" w:eastAsia="宋体" w:cs="宋体"/>
          <w:kern w:val="0"/>
          <w:lang w:bidi="ar"/>
        </w:rPr>
        <w:t>竞选人</w:t>
      </w:r>
      <w:r>
        <w:rPr>
          <w:rFonts w:hint="eastAsia" w:ascii="宋体" w:hAnsi="宋体" w:eastAsia="宋体" w:cs="宋体"/>
          <w:kern w:val="0"/>
          <w:lang w:bidi="ar"/>
        </w:rPr>
        <w:t>报价不得低于</w:t>
      </w:r>
      <w:r>
        <w:rPr>
          <w:rFonts w:hint="eastAsia" w:ascii="宋体" w:hAnsi="宋体" w:eastAsia="宋体" w:cs="宋体"/>
          <w:kern w:val="0"/>
          <w:lang w:bidi="ar"/>
        </w:rPr>
        <w:t>最低</w:t>
      </w:r>
      <w:r>
        <w:rPr>
          <w:rFonts w:hint="eastAsia" w:ascii="宋体" w:hAnsi="宋体" w:eastAsia="宋体" w:cs="宋体"/>
          <w:color w:val="000000"/>
          <w:kern w:val="0"/>
          <w:lang w:bidi="ar"/>
        </w:rPr>
        <w:t>经营管理费</w:t>
      </w:r>
      <w:r>
        <w:rPr>
          <w:rFonts w:hint="eastAsia" w:ascii="宋体" w:hAnsi="宋体" w:eastAsia="宋体" w:cs="宋体"/>
          <w:kern w:val="0"/>
          <w:lang w:bidi="ar"/>
        </w:rPr>
        <w:t xml:space="preserve">，否则招商人有权视为无效报价。 </w:t>
      </w:r>
    </w:p>
    <w:p w14:paraId="1AAA88DE">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3、竞选人为自然人的，竞选文件须由竞选人本人或其授权代理人签字；竞选人为法人的，竞选文件须由法定代表人或授权代理人签名并加盖公章。 </w:t>
      </w:r>
    </w:p>
    <w:p w14:paraId="45A1B887">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4、竞选文件有效期从报价截止日起至</w:t>
      </w:r>
      <w:r>
        <w:rPr>
          <w:rFonts w:hint="eastAsia" w:ascii="宋体" w:hAnsi="宋体" w:eastAsia="宋体" w:cs="宋体"/>
          <w:kern w:val="0"/>
          <w:lang w:bidi="ar"/>
        </w:rPr>
        <w:t>本项目</w:t>
      </w:r>
      <w:r>
        <w:rPr>
          <w:rFonts w:hint="eastAsia" w:ascii="宋体" w:hAnsi="宋体" w:eastAsia="宋体" w:cs="宋体"/>
          <w:kern w:val="0"/>
          <w:lang w:bidi="ar"/>
        </w:rPr>
        <w:t xml:space="preserve">合同签署生效之日止。 </w:t>
      </w:r>
    </w:p>
    <w:p w14:paraId="07BC7C43">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（二）竞选文件密封与标记 </w:t>
      </w:r>
    </w:p>
    <w:p w14:paraId="33502EB2">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1、对竞选文件未密封的，招商人将拒绝接受，视为无效竞选文件。</w:t>
      </w:r>
    </w:p>
    <w:p w14:paraId="74ED7D37">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2、</w:t>
      </w:r>
      <w:r>
        <w:rPr>
          <w:rFonts w:hint="eastAsia" w:ascii="宋体" w:hAnsi="宋体" w:eastAsia="宋体" w:cs="宋体"/>
          <w:b/>
          <w:bCs/>
          <w:kern w:val="0"/>
          <w:lang w:bidi="ar"/>
        </w:rPr>
        <w:t>竞选文件的文件袋上应依次写明：</w:t>
      </w:r>
      <w:r>
        <w:rPr>
          <w:rFonts w:hint="eastAsia" w:ascii="宋体" w:hAnsi="宋体" w:eastAsia="宋体" w:cs="宋体"/>
          <w:b/>
          <w:bCs/>
          <w:kern w:val="0"/>
          <w:lang w:val="en-US" w:eastAsia="zh-CN" w:bidi="ar"/>
        </w:rPr>
        <w:t>项目名称、</w:t>
      </w:r>
      <w:r>
        <w:rPr>
          <w:rFonts w:hint="eastAsia" w:ascii="宋体" w:hAnsi="宋体" w:eastAsia="宋体" w:cs="宋体"/>
          <w:b/>
          <w:bCs/>
          <w:kern w:val="0"/>
          <w:lang w:bidi="ar"/>
        </w:rPr>
        <w:t>竞选人名称，</w:t>
      </w:r>
      <w:r>
        <w:rPr>
          <w:rFonts w:hint="eastAsia" w:ascii="宋体" w:hAnsi="宋体" w:eastAsia="宋体" w:cs="宋体"/>
          <w:kern w:val="0"/>
          <w:lang w:bidi="ar"/>
        </w:rPr>
        <w:t xml:space="preserve">其内容应与竞选文件的各项内容对应一致。如果竞选人未按规定写明上述信息或所写内容与竞选文件的内容不一致，招商人将不承担竞选文件错放或提前开封的责任，错放或提前开封的竞选文件将视为无效竞选文件，由此造成的一切经济后果由竞选人承担。 </w:t>
      </w:r>
    </w:p>
    <w:p w14:paraId="3FCBE791">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 xml:space="preserve">二、交易保证金 </w:t>
      </w:r>
    </w:p>
    <w:p w14:paraId="703D6DC8">
      <w:pPr>
        <w:widowControl/>
        <w:ind w:right="-512" w:rightChars="-244" w:firstLine="420" w:firstLineChars="200"/>
        <w:rPr>
          <w:rFonts w:hint="eastAsia" w:ascii="宋体" w:hAnsi="宋体" w:eastAsia="宋体" w:cs="宋体"/>
        </w:rPr>
      </w:pPr>
      <w:r>
        <w:rPr>
          <w:rFonts w:hint="eastAsia" w:ascii="宋体" w:hAnsi="宋体" w:eastAsia="宋体" w:cs="宋体"/>
          <w:kern w:val="0"/>
          <w:lang w:bidi="ar"/>
        </w:rPr>
        <w:t>1</w:t>
      </w:r>
      <w:r>
        <w:rPr>
          <w:rFonts w:hint="eastAsia" w:ascii="宋体" w:hAnsi="宋体" w:eastAsia="宋体" w:cs="宋体"/>
          <w:kern w:val="0"/>
          <w:lang w:bidi="ar"/>
        </w:rPr>
        <w:t>、</w:t>
      </w:r>
      <w:r>
        <w:rPr>
          <w:rFonts w:hint="eastAsia" w:ascii="宋体" w:hAnsi="宋体" w:eastAsia="宋体" w:cs="宋体"/>
          <w:kern w:val="0"/>
          <w:lang w:bidi="ar"/>
        </w:rPr>
        <w:t>竞选人须在</w:t>
      </w:r>
      <w:r>
        <w:rPr>
          <w:rFonts w:hint="eastAsia" w:ascii="宋体" w:hAnsi="宋体" w:eastAsia="宋体" w:cs="宋体"/>
          <w:kern w:val="0"/>
          <w:lang w:bidi="ar"/>
        </w:rPr>
        <w:t>公告</w:t>
      </w:r>
      <w:r>
        <w:rPr>
          <w:rFonts w:hint="eastAsia" w:ascii="宋体" w:hAnsi="宋体" w:eastAsia="宋体" w:cs="宋体"/>
          <w:kern w:val="0"/>
          <w:lang w:bidi="ar"/>
        </w:rPr>
        <w:t>期内交至指定账户（以到达账户时间为准），逾期将不能取得竞租资格。</w:t>
      </w:r>
    </w:p>
    <w:p w14:paraId="0B8098A7">
      <w:pPr>
        <w:widowControl/>
        <w:ind w:right="-512" w:rightChars="-244" w:firstLine="420" w:firstLineChars="200"/>
        <w:rPr>
          <w:rFonts w:hint="eastAsia" w:ascii="宋体" w:hAnsi="宋体" w:eastAsia="宋体" w:cs="宋体"/>
        </w:rPr>
      </w:pPr>
      <w:r>
        <w:rPr>
          <w:rFonts w:hint="eastAsia" w:ascii="宋体" w:hAnsi="宋体" w:eastAsia="宋体" w:cs="宋体"/>
          <w:kern w:val="0"/>
          <w:lang w:bidi="ar"/>
        </w:rPr>
        <w:t>交易保证金：金额为1000元。</w:t>
      </w:r>
    </w:p>
    <w:p w14:paraId="482C0832">
      <w:pPr>
        <w:widowControl/>
        <w:ind w:right="-512" w:rightChars="-244" w:firstLine="422" w:firstLineChars="200"/>
        <w:rPr>
          <w:rFonts w:hint="eastAsia" w:ascii="宋体" w:hAnsi="宋体" w:eastAsia="宋体" w:cs="宋体"/>
          <w:b/>
          <w:bCs/>
          <w:kern w:val="0"/>
          <w:lang w:bidi="ar"/>
        </w:rPr>
      </w:pPr>
      <w:r>
        <w:rPr>
          <w:rFonts w:hint="eastAsia" w:ascii="宋体" w:hAnsi="宋体" w:eastAsia="宋体" w:cs="宋体"/>
          <w:b/>
          <w:bCs/>
          <w:kern w:val="0"/>
          <w:lang w:bidi="ar"/>
        </w:rPr>
        <w:t>保证金交纳方式</w:t>
      </w:r>
      <w:r>
        <w:rPr>
          <w:rFonts w:hint="eastAsia" w:ascii="宋体" w:hAnsi="宋体" w:eastAsia="宋体" w:cs="宋体"/>
          <w:b/>
          <w:bCs/>
          <w:kern w:val="0"/>
          <w:lang w:bidi="ar"/>
        </w:rPr>
        <w:t>：</w:t>
      </w:r>
      <w:r>
        <w:rPr>
          <w:rFonts w:hint="eastAsia" w:ascii="宋体" w:hAnsi="宋体" w:eastAsia="宋体" w:cs="宋体"/>
          <w:b/>
          <w:bCs/>
          <w:kern w:val="0"/>
          <w:lang w:bidi="ar"/>
        </w:rPr>
        <w:t>竞选人若为企业法人，须从企业基本账户以银行转账的形式交纳保证金；竞选人若为自然人，须以个人的名义以银行转账的形式交纳保证金。禁止第三方代缴保证金或以其他方式交纳。交纳保证金时须备注</w:t>
      </w:r>
      <w:r>
        <w:rPr>
          <w:rFonts w:hint="eastAsia" w:ascii="宋体" w:hAnsi="宋体" w:eastAsia="宋体" w:cs="宋体"/>
          <w:b/>
          <w:bCs/>
          <w:kern w:val="0"/>
          <w:lang w:bidi="ar"/>
        </w:rPr>
        <w:t>“</w:t>
      </w:r>
      <w:r>
        <w:rPr>
          <w:rFonts w:hint="eastAsia" w:ascii="宋体" w:hAnsi="宋体" w:eastAsia="宋体" w:cs="宋体"/>
          <w:b/>
          <w:bCs/>
          <w:kern w:val="0"/>
          <w:lang w:val="en-US" w:eastAsia="zh-CN" w:bidi="ar"/>
        </w:rPr>
        <w:t>西点窗口</w:t>
      </w:r>
      <w:r>
        <w:rPr>
          <w:rFonts w:hint="eastAsia" w:ascii="宋体" w:hAnsi="宋体" w:eastAsia="宋体" w:cs="宋体"/>
          <w:b/>
          <w:bCs/>
          <w:kern w:val="0"/>
          <w:lang w:bidi="ar"/>
        </w:rPr>
        <w:t>交易保证金</w:t>
      </w:r>
      <w:r>
        <w:rPr>
          <w:rFonts w:hint="eastAsia" w:ascii="宋体" w:hAnsi="宋体" w:eastAsia="宋体" w:cs="宋体"/>
          <w:b/>
          <w:bCs/>
          <w:kern w:val="0"/>
          <w:lang w:bidi="ar"/>
        </w:rPr>
        <w:t>”</w:t>
      </w:r>
      <w:r>
        <w:rPr>
          <w:rFonts w:hint="eastAsia" w:ascii="宋体" w:hAnsi="宋体" w:eastAsia="宋体" w:cs="宋体"/>
          <w:b/>
          <w:bCs/>
          <w:kern w:val="0"/>
          <w:lang w:bidi="ar"/>
        </w:rPr>
        <w:t xml:space="preserve">。 </w:t>
      </w:r>
    </w:p>
    <w:p w14:paraId="3EB041E2">
      <w:pPr>
        <w:widowControl/>
        <w:ind w:right="-512" w:rightChars="-244" w:firstLine="422" w:firstLineChars="200"/>
        <w:rPr>
          <w:rFonts w:hint="eastAsia" w:ascii="宋体" w:hAnsi="宋体" w:eastAsia="宋体" w:cs="宋体"/>
          <w:b/>
          <w:bCs/>
          <w:kern w:val="0"/>
          <w:lang w:bidi="ar"/>
        </w:rPr>
      </w:pPr>
      <w:r>
        <w:rPr>
          <w:rFonts w:hint="eastAsia" w:ascii="宋体" w:hAnsi="宋体" w:eastAsia="宋体" w:cs="宋体"/>
          <w:b/>
          <w:bCs/>
          <w:kern w:val="0"/>
          <w:lang w:bidi="ar"/>
        </w:rPr>
        <w:t>户名：</w:t>
      </w:r>
      <w:r>
        <w:rPr>
          <w:rFonts w:hint="eastAsia" w:ascii="宋体" w:hAnsi="宋体" w:eastAsia="宋体" w:cs="宋体"/>
          <w:b/>
          <w:bCs/>
          <w:kern w:val="0"/>
          <w:lang w:val="en-US" w:eastAsia="zh-CN" w:bidi="ar"/>
        </w:rPr>
        <w:t>南通轨道城市服务有限公司</w:t>
      </w:r>
      <w:r>
        <w:rPr>
          <w:rFonts w:hint="eastAsia" w:ascii="宋体" w:hAnsi="宋体" w:eastAsia="宋体" w:cs="宋体"/>
          <w:b/>
          <w:bCs/>
          <w:kern w:val="0"/>
          <w:lang w:bidi="ar"/>
        </w:rPr>
        <w:t xml:space="preserve"> </w:t>
      </w:r>
    </w:p>
    <w:p w14:paraId="207F8370">
      <w:pPr>
        <w:widowControl/>
        <w:ind w:right="-512" w:rightChars="-244" w:firstLine="422" w:firstLineChars="200"/>
        <w:rPr>
          <w:rFonts w:hint="eastAsia" w:ascii="宋体" w:hAnsi="宋体" w:eastAsia="宋体" w:cs="宋体"/>
          <w:b/>
          <w:bCs/>
          <w:kern w:val="0"/>
          <w:lang w:bidi="ar"/>
        </w:rPr>
      </w:pPr>
      <w:r>
        <w:rPr>
          <w:rFonts w:hint="eastAsia" w:ascii="宋体" w:hAnsi="宋体" w:eastAsia="宋体" w:cs="宋体"/>
          <w:b/>
          <w:bCs/>
          <w:kern w:val="0"/>
          <w:lang w:bidi="ar"/>
        </w:rPr>
        <w:t>开户行：华夏银行南通分行营业部</w:t>
      </w:r>
    </w:p>
    <w:p w14:paraId="6FB311D3">
      <w:pPr>
        <w:widowControl/>
        <w:ind w:right="-512" w:rightChars="-244" w:firstLine="422" w:firstLineChars="200"/>
        <w:rPr>
          <w:rFonts w:hint="eastAsia" w:ascii="宋体" w:hAnsi="宋体" w:eastAsia="宋体" w:cs="宋体"/>
          <w:b/>
          <w:bCs/>
          <w:kern w:val="0"/>
          <w:lang w:bidi="ar"/>
        </w:rPr>
      </w:pPr>
      <w:r>
        <w:rPr>
          <w:rFonts w:hint="eastAsia" w:ascii="宋体" w:hAnsi="宋体" w:eastAsia="宋体" w:cs="宋体"/>
          <w:b/>
          <w:bCs/>
          <w:kern w:val="0"/>
          <w:lang w:bidi="ar"/>
        </w:rPr>
        <w:t>账户：13950000001124559</w:t>
      </w:r>
    </w:p>
    <w:p w14:paraId="37E224D0">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交易保证金的退还：未中选单位的交易保证金在成交公示期结束后予以退还，中选单位的交易保证金在合同签订后予以退还。</w:t>
      </w:r>
    </w:p>
    <w:p w14:paraId="4CC4D094">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除不可抗力情况外，中选人出现下列情形之一的，</w:t>
      </w:r>
      <w:r>
        <w:rPr>
          <w:rFonts w:hint="eastAsia" w:ascii="宋体" w:hAnsi="宋体" w:eastAsia="宋体" w:cs="宋体"/>
          <w:kern w:val="0"/>
          <w:lang w:bidi="ar"/>
        </w:rPr>
        <w:t>招商</w:t>
      </w:r>
      <w:r>
        <w:rPr>
          <w:rFonts w:hint="eastAsia" w:ascii="宋体" w:hAnsi="宋体" w:eastAsia="宋体" w:cs="宋体"/>
          <w:kern w:val="0"/>
          <w:lang w:bidi="ar"/>
        </w:rPr>
        <w:t>人有权取消其中选资格，并不予退还其交易保证金：</w:t>
      </w:r>
    </w:p>
    <w:p w14:paraId="47FB2F5E">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（1）放弃中选项目的；</w:t>
      </w:r>
    </w:p>
    <w:p w14:paraId="5DCABD7D">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（2）拒不按照</w:t>
      </w:r>
      <w:r>
        <w:rPr>
          <w:rFonts w:hint="eastAsia" w:ascii="宋体" w:hAnsi="宋体" w:eastAsia="宋体" w:cs="宋体"/>
          <w:kern w:val="0"/>
          <w:lang w:bidi="ar"/>
        </w:rPr>
        <w:t>招商文件</w:t>
      </w:r>
      <w:r>
        <w:rPr>
          <w:rFonts w:hint="eastAsia" w:ascii="宋体" w:hAnsi="宋体" w:eastAsia="宋体" w:cs="宋体"/>
          <w:kern w:val="0"/>
          <w:lang w:bidi="ar"/>
        </w:rPr>
        <w:t>的要求提交履约保证金的；</w:t>
      </w:r>
    </w:p>
    <w:p w14:paraId="1E9D1AE4">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（3）不与</w:t>
      </w:r>
      <w:r>
        <w:rPr>
          <w:rFonts w:hint="eastAsia" w:ascii="宋体" w:hAnsi="宋体" w:eastAsia="宋体" w:cs="宋体"/>
          <w:kern w:val="0"/>
          <w:lang w:bidi="ar"/>
        </w:rPr>
        <w:t>招商人</w:t>
      </w:r>
      <w:r>
        <w:rPr>
          <w:rFonts w:hint="eastAsia" w:ascii="宋体" w:hAnsi="宋体" w:eastAsia="宋体" w:cs="宋体"/>
          <w:kern w:val="0"/>
          <w:lang w:bidi="ar"/>
        </w:rPr>
        <w:t>签订合同的，或者在签订合同时向</w:t>
      </w:r>
      <w:r>
        <w:rPr>
          <w:rFonts w:hint="eastAsia" w:ascii="宋体" w:hAnsi="宋体" w:eastAsia="宋体" w:cs="宋体"/>
          <w:kern w:val="0"/>
          <w:lang w:bidi="ar"/>
        </w:rPr>
        <w:t>招商人</w:t>
      </w:r>
      <w:r>
        <w:rPr>
          <w:rFonts w:hint="eastAsia" w:ascii="宋体" w:hAnsi="宋体" w:eastAsia="宋体" w:cs="宋体"/>
          <w:kern w:val="0"/>
          <w:lang w:bidi="ar"/>
        </w:rPr>
        <w:t>提出附加条件或者更改合同实质性内容的；</w:t>
      </w:r>
    </w:p>
    <w:p w14:paraId="0DEE8806">
      <w:pPr>
        <w:widowControl/>
        <w:ind w:right="-512" w:rightChars="-244" w:firstLine="420" w:firstLineChars="200"/>
        <w:rPr>
          <w:rFonts w:hint="eastAsia" w:ascii="宋体" w:hAnsi="宋体" w:eastAsia="宋体" w:cs="宋体"/>
        </w:rPr>
      </w:pPr>
      <w:r>
        <w:rPr>
          <w:rFonts w:hint="eastAsia" w:ascii="宋体" w:hAnsi="宋体" w:eastAsia="宋体" w:cs="宋体"/>
          <w:kern w:val="0"/>
          <w:lang w:bidi="ar"/>
        </w:rPr>
        <w:t>（4）中选人放弃中选或者因被投诉且已查实的，其交易保证金均不予退还。</w:t>
      </w:r>
    </w:p>
    <w:p w14:paraId="43B27C24">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 xml:space="preserve">三、竞选文件递交要求 </w:t>
      </w:r>
    </w:p>
    <w:p w14:paraId="04CB9E01">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1、</w:t>
      </w:r>
      <w:r>
        <w:rPr>
          <w:rFonts w:hint="eastAsia" w:ascii="宋体" w:hAnsi="宋体" w:eastAsia="宋体" w:cs="宋体"/>
          <w:kern w:val="0"/>
          <w:lang w:bidi="ar"/>
        </w:rPr>
        <w:t>竞选人需由竞选人本人、法定代表人或授权代理人携带个人有效身份证件在指定的时间和地点签到、递交竞选文件及参加开标。</w:t>
      </w:r>
    </w:p>
    <w:p w14:paraId="259BE9C5">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2、</w:t>
      </w:r>
      <w:r>
        <w:rPr>
          <w:rFonts w:hint="eastAsia" w:ascii="宋体" w:hAnsi="宋体" w:eastAsia="宋体" w:cs="宋体"/>
          <w:kern w:val="0"/>
          <w:lang w:bidi="ar"/>
        </w:rPr>
        <w:t xml:space="preserve">竞选文件一经递交，不再接受撤回、修改竞选文件。 </w:t>
      </w:r>
    </w:p>
    <w:p w14:paraId="323203E7">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3、</w:t>
      </w:r>
      <w:r>
        <w:rPr>
          <w:rFonts w:hint="eastAsia" w:ascii="宋体" w:hAnsi="宋体" w:eastAsia="宋体" w:cs="宋体"/>
          <w:kern w:val="0"/>
          <w:lang w:bidi="ar"/>
        </w:rPr>
        <w:t>递交截止时间之后提出递交的竞选文件，招商人将拒绝接受。逾时递交或未递交竞选文件将视为自动放弃</w:t>
      </w:r>
      <w:r>
        <w:rPr>
          <w:rFonts w:hint="eastAsia" w:ascii="宋体" w:hAnsi="宋体" w:eastAsia="宋体" w:cs="宋体"/>
          <w:kern w:val="0"/>
          <w:lang w:bidi="ar"/>
        </w:rPr>
        <w:t>竞选</w:t>
      </w:r>
      <w:r>
        <w:rPr>
          <w:rFonts w:hint="eastAsia" w:ascii="宋体" w:hAnsi="宋体" w:eastAsia="宋体" w:cs="宋体"/>
          <w:kern w:val="0"/>
          <w:lang w:bidi="ar"/>
        </w:rPr>
        <w:t xml:space="preserve">资格。 </w:t>
      </w:r>
    </w:p>
    <w:p w14:paraId="6CF543CD">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四、开标</w:t>
      </w:r>
    </w:p>
    <w:p w14:paraId="43C0417C">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同竞选文件递交截止时间。 </w:t>
      </w:r>
    </w:p>
    <w:p w14:paraId="4A2EB67D">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 xml:space="preserve">五、评审规则 </w:t>
      </w:r>
    </w:p>
    <w:p w14:paraId="4F0D1FD1">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（一）评审原则 </w:t>
      </w:r>
    </w:p>
    <w:p w14:paraId="6230A2B6">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公开、公平、公正。 </w:t>
      </w:r>
    </w:p>
    <w:p w14:paraId="29931CE4">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（二）竞选程序</w:t>
      </w:r>
    </w:p>
    <w:p w14:paraId="73AD2274">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资格审查→报价</w:t>
      </w:r>
    </w:p>
    <w:p w14:paraId="5F270690">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 xml:space="preserve">（三）竞价办法 </w:t>
      </w:r>
    </w:p>
    <w:p w14:paraId="06213D93">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1、采取竞价方式确定中选人</w:t>
      </w:r>
      <w:r>
        <w:rPr>
          <w:rFonts w:hint="eastAsia" w:ascii="宋体" w:hAnsi="宋体" w:eastAsia="宋体" w:cs="宋体"/>
          <w:b/>
          <w:bCs/>
          <w:kern w:val="0"/>
          <w:lang w:bidi="ar"/>
        </w:rPr>
        <w:t>，即选取报价高的一方为中选人</w:t>
      </w:r>
      <w:r>
        <w:rPr>
          <w:rFonts w:hint="eastAsia" w:ascii="宋体" w:hAnsi="宋体" w:eastAsia="宋体" w:cs="宋体"/>
          <w:b/>
          <w:bCs/>
          <w:kern w:val="0"/>
          <w:lang w:bidi="ar"/>
        </w:rPr>
        <w:t xml:space="preserve">。 </w:t>
      </w:r>
    </w:p>
    <w:p w14:paraId="0B66C657">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2、如最高报价出现两个或</w:t>
      </w:r>
      <w:r>
        <w:rPr>
          <w:rFonts w:hint="eastAsia" w:ascii="宋体" w:hAnsi="宋体" w:eastAsia="宋体" w:cs="宋体"/>
          <w:b/>
          <w:bCs/>
          <w:kern w:val="0"/>
          <w:lang w:bidi="ar"/>
        </w:rPr>
        <w:t>两个</w:t>
      </w:r>
      <w:r>
        <w:rPr>
          <w:rFonts w:hint="eastAsia" w:ascii="宋体" w:hAnsi="宋体" w:eastAsia="宋体" w:cs="宋体"/>
          <w:b/>
          <w:bCs/>
          <w:kern w:val="0"/>
          <w:lang w:bidi="ar"/>
        </w:rPr>
        <w:t>以上相同报价时，采取最高报价相同单位二次报价方式确定中选人，当场进行二次报价。如再次出现最高报价相同情况，按照上述方式，最高报价相同的单位进行再报价</w:t>
      </w:r>
      <w:r>
        <w:rPr>
          <w:rFonts w:hint="eastAsia" w:ascii="宋体" w:hAnsi="宋体" w:eastAsia="宋体" w:cs="宋体"/>
          <w:b/>
          <w:bCs/>
          <w:kern w:val="0"/>
          <w:lang w:bidi="ar"/>
        </w:rPr>
        <w:t>，直至选取出报价高的一方为中选人。</w:t>
      </w:r>
    </w:p>
    <w:p w14:paraId="300510BB">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（四）其他说明 </w:t>
      </w:r>
    </w:p>
    <w:p w14:paraId="5FD613A1">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 xml:space="preserve">招商人无需向竞选人就评审过程、结果做任何解释。 </w:t>
      </w:r>
    </w:p>
    <w:p w14:paraId="520B15D9">
      <w:pPr>
        <w:widowControl/>
        <w:spacing w:line="440" w:lineRule="exact"/>
        <w:ind w:right="-512" w:rightChars="-244" w:firstLine="369" w:firstLineChars="175"/>
        <w:rPr>
          <w:rFonts w:hint="eastAsia" w:ascii="宋体" w:hAnsi="宋体" w:eastAsia="宋体" w:cs="宋体"/>
          <w:b/>
          <w:bCs/>
          <w:kern w:val="0"/>
          <w:lang w:bidi="ar"/>
        </w:rPr>
      </w:pPr>
      <w:r>
        <w:rPr>
          <w:rFonts w:hint="eastAsia" w:ascii="宋体" w:hAnsi="宋体" w:eastAsia="宋体" w:cs="宋体"/>
          <w:b/>
          <w:bCs/>
          <w:kern w:val="0"/>
          <w:lang w:bidi="ar"/>
        </w:rPr>
        <w:t xml:space="preserve">六、合同签订 </w:t>
      </w:r>
    </w:p>
    <w:p w14:paraId="65500600">
      <w:pPr>
        <w:widowControl/>
        <w:spacing w:line="440" w:lineRule="exact"/>
        <w:ind w:right="-512" w:rightChars="-244" w:firstLine="367" w:firstLineChars="175"/>
        <w:rPr>
          <w:rFonts w:hint="eastAsia" w:ascii="宋体" w:hAnsi="宋体" w:eastAsia="宋体" w:cs="宋体"/>
          <w:kern w:val="0"/>
          <w:lang w:bidi="ar"/>
        </w:rPr>
      </w:pPr>
      <w:r>
        <w:rPr>
          <w:rFonts w:hint="eastAsia" w:ascii="宋体" w:hAnsi="宋体" w:eastAsia="宋体" w:cs="宋体"/>
          <w:kern w:val="0"/>
          <w:lang w:bidi="ar"/>
        </w:rPr>
        <w:t>1</w:t>
      </w:r>
      <w:r>
        <w:rPr>
          <w:rFonts w:hint="eastAsia" w:ascii="宋体" w:hAnsi="宋体" w:eastAsia="宋体" w:cs="宋体"/>
          <w:kern w:val="0"/>
          <w:lang w:bidi="ar"/>
        </w:rPr>
        <w:t>、</w:t>
      </w:r>
      <w:r>
        <w:rPr>
          <w:rFonts w:hint="eastAsia" w:ascii="宋体" w:hAnsi="宋体" w:eastAsia="宋体" w:cs="宋体"/>
          <w:kern w:val="0"/>
          <w:lang w:bidi="ar"/>
        </w:rPr>
        <w:t xml:space="preserve">竞选人如被确定为中选人，招商人将向中选人发放中选通知书。中选人拒绝接收中选通知书，或因中选人原因（如报名表或竞选文件中的联系地址和邮寄地址错误、中选人更换地址而未提前通知招商人等）导致中选通知书无法寄出或到达中选人处的，招商人将视为中选人放弃中选资格，招商人有权取消其中选资格并没收交易保证金。 </w:t>
      </w:r>
    </w:p>
    <w:p w14:paraId="41E4F5A8">
      <w:pPr>
        <w:widowControl/>
        <w:spacing w:line="440" w:lineRule="exact"/>
        <w:ind w:right="-512" w:rightChars="-244" w:firstLine="367" w:firstLineChars="175"/>
        <w:rPr>
          <w:rFonts w:hint="eastAsia" w:ascii="宋体" w:hAnsi="宋体" w:eastAsia="宋体" w:cs="宋体"/>
          <w:b/>
          <w:bCs/>
          <w:kern w:val="0"/>
          <w:lang w:bidi="ar"/>
        </w:rPr>
      </w:pPr>
      <w:r>
        <w:rPr>
          <w:rFonts w:hint="eastAsia" w:ascii="宋体" w:hAnsi="宋体" w:eastAsia="宋体" w:cs="宋体"/>
          <w:kern w:val="0"/>
          <w:lang w:bidi="ar"/>
        </w:rPr>
        <w:t>2</w:t>
      </w:r>
      <w:r>
        <w:rPr>
          <w:rFonts w:hint="eastAsia" w:ascii="宋体" w:hAnsi="宋体" w:eastAsia="宋体" w:cs="宋体"/>
          <w:kern w:val="0"/>
          <w:lang w:bidi="ar"/>
        </w:rPr>
        <w:t>、</w:t>
      </w:r>
      <w:r>
        <w:rPr>
          <w:rFonts w:hint="eastAsia" w:ascii="宋体" w:hAnsi="宋体" w:eastAsia="宋体" w:cs="宋体"/>
          <w:kern w:val="0"/>
          <w:lang w:bidi="ar"/>
        </w:rPr>
        <w:t>竞选人如被确定为中选人，招商人将向中选人发放中选通知书。自中选通知书发出之日起 7 日内，中选人须缴纳履约保证金；自收到履约保证金之日起30日内签订合同。中选人未按时足额缴纳履约保证金或逾期不与招商人签订合同的，招商人有权取消其中选资格并没收交易保证金。</w:t>
      </w:r>
    </w:p>
    <w:p w14:paraId="6FDDFBAA">
      <w:pPr>
        <w:widowControl/>
        <w:spacing w:line="440" w:lineRule="exact"/>
        <w:ind w:right="-512" w:rightChars="-244" w:firstLine="369" w:firstLineChars="175"/>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七、履约保证金</w:t>
      </w:r>
    </w:p>
    <w:p w14:paraId="7F411DE4">
      <w:pPr>
        <w:widowControl/>
        <w:ind w:right="-512" w:rightChars="-244" w:firstLine="422" w:firstLineChars="200"/>
        <w:rPr>
          <w:rFonts w:hint="eastAsia" w:ascii="宋体" w:hAnsi="宋体" w:eastAsia="宋体" w:cs="宋体"/>
          <w:b/>
          <w:bCs/>
        </w:rPr>
      </w:pPr>
      <w:r>
        <w:rPr>
          <w:rFonts w:hint="eastAsia" w:ascii="宋体" w:hAnsi="宋体" w:eastAsia="宋体" w:cs="宋体"/>
          <w:b/>
          <w:bCs/>
          <w:color w:val="000000"/>
          <w:kern w:val="0"/>
          <w:lang w:bidi="ar"/>
        </w:rPr>
        <w:t>履约保证金：金额为</w:t>
      </w:r>
      <w:r>
        <w:rPr>
          <w:rFonts w:hint="eastAsia" w:ascii="宋体" w:hAnsi="宋体" w:eastAsia="宋体" w:cs="宋体"/>
          <w:b/>
          <w:bCs/>
          <w:color w:val="000000"/>
          <w:kern w:val="0"/>
          <w:lang w:bidi="ar"/>
        </w:rPr>
        <w:t>1</w:t>
      </w:r>
      <w:r>
        <w:rPr>
          <w:rFonts w:hint="eastAsia" w:ascii="宋体" w:hAnsi="宋体" w:eastAsia="宋体" w:cs="宋体"/>
          <w:b/>
          <w:bCs/>
          <w:color w:val="000000"/>
          <w:kern w:val="0"/>
          <w:lang w:bidi="ar"/>
        </w:rPr>
        <w:t>000元。</w:t>
      </w:r>
    </w:p>
    <w:p w14:paraId="6A4D2D6F">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履约保证金交纳方式</w:t>
      </w:r>
      <w:r>
        <w:rPr>
          <w:rFonts w:hint="eastAsia" w:ascii="宋体" w:hAnsi="宋体" w:eastAsia="宋体" w:cs="宋体"/>
          <w:b/>
          <w:bCs/>
          <w:color w:val="000000"/>
          <w:kern w:val="0"/>
          <w:lang w:bidi="ar"/>
        </w:rPr>
        <w:t>：</w:t>
      </w:r>
      <w:r>
        <w:rPr>
          <w:rFonts w:hint="eastAsia" w:ascii="宋体" w:hAnsi="宋体" w:eastAsia="宋体" w:cs="宋体"/>
          <w:b/>
          <w:bCs/>
          <w:color w:val="000000"/>
          <w:kern w:val="0"/>
          <w:lang w:bidi="ar"/>
        </w:rPr>
        <w:t xml:space="preserve">中选人须以企业法人或个人的名义以银行转账或银行保函的形式交纳履约保证金。 </w:t>
      </w:r>
    </w:p>
    <w:p w14:paraId="290A599B">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公司名称：南通轨道城市服务有限公司</w:t>
      </w:r>
    </w:p>
    <w:p w14:paraId="7E1F4ABF">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税号：91320600MA25KAB798</w:t>
      </w:r>
    </w:p>
    <w:p w14:paraId="69DB1471">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注册地址：南通市崇川区崇川路158号1801-1804室</w:t>
      </w:r>
    </w:p>
    <w:p w14:paraId="565CC5D2">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电话：051380813993</w:t>
      </w:r>
    </w:p>
    <w:p w14:paraId="1E6BCC01">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开户行：华夏银行南通分行营业部</w:t>
      </w:r>
    </w:p>
    <w:p w14:paraId="58144F28">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账户：13950000001124559</w:t>
      </w:r>
    </w:p>
    <w:p w14:paraId="3D02D0C9">
      <w:pPr>
        <w:widowControl/>
        <w:ind w:right="-512" w:rightChars="-244" w:firstLine="422" w:firstLineChars="200"/>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交纳履约保证金时须备注</w:t>
      </w:r>
      <w:r>
        <w:rPr>
          <w:rFonts w:hint="eastAsia" w:ascii="宋体" w:hAnsi="宋体" w:eastAsia="宋体" w:cs="宋体"/>
          <w:b/>
          <w:bCs/>
          <w:color w:val="000000"/>
          <w:kern w:val="0"/>
          <w:lang w:bidi="ar"/>
        </w:rPr>
        <w:t>“</w:t>
      </w:r>
      <w:r>
        <w:rPr>
          <w:rFonts w:hint="eastAsia" w:ascii="宋体" w:hAnsi="宋体" w:eastAsia="宋体" w:cs="宋体"/>
          <w:b/>
          <w:bCs/>
          <w:color w:val="000000"/>
          <w:kern w:val="0"/>
          <w:lang w:val="en-US" w:eastAsia="zh-CN" w:bidi="ar"/>
        </w:rPr>
        <w:t>西点窗口</w:t>
      </w:r>
      <w:r>
        <w:rPr>
          <w:rFonts w:hint="eastAsia" w:ascii="宋体" w:hAnsi="宋体" w:eastAsia="宋体" w:cs="宋体"/>
          <w:b/>
          <w:bCs/>
          <w:color w:val="000000"/>
          <w:kern w:val="0"/>
          <w:lang w:bidi="ar"/>
        </w:rPr>
        <w:t>履约保证金</w:t>
      </w:r>
      <w:r>
        <w:rPr>
          <w:rFonts w:hint="eastAsia" w:ascii="宋体" w:hAnsi="宋体" w:eastAsia="宋体" w:cs="宋体"/>
          <w:b/>
          <w:bCs/>
          <w:color w:val="000000"/>
          <w:kern w:val="0"/>
          <w:lang w:bidi="ar"/>
        </w:rPr>
        <w:t>”</w:t>
      </w:r>
      <w:r>
        <w:rPr>
          <w:rFonts w:hint="eastAsia" w:ascii="宋体" w:hAnsi="宋体" w:eastAsia="宋体" w:cs="宋体"/>
          <w:b/>
          <w:bCs/>
          <w:color w:val="000000"/>
          <w:kern w:val="0"/>
          <w:lang w:bidi="ar"/>
        </w:rPr>
        <w:t>。</w:t>
      </w:r>
    </w:p>
    <w:p w14:paraId="554BA1CA">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履约保证金的退还：中选人在合同期限内无任何违约或违法行为，合同期满后，履约保证金退还。</w:t>
      </w:r>
    </w:p>
    <w:p w14:paraId="3157F66B">
      <w:pPr>
        <w:widowControl/>
        <w:spacing w:line="440" w:lineRule="exact"/>
        <w:ind w:right="-512" w:rightChars="-244" w:firstLine="369" w:firstLineChars="175"/>
        <w:rPr>
          <w:rFonts w:hint="eastAsia" w:ascii="宋体" w:hAnsi="宋体" w:eastAsia="宋体" w:cs="宋体"/>
          <w:b/>
          <w:bCs/>
          <w:color w:val="000000"/>
          <w:kern w:val="0"/>
          <w:lang w:bidi="ar"/>
        </w:rPr>
      </w:pPr>
      <w:r>
        <w:rPr>
          <w:rFonts w:hint="eastAsia" w:ascii="宋体" w:hAnsi="宋体" w:eastAsia="宋体" w:cs="宋体"/>
          <w:b/>
          <w:bCs/>
          <w:color w:val="000000"/>
          <w:kern w:val="0"/>
          <w:lang w:bidi="ar"/>
        </w:rPr>
        <w:t xml:space="preserve">八、经营相关要求 </w:t>
      </w:r>
    </w:p>
    <w:p w14:paraId="751AD7EB">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1、营业</w:t>
      </w:r>
      <w:r>
        <w:rPr>
          <w:rFonts w:hint="eastAsia" w:ascii="宋体" w:hAnsi="宋体" w:eastAsia="宋体" w:cs="宋体"/>
          <w:color w:val="000000"/>
          <w:kern w:val="0"/>
          <w:lang w:bidi="ar"/>
        </w:rPr>
        <w:t>要求</w:t>
      </w:r>
      <w:r>
        <w:rPr>
          <w:rFonts w:hint="eastAsia" w:ascii="宋体" w:hAnsi="宋体" w:eastAsia="宋体" w:cs="宋体"/>
          <w:color w:val="000000"/>
          <w:kern w:val="0"/>
          <w:lang w:bidi="ar"/>
        </w:rPr>
        <w:t>：工作日</w:t>
      </w:r>
      <w:r>
        <w:rPr>
          <w:rFonts w:hint="eastAsia" w:ascii="宋体" w:hAnsi="宋体" w:eastAsia="宋体" w:cs="宋体"/>
          <w:color w:val="000000"/>
          <w:kern w:val="0"/>
          <w:lang w:bidi="ar"/>
        </w:rPr>
        <w:t>营业时间为8</w:t>
      </w:r>
      <w:r>
        <w:rPr>
          <w:rFonts w:hint="eastAsia" w:ascii="宋体" w:hAnsi="宋体" w:eastAsia="宋体" w:cs="宋体"/>
          <w:color w:val="000000"/>
          <w:kern w:val="0"/>
          <w:lang w:bidi="ar"/>
        </w:rPr>
        <w:t>：</w:t>
      </w:r>
      <w:r>
        <w:rPr>
          <w:rFonts w:hint="eastAsia" w:ascii="宋体" w:hAnsi="宋体" w:eastAsia="宋体" w:cs="宋体"/>
          <w:color w:val="000000"/>
          <w:kern w:val="0"/>
          <w:lang w:bidi="ar"/>
        </w:rPr>
        <w:t>30-18</w:t>
      </w:r>
      <w:r>
        <w:rPr>
          <w:rFonts w:hint="eastAsia" w:ascii="宋体" w:hAnsi="宋体" w:eastAsia="宋体" w:cs="宋体"/>
          <w:color w:val="000000"/>
          <w:kern w:val="0"/>
          <w:lang w:bidi="ar"/>
        </w:rPr>
        <w:t>：</w:t>
      </w:r>
      <w:r>
        <w:rPr>
          <w:rFonts w:hint="eastAsia" w:ascii="宋体" w:hAnsi="宋体" w:eastAsia="宋体" w:cs="宋体"/>
          <w:color w:val="000000"/>
          <w:kern w:val="0"/>
          <w:lang w:val="en-US" w:eastAsia="zh-CN" w:bidi="ar"/>
        </w:rPr>
        <w:t>3</w:t>
      </w:r>
      <w:r>
        <w:rPr>
          <w:rFonts w:hint="eastAsia" w:ascii="宋体" w:hAnsi="宋体" w:eastAsia="宋体" w:cs="宋体"/>
          <w:color w:val="000000"/>
          <w:kern w:val="0"/>
          <w:lang w:bidi="ar"/>
        </w:rPr>
        <w:t>0，现场配备人员不少于1人</w:t>
      </w:r>
      <w:r>
        <w:rPr>
          <w:rFonts w:hint="eastAsia" w:ascii="宋体" w:hAnsi="宋体" w:eastAsia="宋体" w:cs="宋体"/>
          <w:color w:val="000000"/>
          <w:kern w:val="0"/>
          <w:lang w:bidi="ar"/>
        </w:rPr>
        <w:t>；</w:t>
      </w:r>
      <w:r>
        <w:rPr>
          <w:rFonts w:hint="eastAsia" w:ascii="宋体" w:hAnsi="宋体" w:eastAsia="宋体" w:cs="宋体"/>
          <w:color w:val="000000"/>
          <w:kern w:val="0"/>
          <w:lang w:bidi="ar"/>
        </w:rPr>
        <w:t>工作人员的招聘、管理、工资、福利等由</w:t>
      </w:r>
      <w:r>
        <w:rPr>
          <w:rFonts w:hint="eastAsia" w:ascii="宋体" w:hAnsi="宋体" w:eastAsia="宋体" w:cs="宋体"/>
          <w:color w:val="000000"/>
          <w:kern w:val="0"/>
          <w:lang w:bidi="ar"/>
        </w:rPr>
        <w:t>中选人</w:t>
      </w:r>
      <w:r>
        <w:rPr>
          <w:rFonts w:hint="eastAsia" w:ascii="宋体" w:hAnsi="宋体" w:eastAsia="宋体" w:cs="宋体"/>
          <w:color w:val="000000"/>
          <w:kern w:val="0"/>
          <w:lang w:bidi="ar"/>
        </w:rPr>
        <w:t>承担</w:t>
      </w:r>
      <w:r>
        <w:rPr>
          <w:rFonts w:hint="eastAsia" w:ascii="宋体" w:hAnsi="宋体" w:eastAsia="宋体" w:cs="宋体"/>
          <w:color w:val="000000"/>
          <w:kern w:val="0"/>
          <w:lang w:bidi="ar"/>
        </w:rPr>
        <w:t>。</w:t>
      </w:r>
    </w:p>
    <w:p w14:paraId="7781F089">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2、场地要求：成交人需自行进行场地设计，中选后需将设计方案及材料品牌清单报招商人确认后方可实施，并在招商人确认后的30日内完成施工和开业。</w:t>
      </w:r>
    </w:p>
    <w:p w14:paraId="7A6441D2">
      <w:pPr>
        <w:widowControl/>
        <w:ind w:right="-512" w:rightChars="-244" w:firstLine="422" w:firstLineChars="200"/>
        <w:rPr>
          <w:rFonts w:hint="eastAsia" w:ascii="宋体" w:hAnsi="宋体" w:eastAsia="宋体" w:cs="宋体"/>
          <w:color w:val="000000"/>
          <w:kern w:val="0"/>
          <w:lang w:val="en-US" w:eastAsia="zh-CN" w:bidi="ar"/>
        </w:rPr>
      </w:pPr>
      <w:r>
        <w:rPr>
          <w:rFonts w:hint="eastAsia" w:ascii="宋体" w:hAnsi="宋体" w:eastAsia="宋体" w:cs="宋体"/>
          <w:b/>
          <w:bCs/>
          <w:color w:val="000000"/>
          <w:kern w:val="0"/>
          <w:lang w:val="en-US" w:eastAsia="zh-CN" w:bidi="ar"/>
        </w:rPr>
        <w:t>3、</w:t>
      </w:r>
      <w:r>
        <w:rPr>
          <w:rFonts w:hint="eastAsia" w:ascii="宋体" w:hAnsi="宋体" w:eastAsia="宋体" w:cs="宋体"/>
          <w:b/>
          <w:bCs/>
          <w:color w:val="000000"/>
          <w:kern w:val="0"/>
          <w:lang w:bidi="ar"/>
        </w:rPr>
        <w:t>中选人所经营的</w:t>
      </w:r>
      <w:r>
        <w:rPr>
          <w:rFonts w:hint="eastAsia" w:ascii="宋体" w:hAnsi="宋体" w:eastAsia="宋体" w:cs="宋体"/>
          <w:b/>
          <w:bCs/>
          <w:color w:val="000000"/>
          <w:kern w:val="0"/>
          <w:lang w:val="en-US" w:eastAsia="zh-CN" w:bidi="ar"/>
        </w:rPr>
        <w:t>西点及饮品</w:t>
      </w:r>
      <w:r>
        <w:rPr>
          <w:rFonts w:hint="eastAsia" w:ascii="宋体" w:hAnsi="宋体" w:eastAsia="宋体" w:cs="宋体"/>
          <w:b/>
          <w:bCs/>
          <w:color w:val="000000"/>
          <w:kern w:val="0"/>
          <w:lang w:bidi="ar"/>
        </w:rPr>
        <w:t>商品价格不得高于中选人在南通市区其他同品牌门店（如有）同一商品的价格</w:t>
      </w:r>
      <w:r>
        <w:rPr>
          <w:rFonts w:hint="eastAsia" w:ascii="宋体" w:hAnsi="宋体" w:eastAsia="宋体" w:cs="宋体"/>
          <w:b/>
          <w:bCs/>
          <w:color w:val="000000"/>
          <w:kern w:val="0"/>
          <w:lang w:eastAsia="zh-CN" w:bidi="ar"/>
        </w:rPr>
        <w:t>。</w:t>
      </w:r>
    </w:p>
    <w:p w14:paraId="5784A6E0">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val="en-US" w:eastAsia="zh-CN" w:bidi="ar"/>
        </w:rPr>
        <w:t>4</w:t>
      </w:r>
      <w:r>
        <w:rPr>
          <w:rFonts w:hint="eastAsia" w:ascii="宋体" w:hAnsi="宋体" w:eastAsia="宋体" w:cs="宋体"/>
          <w:color w:val="000000"/>
          <w:kern w:val="0"/>
          <w:lang w:bidi="ar"/>
        </w:rPr>
        <w:t>、项目区域</w:t>
      </w:r>
      <w:r>
        <w:rPr>
          <w:rFonts w:hint="eastAsia" w:ascii="宋体" w:hAnsi="宋体" w:eastAsia="宋体" w:cs="宋体"/>
          <w:color w:val="000000"/>
          <w:kern w:val="0"/>
          <w:lang w:bidi="ar"/>
        </w:rPr>
        <w:t>示意图</w:t>
      </w:r>
      <w:r>
        <w:rPr>
          <w:rFonts w:hint="eastAsia" w:ascii="宋体" w:hAnsi="宋体" w:eastAsia="宋体" w:cs="宋体"/>
          <w:color w:val="000000"/>
          <w:kern w:val="0"/>
          <w:lang w:bidi="ar"/>
        </w:rPr>
        <w:t>：</w:t>
      </w:r>
    </w:p>
    <w:p w14:paraId="0587BEFC">
      <w:pPr>
        <w:rPr>
          <w:rFonts w:hint="eastAsia" w:ascii="宋体" w:hAnsi="宋体" w:eastAsia="宋体" w:cs="宋体"/>
          <w:color w:val="000000"/>
          <w:kern w:val="0"/>
          <w:lang w:bidi="ar"/>
        </w:rPr>
      </w:pPr>
      <w:r>
        <w:rPr>
          <w:rFonts w:hint="eastAsia" w:ascii="宋体" w:hAnsi="宋体" w:eastAsia="宋体" w:cs="宋体"/>
          <w:color w:val="000000"/>
          <w:kern w:val="0"/>
          <w:lang w:bidi="ar"/>
        </w:rPr>
        <w:br w:type="page"/>
      </w:r>
    </w:p>
    <w:p w14:paraId="6FFCDE9D">
      <w:pPr>
        <w:widowControl/>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rPr>
        <w:drawing>
          <wp:inline distT="0" distB="0" distL="114300" distR="114300">
            <wp:extent cx="4905375" cy="26765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4905375" cy="2676525"/>
                    </a:xfrm>
                    <a:prstGeom prst="rect">
                      <a:avLst/>
                    </a:prstGeom>
                    <a:noFill/>
                    <a:ln>
                      <a:noFill/>
                    </a:ln>
                  </pic:spPr>
                </pic:pic>
              </a:graphicData>
            </a:graphic>
          </wp:inline>
        </w:drawing>
      </w:r>
    </w:p>
    <w:p w14:paraId="180E3088">
      <w:pPr>
        <w:widowControl/>
        <w:ind w:right="-512" w:rightChars="-244" w:firstLine="420" w:firstLineChars="200"/>
        <w:rPr>
          <w:rFonts w:hint="eastAsia" w:ascii="宋体" w:hAnsi="宋体" w:eastAsia="宋体" w:cs="宋体"/>
        </w:rPr>
      </w:pPr>
    </w:p>
    <w:p w14:paraId="754D3E41">
      <w:pPr>
        <w:widowControl/>
        <w:rPr>
          <w:rFonts w:hint="eastAsia" w:ascii="宋体" w:hAnsi="宋体" w:eastAsia="宋体" w:cs="宋体"/>
          <w:sz w:val="24"/>
          <w:szCs w:val="24"/>
        </w:rPr>
      </w:pPr>
    </w:p>
    <w:p w14:paraId="61AD9017">
      <w:pPr>
        <w:rPr>
          <w:rFonts w:hint="eastAsia" w:ascii="宋体" w:hAnsi="宋体" w:eastAsia="宋体" w:cs="宋体"/>
          <w:sz w:val="24"/>
          <w:szCs w:val="24"/>
        </w:rPr>
      </w:pPr>
      <w:bookmarkStart w:id="13" w:name="_Toc29099"/>
      <w:bookmarkStart w:id="14" w:name="_Toc20415"/>
      <w:bookmarkStart w:id="15" w:name="_Toc23606"/>
      <w:bookmarkStart w:id="16" w:name="_Toc20468"/>
      <w:bookmarkStart w:id="17" w:name="_Toc20680"/>
      <w:r>
        <w:rPr>
          <w:rFonts w:hint="eastAsia" w:ascii="宋体" w:hAnsi="宋体" w:eastAsia="宋体" w:cs="宋体"/>
          <w:sz w:val="24"/>
          <w:szCs w:val="24"/>
        </w:rPr>
        <w:br w:type="page"/>
      </w:r>
    </w:p>
    <w:p w14:paraId="497FD42F">
      <w:pPr>
        <w:pStyle w:val="2"/>
        <w:rPr>
          <w:rFonts w:hint="eastAsia" w:ascii="宋体" w:hAnsi="宋体" w:eastAsia="宋体" w:cs="宋体"/>
        </w:rPr>
      </w:pPr>
      <w:r>
        <w:rPr>
          <w:rFonts w:hint="eastAsia" w:ascii="宋体" w:hAnsi="宋体" w:eastAsia="宋体" w:cs="宋体"/>
          <w:sz w:val="24"/>
          <w:szCs w:val="24"/>
        </w:rPr>
        <w:t>附件4-1. 竞选文件格式（法人版）</w:t>
      </w:r>
    </w:p>
    <w:p w14:paraId="773B365E">
      <w:pPr>
        <w:spacing w:line="440" w:lineRule="exact"/>
        <w:jc w:val="center"/>
        <w:rPr>
          <w:rFonts w:hint="eastAsia" w:ascii="宋体" w:hAnsi="宋体" w:eastAsia="宋体" w:cs="宋体"/>
          <w:b/>
          <w:sz w:val="36"/>
          <w:szCs w:val="36"/>
        </w:rPr>
      </w:pPr>
    </w:p>
    <w:bookmarkEnd w:id="13"/>
    <w:bookmarkEnd w:id="14"/>
    <w:bookmarkEnd w:id="15"/>
    <w:bookmarkEnd w:id="16"/>
    <w:bookmarkEnd w:id="17"/>
    <w:p w14:paraId="24159CC4">
      <w:pPr>
        <w:jc w:val="center"/>
        <w:rPr>
          <w:rFonts w:hint="eastAsia" w:ascii="宋体" w:hAnsi="宋体" w:eastAsia="宋体" w:cs="宋体"/>
          <w:b/>
          <w:bCs/>
          <w:sz w:val="32"/>
          <w:szCs w:val="32"/>
        </w:rPr>
      </w:pPr>
      <w:r>
        <w:rPr>
          <w:rFonts w:hint="eastAsia" w:ascii="宋体" w:hAnsi="宋体" w:eastAsia="宋体" w:cs="宋体"/>
          <w:b/>
          <w:bCs/>
          <w:sz w:val="32"/>
          <w:szCs w:val="32"/>
        </w:rPr>
        <w:t>一、授权委托书</w:t>
      </w:r>
    </w:p>
    <w:p w14:paraId="0310B97D">
      <w:pPr>
        <w:widowControl/>
        <w:jc w:val="center"/>
        <w:rPr>
          <w:rFonts w:hint="eastAsia" w:ascii="宋体" w:hAnsi="宋体" w:eastAsia="宋体" w:cs="宋体"/>
          <w:sz w:val="28"/>
          <w:szCs w:val="28"/>
        </w:rPr>
      </w:pPr>
    </w:p>
    <w:p w14:paraId="316073C5">
      <w:pPr>
        <w:widowControl/>
        <w:ind w:right="-512" w:rightChars="-244"/>
        <w:rPr>
          <w:rFonts w:hint="eastAsia" w:ascii="宋体" w:hAnsi="宋体" w:eastAsia="宋体" w:cs="宋体"/>
        </w:rPr>
      </w:pPr>
      <w:r>
        <w:rPr>
          <w:rFonts w:hint="eastAsia" w:ascii="宋体" w:hAnsi="宋体" w:eastAsia="宋体" w:cs="宋体"/>
          <w:color w:val="000000"/>
          <w:kern w:val="0"/>
          <w:lang w:bidi="ar"/>
        </w:rPr>
        <w:t>南通轨道城市服务有限公司</w:t>
      </w:r>
      <w:r>
        <w:rPr>
          <w:rFonts w:hint="eastAsia" w:ascii="宋体" w:hAnsi="宋体" w:eastAsia="宋体" w:cs="宋体"/>
          <w:color w:val="000000"/>
          <w:kern w:val="0"/>
          <w:lang w:bidi="ar"/>
        </w:rPr>
        <w:t xml:space="preserve">： </w:t>
      </w:r>
    </w:p>
    <w:p w14:paraId="091BF7C9">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本授权委托书声明： </w:t>
      </w:r>
    </w:p>
    <w:p w14:paraId="3EF0140F">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本人</w:t>
      </w:r>
      <w:r>
        <w:rPr>
          <w:rFonts w:hint="eastAsia" w:ascii="宋体" w:hAnsi="宋体" w:eastAsia="宋体" w:cs="宋体"/>
          <w:color w:val="000000"/>
          <w:kern w:val="0"/>
          <w:u w:val="single"/>
          <w:lang w:bidi="ar"/>
        </w:rPr>
        <w:t xml:space="preserve">（姓名）    </w:t>
      </w:r>
      <w:r>
        <w:rPr>
          <w:rFonts w:hint="eastAsia" w:ascii="宋体" w:hAnsi="宋体" w:eastAsia="宋体" w:cs="宋体"/>
          <w:color w:val="000000"/>
          <w:kern w:val="0"/>
          <w:lang w:bidi="ar"/>
        </w:rPr>
        <w:t>，身份证号</w:t>
      </w:r>
      <w:r>
        <w:rPr>
          <w:rFonts w:hint="eastAsia" w:ascii="宋体" w:hAnsi="宋体" w:eastAsia="宋体" w:cs="宋体"/>
          <w:color w:val="000000"/>
          <w:kern w:val="0"/>
          <w:u w:val="single"/>
          <w:lang w:bidi="ar"/>
        </w:rPr>
        <w:t xml:space="preserve">              </w:t>
      </w:r>
      <w:r>
        <w:rPr>
          <w:rFonts w:hint="eastAsia" w:ascii="宋体" w:hAnsi="宋体" w:eastAsia="宋体" w:cs="宋体"/>
          <w:color w:val="000000"/>
          <w:kern w:val="0"/>
          <w:lang w:bidi="ar"/>
        </w:rPr>
        <w:t>，系</w:t>
      </w:r>
      <w:r>
        <w:rPr>
          <w:rFonts w:hint="eastAsia" w:ascii="宋体" w:hAnsi="宋体" w:eastAsia="宋体" w:cs="宋体"/>
          <w:color w:val="000000"/>
          <w:kern w:val="0"/>
          <w:u w:val="single"/>
          <w:lang w:bidi="ar"/>
        </w:rPr>
        <w:t xml:space="preserve"> （竞选人名称）</w:t>
      </w:r>
      <w:r>
        <w:rPr>
          <w:rFonts w:hint="eastAsia" w:ascii="宋体" w:hAnsi="宋体" w:eastAsia="宋体" w:cs="宋体"/>
          <w:color w:val="000000"/>
          <w:kern w:val="0"/>
          <w:lang w:bidi="ar"/>
        </w:rPr>
        <w:t>的法定代表人，现授权委托</w:t>
      </w:r>
      <w:r>
        <w:rPr>
          <w:rFonts w:hint="eastAsia" w:ascii="宋体" w:hAnsi="宋体" w:eastAsia="宋体" w:cs="宋体"/>
          <w:color w:val="000000"/>
          <w:kern w:val="0"/>
          <w:u w:val="single"/>
          <w:lang w:bidi="ar"/>
        </w:rPr>
        <w:t xml:space="preserve">（姓名）   </w:t>
      </w:r>
      <w:r>
        <w:rPr>
          <w:rFonts w:hint="eastAsia" w:ascii="宋体" w:hAnsi="宋体" w:eastAsia="宋体" w:cs="宋体"/>
          <w:color w:val="000000"/>
          <w:kern w:val="0"/>
          <w:lang w:bidi="ar"/>
        </w:rPr>
        <w:t>、</w:t>
      </w:r>
      <w:r>
        <w:rPr>
          <w:rFonts w:hint="eastAsia" w:ascii="宋体" w:hAnsi="宋体" w:eastAsia="宋体" w:cs="宋体"/>
          <w:color w:val="000000"/>
          <w:kern w:val="0"/>
          <w:u w:val="single"/>
          <w:lang w:bidi="ar"/>
        </w:rPr>
        <w:t xml:space="preserve">（职务）    </w:t>
      </w:r>
      <w:r>
        <w:rPr>
          <w:rFonts w:hint="eastAsia" w:ascii="宋体" w:hAnsi="宋体" w:eastAsia="宋体" w:cs="宋体"/>
          <w:color w:val="000000"/>
          <w:kern w:val="0"/>
          <w:lang w:bidi="ar"/>
        </w:rPr>
        <w:t>身份证号</w:t>
      </w:r>
      <w:r>
        <w:rPr>
          <w:rFonts w:hint="eastAsia" w:ascii="宋体" w:hAnsi="宋体" w:eastAsia="宋体" w:cs="宋体"/>
          <w:color w:val="000000"/>
          <w:kern w:val="0"/>
          <w:u w:val="single"/>
          <w:lang w:bidi="ar"/>
        </w:rPr>
        <w:t xml:space="preserve">                </w:t>
      </w:r>
      <w:r>
        <w:rPr>
          <w:rFonts w:hint="eastAsia" w:ascii="宋体" w:hAnsi="宋体" w:eastAsia="宋体" w:cs="宋体"/>
          <w:color w:val="000000"/>
          <w:kern w:val="0"/>
          <w:lang w:bidi="ar"/>
        </w:rPr>
        <w:t>，为我公司授权代理人，以本公司的名义参加</w:t>
      </w:r>
      <w:r>
        <w:rPr>
          <w:rFonts w:hint="eastAsia" w:ascii="宋体" w:hAnsi="宋体" w:eastAsia="宋体" w:cs="宋体"/>
          <w:color w:val="000000"/>
          <w:kern w:val="0"/>
          <w:u w:val="single"/>
          <w:lang w:bidi="ar"/>
        </w:rPr>
        <w:t xml:space="preserve">（项目名称）                 </w:t>
      </w:r>
      <w:r>
        <w:rPr>
          <w:rFonts w:hint="eastAsia" w:ascii="宋体" w:hAnsi="宋体" w:eastAsia="宋体" w:cs="宋体"/>
          <w:color w:val="000000"/>
          <w:kern w:val="0"/>
          <w:lang w:bidi="ar"/>
        </w:rPr>
        <w:t xml:space="preserve">竞价活动。 </w:t>
      </w:r>
    </w:p>
    <w:p w14:paraId="5DA89370">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授权代理人在竞选文件递交、澄清、合同谈判及办理与本次招商活动有关的一切事务，我均予以承认。 </w:t>
      </w:r>
    </w:p>
    <w:p w14:paraId="4A6C9364">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特此委托。 </w:t>
      </w:r>
    </w:p>
    <w:p w14:paraId="4AACBE43">
      <w:pPr>
        <w:widowControl/>
        <w:ind w:right="-512" w:rightChars="-244" w:firstLine="315" w:firstLineChars="150"/>
        <w:rPr>
          <w:rFonts w:hint="eastAsia" w:ascii="宋体" w:hAnsi="宋体" w:eastAsia="宋体" w:cs="宋体"/>
          <w:color w:val="000000"/>
          <w:kern w:val="0"/>
          <w:lang w:bidi="ar"/>
        </w:rPr>
      </w:pPr>
    </w:p>
    <w:p w14:paraId="73421986">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竞选人（公章）： </w:t>
      </w:r>
    </w:p>
    <w:p w14:paraId="052AA41E">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法定代表人（签字）： </w:t>
      </w:r>
    </w:p>
    <w:p w14:paraId="3D5F0519">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授权代理人（签字）： </w:t>
      </w:r>
    </w:p>
    <w:p w14:paraId="25429DD8">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日期：   年   月   日 </w:t>
      </w:r>
    </w:p>
    <w:p w14:paraId="6E7BB5F7">
      <w:pPr>
        <w:widowControl/>
        <w:ind w:right="-512" w:rightChars="-244" w:firstLine="315" w:firstLineChars="150"/>
        <w:rPr>
          <w:rFonts w:hint="eastAsia" w:ascii="宋体" w:hAnsi="宋体" w:eastAsia="宋体" w:cs="宋体"/>
          <w:color w:val="000000"/>
          <w:kern w:val="0"/>
          <w:lang w:bidi="ar"/>
        </w:rPr>
      </w:pPr>
    </w:p>
    <w:p w14:paraId="06327655">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注：1、本委托书后需附法定代表人及授权代理人身份证复印件并加盖公章； </w:t>
      </w:r>
    </w:p>
    <w:p w14:paraId="1FE975F1">
      <w:pPr>
        <w:widowControl/>
        <w:numPr>
          <w:ilvl w:val="0"/>
          <w:numId w:val="5"/>
        </w:numPr>
        <w:ind w:right="-512" w:rightChars="-244" w:firstLine="420" w:firstLineChars="200"/>
        <w:rPr>
          <w:rFonts w:hint="eastAsia" w:ascii="宋体" w:hAnsi="宋体" w:eastAsia="宋体" w:cs="宋体"/>
          <w:color w:val="000000"/>
          <w:kern w:val="0"/>
          <w:lang w:bidi="ar"/>
        </w:rPr>
      </w:pPr>
      <w:r>
        <w:rPr>
          <w:rFonts w:hint="eastAsia" w:ascii="宋体" w:hAnsi="宋体" w:eastAsia="宋体" w:cs="宋体"/>
          <w:color w:val="000000"/>
          <w:kern w:val="0"/>
          <w:lang w:bidi="ar"/>
        </w:rPr>
        <w:t>本委托书中授权代理人的签名笔迹是核对由其签发的文件有效性的依据。</w:t>
      </w:r>
    </w:p>
    <w:p w14:paraId="639C3403">
      <w:pPr>
        <w:widowControl/>
        <w:numPr>
          <w:ilvl w:val="0"/>
          <w:numId w:val="5"/>
        </w:numPr>
        <w:ind w:right="-512" w:rightChars="-244" w:firstLine="420" w:firstLineChars="200"/>
        <w:rPr>
          <w:rFonts w:hint="eastAsia" w:ascii="宋体" w:hAnsi="宋体" w:eastAsia="宋体" w:cs="宋体"/>
        </w:rPr>
      </w:pPr>
      <w:r>
        <w:rPr>
          <w:rFonts w:hint="eastAsia" w:ascii="宋体" w:hAnsi="宋体" w:eastAsia="宋体" w:cs="宋体"/>
          <w:kern w:val="0"/>
          <w:lang w:bidi="ar"/>
        </w:rPr>
        <w:t>若为</w:t>
      </w:r>
      <w:r>
        <w:rPr>
          <w:rFonts w:hint="eastAsia" w:ascii="宋体" w:hAnsi="宋体" w:eastAsia="宋体" w:cs="宋体"/>
          <w:kern w:val="0"/>
          <w:lang w:bidi="ar"/>
        </w:rPr>
        <w:t>法</w:t>
      </w:r>
      <w:r>
        <w:rPr>
          <w:rFonts w:hint="eastAsia" w:ascii="宋体" w:hAnsi="宋体" w:eastAsia="宋体" w:cs="宋体"/>
          <w:kern w:val="0"/>
          <w:lang w:bidi="ar"/>
        </w:rPr>
        <w:t>人本人参加竞选，本授权委托书仍需提供，其中，</w:t>
      </w:r>
      <w:r>
        <w:rPr>
          <w:rFonts w:hint="eastAsia" w:ascii="宋体" w:hAnsi="宋体" w:eastAsia="宋体" w:cs="宋体"/>
          <w:kern w:val="0"/>
          <w:lang w:bidi="ar"/>
        </w:rPr>
        <w:t>“</w:t>
      </w:r>
      <w:r>
        <w:rPr>
          <w:rFonts w:hint="eastAsia" w:ascii="宋体" w:hAnsi="宋体" w:eastAsia="宋体" w:cs="宋体"/>
          <w:kern w:val="0"/>
          <w:lang w:bidi="ar"/>
        </w:rPr>
        <w:t>现授权委托</w:t>
      </w:r>
      <w:r>
        <w:rPr>
          <w:rFonts w:hint="eastAsia" w:ascii="宋体" w:hAnsi="宋体" w:eastAsia="宋体" w:cs="宋体"/>
          <w:kern w:val="0"/>
          <w:u w:val="single"/>
          <w:lang w:bidi="ar"/>
        </w:rPr>
        <w:t xml:space="preserve">（姓名）   </w:t>
      </w:r>
      <w:r>
        <w:rPr>
          <w:rFonts w:hint="eastAsia" w:ascii="宋体" w:hAnsi="宋体" w:eastAsia="宋体" w:cs="宋体"/>
          <w:color w:val="000000"/>
          <w:kern w:val="0"/>
          <w:lang w:bidi="ar"/>
        </w:rPr>
        <w:t>、</w:t>
      </w:r>
      <w:r>
        <w:rPr>
          <w:rFonts w:hint="eastAsia" w:ascii="宋体" w:hAnsi="宋体" w:eastAsia="宋体" w:cs="宋体"/>
          <w:color w:val="000000"/>
          <w:kern w:val="0"/>
          <w:u w:val="single"/>
          <w:lang w:bidi="ar"/>
        </w:rPr>
        <w:t xml:space="preserve">（职务）    </w:t>
      </w:r>
      <w:r>
        <w:rPr>
          <w:rFonts w:hint="eastAsia" w:ascii="宋体" w:hAnsi="宋体" w:eastAsia="宋体" w:cs="宋体"/>
          <w:kern w:val="0"/>
          <w:lang w:bidi="ar"/>
        </w:rPr>
        <w:t>身份证号</w:t>
      </w:r>
      <w:r>
        <w:rPr>
          <w:rFonts w:hint="eastAsia" w:ascii="宋体" w:hAnsi="宋体" w:eastAsia="宋体" w:cs="宋体"/>
          <w:kern w:val="0"/>
          <w:u w:val="single"/>
          <w:lang w:bidi="ar"/>
        </w:rPr>
        <w:t xml:space="preserve">              </w:t>
      </w:r>
      <w:r>
        <w:rPr>
          <w:rFonts w:hint="eastAsia" w:ascii="宋体" w:hAnsi="宋体" w:eastAsia="宋体" w:cs="宋体"/>
          <w:kern w:val="0"/>
          <w:lang w:bidi="ar"/>
        </w:rPr>
        <w:t>”</w:t>
      </w:r>
      <w:r>
        <w:rPr>
          <w:rFonts w:hint="eastAsia" w:ascii="宋体" w:hAnsi="宋体" w:eastAsia="宋体" w:cs="宋体"/>
          <w:kern w:val="0"/>
          <w:lang w:bidi="ar"/>
        </w:rPr>
        <w:t>此处无需填写。</w:t>
      </w:r>
    </w:p>
    <w:p w14:paraId="73C62243">
      <w:pPr>
        <w:widowControl/>
        <w:ind w:right="-512" w:rightChars="-244" w:firstLine="315" w:firstLineChars="150"/>
        <w:rPr>
          <w:rFonts w:hint="eastAsia" w:ascii="宋体" w:hAnsi="宋体" w:eastAsia="宋体" w:cs="宋体"/>
        </w:rPr>
      </w:pPr>
    </w:p>
    <w:p w14:paraId="51B15607">
      <w:pPr>
        <w:rPr>
          <w:rFonts w:hint="eastAsia" w:ascii="宋体" w:hAnsi="宋体" w:eastAsia="宋体" w:cs="宋体"/>
        </w:rPr>
      </w:pPr>
    </w:p>
    <w:p w14:paraId="6E75A0A2">
      <w:pPr>
        <w:rPr>
          <w:rFonts w:hint="eastAsia" w:ascii="宋体" w:hAnsi="宋体" w:eastAsia="宋体" w:cs="宋体"/>
        </w:rPr>
      </w:pPr>
    </w:p>
    <w:p w14:paraId="43284DEC">
      <w:pPr>
        <w:rPr>
          <w:rFonts w:hint="eastAsia" w:ascii="宋体" w:hAnsi="宋体" w:eastAsia="宋体" w:cs="宋体"/>
        </w:rPr>
      </w:pPr>
    </w:p>
    <w:p w14:paraId="238C1CF4">
      <w:pPr>
        <w:rPr>
          <w:rFonts w:hint="eastAsia" w:ascii="宋体" w:hAnsi="宋体" w:eastAsia="宋体" w:cs="宋体"/>
        </w:rPr>
      </w:pPr>
    </w:p>
    <w:p w14:paraId="6FE0BEEA">
      <w:pPr>
        <w:rPr>
          <w:rFonts w:hint="eastAsia" w:ascii="宋体" w:hAnsi="宋体" w:eastAsia="宋体" w:cs="宋体"/>
          <w:sz w:val="24"/>
          <w:szCs w:val="24"/>
        </w:rPr>
      </w:pPr>
      <w:r>
        <w:rPr>
          <w:rFonts w:hint="eastAsia" w:ascii="宋体" w:hAnsi="宋体" w:eastAsia="宋体" w:cs="宋体"/>
          <w:sz w:val="24"/>
          <w:szCs w:val="24"/>
        </w:rPr>
        <w:br w:type="page"/>
      </w:r>
    </w:p>
    <w:p w14:paraId="45E0F33B">
      <w:pPr>
        <w:jc w:val="center"/>
        <w:rPr>
          <w:rFonts w:hint="eastAsia" w:ascii="宋体" w:hAnsi="宋体" w:eastAsia="宋体" w:cs="宋体"/>
          <w:b/>
          <w:bCs/>
          <w:sz w:val="32"/>
          <w:szCs w:val="32"/>
        </w:rPr>
      </w:pPr>
      <w:r>
        <w:rPr>
          <w:rFonts w:hint="eastAsia" w:ascii="宋体" w:hAnsi="宋体" w:eastAsia="宋体" w:cs="宋体"/>
          <w:b/>
          <w:bCs/>
          <w:sz w:val="32"/>
          <w:szCs w:val="32"/>
        </w:rPr>
        <w:t>二、营业执照</w:t>
      </w:r>
    </w:p>
    <w:p w14:paraId="6B946712">
      <w:pPr>
        <w:rPr>
          <w:rFonts w:hint="eastAsia" w:ascii="宋体" w:hAnsi="宋体" w:eastAsia="宋体" w:cs="宋体"/>
        </w:rPr>
      </w:pPr>
      <w:r>
        <w:rPr>
          <w:rFonts w:hint="eastAsia" w:ascii="宋体" w:hAnsi="宋体" w:eastAsia="宋体" w:cs="宋体"/>
        </w:rPr>
        <w:t>须提供营业执照复印件或扫描件。</w:t>
      </w:r>
    </w:p>
    <w:p w14:paraId="6FB9828B">
      <w:pPr>
        <w:rPr>
          <w:rFonts w:hint="eastAsia" w:ascii="宋体" w:hAnsi="宋体" w:eastAsia="宋体" w:cs="宋体"/>
        </w:rPr>
      </w:pPr>
      <w:r>
        <w:rPr>
          <w:rFonts w:hint="eastAsia" w:ascii="宋体" w:hAnsi="宋体" w:eastAsia="宋体" w:cs="宋体"/>
        </w:rPr>
        <w:br w:type="page"/>
      </w:r>
    </w:p>
    <w:p w14:paraId="26E070FE">
      <w:pPr>
        <w:jc w:val="center"/>
        <w:rPr>
          <w:rFonts w:hint="eastAsia" w:ascii="宋体" w:hAnsi="宋体" w:eastAsia="宋体" w:cs="宋体"/>
          <w:b/>
          <w:bCs/>
          <w:sz w:val="32"/>
          <w:szCs w:val="32"/>
        </w:rPr>
      </w:pPr>
      <w:r>
        <w:rPr>
          <w:rFonts w:hint="eastAsia" w:ascii="宋体" w:hAnsi="宋体" w:eastAsia="宋体" w:cs="宋体"/>
          <w:b/>
          <w:bCs/>
          <w:sz w:val="32"/>
          <w:szCs w:val="32"/>
        </w:rPr>
        <w:t>三、经营业绩</w:t>
      </w:r>
    </w:p>
    <w:p w14:paraId="394D90A4">
      <w:pPr>
        <w:rPr>
          <w:rFonts w:hint="eastAsia" w:ascii="宋体" w:hAnsi="宋体" w:eastAsia="宋体" w:cs="宋体"/>
        </w:rPr>
      </w:pPr>
      <w:r>
        <w:rPr>
          <w:rFonts w:hint="eastAsia" w:ascii="宋体" w:hAnsi="宋体" w:eastAsia="宋体" w:cs="宋体"/>
        </w:rPr>
        <w:t>须提供</w:t>
      </w:r>
      <w:r>
        <w:rPr>
          <w:rFonts w:hint="eastAsia" w:ascii="宋体" w:hAnsi="宋体" w:eastAsia="宋体" w:cs="宋体"/>
        </w:rPr>
        <w:t>证明材料</w:t>
      </w:r>
      <w:r>
        <w:rPr>
          <w:rFonts w:hint="eastAsia" w:ascii="宋体" w:hAnsi="宋体" w:eastAsia="宋体" w:cs="宋体"/>
        </w:rPr>
        <w:t>。</w:t>
      </w:r>
    </w:p>
    <w:p w14:paraId="4E23A56F">
      <w:pPr>
        <w:rPr>
          <w:rFonts w:hint="eastAsia" w:ascii="宋体" w:hAnsi="宋体" w:eastAsia="宋体" w:cs="宋体"/>
          <w:b/>
          <w:bCs/>
          <w:sz w:val="32"/>
          <w:szCs w:val="32"/>
        </w:rPr>
      </w:pPr>
      <w:r>
        <w:rPr>
          <w:rFonts w:hint="eastAsia" w:ascii="宋体" w:hAnsi="宋体" w:eastAsia="宋体" w:cs="宋体"/>
          <w:b/>
          <w:bCs/>
          <w:sz w:val="32"/>
          <w:szCs w:val="32"/>
        </w:rPr>
        <w:br w:type="page"/>
      </w:r>
    </w:p>
    <w:p w14:paraId="4B4D4B8F">
      <w:pPr>
        <w:jc w:val="center"/>
        <w:rPr>
          <w:rFonts w:hint="eastAsia" w:ascii="宋体" w:hAnsi="宋体" w:eastAsia="宋体" w:cs="宋体"/>
          <w:b/>
          <w:bCs/>
          <w:sz w:val="32"/>
          <w:szCs w:val="32"/>
        </w:rPr>
      </w:pPr>
      <w:r>
        <w:rPr>
          <w:rFonts w:hint="eastAsia" w:ascii="宋体" w:hAnsi="宋体" w:eastAsia="宋体" w:cs="宋体"/>
          <w:b/>
          <w:bCs/>
          <w:sz w:val="32"/>
          <w:szCs w:val="32"/>
        </w:rPr>
        <w:t>四</w:t>
      </w:r>
      <w:r>
        <w:rPr>
          <w:rFonts w:hint="eastAsia" w:ascii="宋体" w:hAnsi="宋体" w:eastAsia="宋体" w:cs="宋体"/>
          <w:b/>
          <w:bCs/>
          <w:sz w:val="32"/>
          <w:szCs w:val="32"/>
        </w:rPr>
        <w:t>、承诺书</w:t>
      </w:r>
    </w:p>
    <w:p w14:paraId="3055F7A6">
      <w:pPr>
        <w:widowControl/>
        <w:jc w:val="center"/>
        <w:rPr>
          <w:rFonts w:hint="eastAsia" w:ascii="宋体" w:hAnsi="宋体" w:eastAsia="宋体" w:cs="宋体"/>
          <w:sz w:val="28"/>
          <w:szCs w:val="28"/>
        </w:rPr>
      </w:pPr>
    </w:p>
    <w:p w14:paraId="5BD7887C">
      <w:pPr>
        <w:widowControl/>
        <w:ind w:right="-512" w:rightChars="-244"/>
        <w:rPr>
          <w:rFonts w:hint="eastAsia" w:ascii="宋体" w:hAnsi="宋体" w:eastAsia="宋体" w:cs="宋体"/>
        </w:rPr>
      </w:pPr>
      <w:r>
        <w:rPr>
          <w:rFonts w:hint="eastAsia" w:ascii="宋体" w:hAnsi="宋体" w:eastAsia="宋体" w:cs="宋体"/>
          <w:color w:val="000000"/>
          <w:kern w:val="0"/>
          <w:lang w:bidi="ar"/>
        </w:rPr>
        <w:t>南通轨道城市服务有限公司</w:t>
      </w:r>
      <w:r>
        <w:rPr>
          <w:rFonts w:hint="eastAsia" w:ascii="宋体" w:hAnsi="宋体" w:eastAsia="宋体" w:cs="宋体"/>
          <w:color w:val="000000"/>
          <w:kern w:val="0"/>
          <w:lang w:bidi="ar"/>
        </w:rPr>
        <w:t xml:space="preserve">： </w:t>
      </w:r>
    </w:p>
    <w:p w14:paraId="73C168F9">
      <w:pPr>
        <w:widowControl/>
        <w:ind w:right="-512" w:rightChars="-244" w:firstLine="367" w:firstLineChars="175"/>
        <w:rPr>
          <w:rFonts w:hint="eastAsia" w:ascii="宋体" w:hAnsi="宋体" w:eastAsia="宋体" w:cs="宋体"/>
        </w:rPr>
      </w:pPr>
      <w:r>
        <w:rPr>
          <w:rFonts w:hint="eastAsia" w:ascii="宋体" w:hAnsi="宋体" w:eastAsia="宋体" w:cs="宋体"/>
          <w:color w:val="000000"/>
          <w:kern w:val="0"/>
          <w:lang w:bidi="ar"/>
        </w:rPr>
        <w:t xml:space="preserve">我公司郑重承诺： </w:t>
      </w:r>
    </w:p>
    <w:p w14:paraId="0ED98188">
      <w:pPr>
        <w:widowControl/>
        <w:ind w:right="-512" w:rightChars="-244" w:firstLine="367" w:firstLineChars="175"/>
        <w:rPr>
          <w:rFonts w:hint="eastAsia" w:ascii="宋体" w:hAnsi="宋体" w:eastAsia="宋体" w:cs="宋体"/>
        </w:rPr>
      </w:pPr>
      <w:r>
        <w:rPr>
          <w:rFonts w:hint="eastAsia" w:ascii="宋体" w:hAnsi="宋体" w:eastAsia="宋体" w:cs="宋体"/>
          <w:color w:val="000000"/>
          <w:kern w:val="0"/>
          <w:lang w:bidi="ar"/>
        </w:rPr>
        <w:t xml:space="preserve">具有良好的商业信誉和健全的财务会计制度；资产运营良好，不存在因借贷、担保等可能影响竞选人履行本项目的情况，具有良好的经营业绩，有提供优质服务的能力；非失信被执行人及失信被执行人的法定代表人、主要负责人、实际控制人、影响债务履行的直接责任人员；参加本次项目前三年内，无重大违法、违规记录；无其他法律、行政法规规定的禁止参与本项目的行为。 </w:t>
      </w:r>
    </w:p>
    <w:p w14:paraId="30E47B0E">
      <w:pPr>
        <w:widowControl/>
        <w:ind w:right="-512" w:rightChars="-244" w:firstLine="367" w:firstLineChars="175"/>
        <w:rPr>
          <w:rFonts w:hint="eastAsia" w:ascii="宋体" w:hAnsi="宋体" w:eastAsia="宋体" w:cs="宋体"/>
        </w:rPr>
      </w:pPr>
      <w:r>
        <w:rPr>
          <w:rFonts w:hint="eastAsia" w:ascii="宋体" w:hAnsi="宋体" w:eastAsia="宋体" w:cs="宋体"/>
          <w:color w:val="000000"/>
          <w:kern w:val="0"/>
          <w:lang w:bidi="ar"/>
        </w:rPr>
        <w:t>以上内容我公司已认真阅读，本公司如有违反承诺内容的行为，自愿依法接受取消报名资格、计入信用档案、取消竞选或中选资格、没收保证金等有关处理，愿意承担法律责任，给招商人造成损失的，依法承担赔偿责任。</w:t>
      </w:r>
    </w:p>
    <w:p w14:paraId="677DA195">
      <w:pPr>
        <w:ind w:right="-512" w:rightChars="-244" w:firstLine="367" w:firstLineChars="175"/>
        <w:rPr>
          <w:rFonts w:hint="eastAsia" w:ascii="宋体" w:hAnsi="宋体" w:eastAsia="宋体" w:cs="宋体"/>
        </w:rPr>
      </w:pPr>
    </w:p>
    <w:p w14:paraId="5633A444">
      <w:pPr>
        <w:ind w:right="-512" w:rightChars="-244" w:firstLine="367" w:firstLineChars="175"/>
        <w:rPr>
          <w:rFonts w:hint="eastAsia" w:ascii="宋体" w:hAnsi="宋体" w:eastAsia="宋体" w:cs="宋体"/>
        </w:rPr>
      </w:pPr>
      <w:r>
        <w:rPr>
          <w:rFonts w:hint="eastAsia" w:ascii="宋体" w:hAnsi="宋体" w:eastAsia="宋体" w:cs="宋体"/>
        </w:rPr>
        <w:t xml:space="preserve">竞选人（公章）： </w:t>
      </w:r>
    </w:p>
    <w:p w14:paraId="3F5C9756">
      <w:pPr>
        <w:ind w:right="-512" w:rightChars="-244" w:firstLine="367" w:firstLineChars="175"/>
        <w:rPr>
          <w:rFonts w:hint="eastAsia" w:ascii="宋体" w:hAnsi="宋体" w:eastAsia="宋体" w:cs="宋体"/>
        </w:rPr>
      </w:pPr>
      <w:r>
        <w:rPr>
          <w:rFonts w:hint="eastAsia" w:ascii="宋体" w:hAnsi="宋体" w:eastAsia="宋体" w:cs="宋体"/>
        </w:rPr>
        <w:t xml:space="preserve">法定代表人或其授权代理人（签字）： </w:t>
      </w:r>
    </w:p>
    <w:p w14:paraId="323F2B53">
      <w:pPr>
        <w:jc w:val="center"/>
        <w:rPr>
          <w:rFonts w:hint="eastAsia" w:ascii="宋体" w:hAnsi="宋体" w:eastAsia="宋体" w:cs="宋体"/>
          <w:b/>
          <w:bCs/>
          <w:sz w:val="32"/>
          <w:szCs w:val="32"/>
        </w:rPr>
      </w:pPr>
      <w:r>
        <w:rPr>
          <w:rFonts w:hint="eastAsia" w:ascii="宋体" w:hAnsi="宋体" w:eastAsia="宋体" w:cs="宋体"/>
        </w:rPr>
        <w:t xml:space="preserve">日期：   年   月   日 </w:t>
      </w:r>
      <w:r>
        <w:rPr>
          <w:rFonts w:hint="eastAsia" w:ascii="宋体" w:hAnsi="宋体" w:eastAsia="宋体" w:cs="宋体"/>
        </w:rPr>
        <w:br w:type="page"/>
      </w:r>
      <w:r>
        <w:rPr>
          <w:rFonts w:hint="eastAsia" w:ascii="宋体" w:hAnsi="宋体" w:eastAsia="宋体" w:cs="宋体"/>
          <w:b/>
          <w:bCs/>
          <w:sz w:val="32"/>
          <w:szCs w:val="32"/>
          <w:lang w:val="en-US" w:eastAsia="zh-CN"/>
        </w:rPr>
        <w:t>五</w:t>
      </w:r>
      <w:r>
        <w:rPr>
          <w:rFonts w:hint="eastAsia" w:ascii="宋体" w:hAnsi="宋体" w:eastAsia="宋体" w:cs="宋体"/>
          <w:b/>
          <w:bCs/>
          <w:sz w:val="32"/>
          <w:szCs w:val="32"/>
        </w:rPr>
        <w:t>、报价表</w:t>
      </w:r>
    </w:p>
    <w:p w14:paraId="3BC21DED">
      <w:pPr>
        <w:widowControl/>
        <w:jc w:val="center"/>
        <w:rPr>
          <w:rFonts w:hint="eastAsia" w:ascii="宋体" w:hAnsi="宋体" w:eastAsia="宋体" w:cs="宋体"/>
          <w:sz w:val="28"/>
          <w:szCs w:val="28"/>
        </w:rPr>
      </w:pPr>
    </w:p>
    <w:tbl>
      <w:tblPr>
        <w:tblStyle w:val="14"/>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86"/>
        <w:gridCol w:w="3259"/>
        <w:gridCol w:w="1634"/>
      </w:tblGrid>
      <w:tr w14:paraId="13B38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086" w:type="dxa"/>
            <w:vAlign w:val="center"/>
          </w:tcPr>
          <w:p w14:paraId="1D7E6E6F">
            <w:pPr>
              <w:pStyle w:val="8"/>
              <w:spacing w:line="440" w:lineRule="exact"/>
              <w:ind w:left="-2" w:leftChars="0"/>
              <w:jc w:val="center"/>
              <w:rPr>
                <w:rFonts w:hint="eastAsia" w:ascii="宋体" w:hAnsi="宋体" w:eastAsia="宋体" w:cs="宋体"/>
                <w:b/>
                <w:bCs/>
                <w:szCs w:val="24"/>
              </w:rPr>
            </w:pPr>
            <w:r>
              <w:rPr>
                <w:rFonts w:hint="eastAsia" w:ascii="宋体" w:hAnsi="宋体" w:eastAsia="宋体" w:cs="宋体"/>
                <w:b/>
                <w:bCs/>
                <w:szCs w:val="24"/>
              </w:rPr>
              <w:t>名称</w:t>
            </w:r>
          </w:p>
        </w:tc>
        <w:tc>
          <w:tcPr>
            <w:tcW w:w="3259" w:type="dxa"/>
            <w:vAlign w:val="center"/>
          </w:tcPr>
          <w:p w14:paraId="156AD954">
            <w:pPr>
              <w:pStyle w:val="8"/>
              <w:spacing w:line="440" w:lineRule="exact"/>
              <w:ind w:left="-2" w:leftChars="0"/>
              <w:jc w:val="center"/>
              <w:rPr>
                <w:rFonts w:hint="eastAsia" w:ascii="宋体" w:hAnsi="宋体" w:eastAsia="宋体" w:cs="宋体"/>
                <w:b/>
                <w:bCs/>
                <w:szCs w:val="24"/>
              </w:rPr>
            </w:pPr>
            <w:r>
              <w:rPr>
                <w:rFonts w:hint="eastAsia" w:ascii="宋体" w:hAnsi="宋体" w:eastAsia="宋体" w:cs="宋体"/>
                <w:b/>
                <w:bCs/>
                <w:szCs w:val="24"/>
              </w:rPr>
              <w:t>经营管理费（</w:t>
            </w:r>
            <w:r>
              <w:rPr>
                <w:rFonts w:hint="eastAsia" w:ascii="宋体" w:hAnsi="宋体" w:eastAsia="宋体" w:cs="宋体"/>
                <w:b/>
                <w:bCs/>
                <w:szCs w:val="24"/>
              </w:rPr>
              <w:t>元/年</w:t>
            </w:r>
            <w:r>
              <w:rPr>
                <w:rFonts w:hint="eastAsia" w:ascii="宋体" w:hAnsi="宋体" w:eastAsia="宋体" w:cs="宋体"/>
                <w:b/>
                <w:bCs/>
                <w:szCs w:val="24"/>
              </w:rPr>
              <w:t>）</w:t>
            </w:r>
          </w:p>
        </w:tc>
        <w:tc>
          <w:tcPr>
            <w:tcW w:w="1634" w:type="dxa"/>
            <w:vAlign w:val="center"/>
          </w:tcPr>
          <w:p w14:paraId="3BDBBF2F">
            <w:pPr>
              <w:pStyle w:val="8"/>
              <w:spacing w:line="440" w:lineRule="exact"/>
              <w:ind w:left="-2" w:leftChars="0"/>
              <w:jc w:val="center"/>
              <w:rPr>
                <w:rFonts w:hint="eastAsia" w:ascii="宋体" w:hAnsi="宋体" w:eastAsia="宋体" w:cs="宋体"/>
                <w:b/>
                <w:bCs/>
                <w:szCs w:val="24"/>
              </w:rPr>
            </w:pPr>
            <w:r>
              <w:rPr>
                <w:rFonts w:hint="eastAsia" w:ascii="宋体" w:hAnsi="宋体" w:eastAsia="宋体" w:cs="宋体"/>
                <w:b/>
                <w:bCs/>
                <w:szCs w:val="24"/>
              </w:rPr>
              <w:t>备注</w:t>
            </w:r>
          </w:p>
        </w:tc>
      </w:tr>
      <w:tr w14:paraId="7D75F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4086" w:type="dxa"/>
            <w:vAlign w:val="center"/>
          </w:tcPr>
          <w:p w14:paraId="35DF0C12">
            <w:pPr>
              <w:pStyle w:val="8"/>
              <w:spacing w:line="440" w:lineRule="exact"/>
              <w:ind w:left="-2" w:leftChars="0"/>
              <w:jc w:val="center"/>
              <w:rPr>
                <w:rFonts w:hint="eastAsia" w:ascii="宋体" w:hAnsi="宋体" w:eastAsia="宋体" w:cs="宋体"/>
                <w:bCs/>
                <w:szCs w:val="24"/>
              </w:rPr>
            </w:pPr>
            <w:r>
              <w:rPr>
                <w:rFonts w:hint="eastAsia" w:ascii="宋体" w:hAnsi="宋体" w:eastAsia="宋体" w:cs="宋体"/>
                <w:bCs/>
                <w:szCs w:val="24"/>
              </w:rPr>
              <w:t>经营管理费（精确到小数点后两位）</w:t>
            </w:r>
          </w:p>
        </w:tc>
        <w:tc>
          <w:tcPr>
            <w:tcW w:w="3259" w:type="dxa"/>
            <w:vAlign w:val="center"/>
          </w:tcPr>
          <w:p w14:paraId="0C4DFEF9">
            <w:pPr>
              <w:pStyle w:val="8"/>
              <w:spacing w:line="440" w:lineRule="exact"/>
              <w:ind w:left="-2" w:leftChars="0"/>
              <w:jc w:val="center"/>
              <w:rPr>
                <w:rFonts w:hint="eastAsia" w:ascii="宋体" w:hAnsi="宋体" w:eastAsia="宋体" w:cs="宋体"/>
                <w:bCs/>
                <w:szCs w:val="24"/>
              </w:rPr>
            </w:pPr>
          </w:p>
        </w:tc>
        <w:tc>
          <w:tcPr>
            <w:tcW w:w="1634" w:type="dxa"/>
            <w:vAlign w:val="center"/>
          </w:tcPr>
          <w:p w14:paraId="5CF40871">
            <w:pPr>
              <w:pStyle w:val="8"/>
              <w:spacing w:line="440" w:lineRule="exact"/>
              <w:ind w:left="-2" w:leftChars="0"/>
              <w:jc w:val="center"/>
              <w:rPr>
                <w:rFonts w:hint="eastAsia" w:ascii="宋体" w:hAnsi="宋体" w:eastAsia="宋体" w:cs="宋体"/>
                <w:bCs/>
                <w:szCs w:val="24"/>
              </w:rPr>
            </w:pPr>
          </w:p>
        </w:tc>
      </w:tr>
      <w:tr w14:paraId="10E67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086" w:type="dxa"/>
            <w:vAlign w:val="center"/>
          </w:tcPr>
          <w:p w14:paraId="79C9CB15">
            <w:pPr>
              <w:pStyle w:val="8"/>
              <w:spacing w:line="440" w:lineRule="exact"/>
              <w:ind w:left="-2" w:leftChars="0"/>
              <w:jc w:val="center"/>
              <w:rPr>
                <w:rFonts w:hint="eastAsia" w:ascii="宋体" w:hAnsi="宋体" w:eastAsia="宋体" w:cs="宋体"/>
                <w:bCs/>
                <w:szCs w:val="24"/>
              </w:rPr>
            </w:pPr>
            <w:r>
              <w:rPr>
                <w:rFonts w:hint="eastAsia" w:ascii="宋体" w:hAnsi="宋体" w:eastAsia="宋体" w:cs="宋体"/>
                <w:bCs/>
                <w:szCs w:val="24"/>
              </w:rPr>
              <w:t>税率（%）</w:t>
            </w:r>
          </w:p>
        </w:tc>
        <w:tc>
          <w:tcPr>
            <w:tcW w:w="3259" w:type="dxa"/>
            <w:vAlign w:val="center"/>
          </w:tcPr>
          <w:p w14:paraId="25505814">
            <w:pPr>
              <w:pStyle w:val="8"/>
              <w:spacing w:line="440" w:lineRule="exact"/>
              <w:ind w:left="-2" w:leftChars="0"/>
              <w:jc w:val="center"/>
              <w:rPr>
                <w:rFonts w:hint="eastAsia" w:ascii="宋体" w:hAnsi="宋体" w:eastAsia="宋体" w:cs="宋体"/>
                <w:bCs/>
                <w:szCs w:val="21"/>
              </w:rPr>
            </w:pPr>
          </w:p>
        </w:tc>
        <w:tc>
          <w:tcPr>
            <w:tcW w:w="1634" w:type="dxa"/>
            <w:vAlign w:val="center"/>
          </w:tcPr>
          <w:p w14:paraId="6D2F48B2">
            <w:pPr>
              <w:pStyle w:val="8"/>
              <w:spacing w:line="440" w:lineRule="exact"/>
              <w:ind w:left="-2" w:leftChars="0"/>
              <w:jc w:val="center"/>
              <w:rPr>
                <w:rFonts w:hint="eastAsia" w:ascii="宋体" w:hAnsi="宋体" w:eastAsia="宋体" w:cs="宋体"/>
                <w:bCs/>
                <w:szCs w:val="24"/>
              </w:rPr>
            </w:pPr>
          </w:p>
        </w:tc>
      </w:tr>
    </w:tbl>
    <w:p w14:paraId="4EE8D1EF">
      <w:pPr>
        <w:tabs>
          <w:tab w:val="left" w:pos="5362"/>
        </w:tabs>
        <w:spacing w:line="440" w:lineRule="exact"/>
        <w:ind w:left="658" w:hanging="658" w:hangingChars="312"/>
        <w:rPr>
          <w:rFonts w:hint="eastAsia" w:ascii="宋体" w:hAnsi="宋体" w:eastAsia="宋体" w:cs="宋体"/>
          <w:b/>
          <w:bCs/>
        </w:rPr>
      </w:pPr>
      <w:r>
        <w:rPr>
          <w:rFonts w:hint="eastAsia" w:ascii="宋体" w:hAnsi="宋体" w:eastAsia="宋体" w:cs="宋体"/>
          <w:b/>
          <w:bCs/>
        </w:rPr>
        <w:t>注：1.本表包括了竞选人的全部工作内容及其费用；</w:t>
      </w:r>
    </w:p>
    <w:p w14:paraId="350D2C44">
      <w:pPr>
        <w:ind w:firstLine="422" w:firstLineChars="200"/>
        <w:rPr>
          <w:rFonts w:hint="eastAsia" w:ascii="宋体" w:hAnsi="宋体" w:eastAsia="宋体" w:cs="宋体"/>
          <w:b/>
          <w:bCs/>
        </w:rPr>
      </w:pPr>
      <w:r>
        <w:rPr>
          <w:rFonts w:hint="eastAsia" w:ascii="宋体" w:hAnsi="宋体" w:eastAsia="宋体" w:cs="宋体"/>
          <w:b/>
          <w:bCs/>
        </w:rPr>
        <w:t>2.</w:t>
      </w:r>
      <w:r>
        <w:rPr>
          <w:rFonts w:hint="eastAsia" w:ascii="宋体" w:hAnsi="宋体" w:eastAsia="宋体" w:cs="宋体"/>
          <w:b/>
          <w:bCs/>
        </w:rPr>
        <w:t>最低</w:t>
      </w:r>
      <w:r>
        <w:rPr>
          <w:rFonts w:hint="eastAsia" w:ascii="宋体" w:hAnsi="宋体" w:eastAsia="宋体" w:cs="宋体"/>
          <w:b/>
          <w:bCs/>
        </w:rPr>
        <w:t>经营管理费</w:t>
      </w:r>
      <w:r>
        <w:rPr>
          <w:rFonts w:hint="eastAsia" w:ascii="宋体" w:hAnsi="宋体" w:eastAsia="宋体" w:cs="宋体"/>
          <w:b/>
          <w:bCs/>
        </w:rPr>
        <w:t>为10000元/年</w:t>
      </w:r>
      <w:r>
        <w:rPr>
          <w:rFonts w:hint="eastAsia" w:ascii="宋体" w:hAnsi="宋体" w:eastAsia="宋体" w:cs="宋体"/>
          <w:b/>
          <w:bCs/>
        </w:rPr>
        <w:t>，竞选人报价不得低于</w:t>
      </w:r>
      <w:r>
        <w:rPr>
          <w:rFonts w:hint="eastAsia" w:ascii="宋体" w:hAnsi="宋体" w:eastAsia="宋体" w:cs="宋体"/>
          <w:b/>
          <w:bCs/>
        </w:rPr>
        <w:t>最低</w:t>
      </w:r>
      <w:r>
        <w:rPr>
          <w:rFonts w:hint="eastAsia" w:ascii="宋体" w:hAnsi="宋体" w:eastAsia="宋体" w:cs="宋体"/>
          <w:b/>
          <w:bCs/>
        </w:rPr>
        <w:t>经营管理费，否则其竞选将予以否决。</w:t>
      </w:r>
    </w:p>
    <w:p w14:paraId="70CE634D">
      <w:pPr>
        <w:ind w:firstLine="420" w:firstLineChars="200"/>
        <w:rPr>
          <w:rFonts w:hint="eastAsia" w:ascii="宋体" w:hAnsi="宋体" w:eastAsia="宋体" w:cs="宋体"/>
        </w:rPr>
      </w:pPr>
    </w:p>
    <w:p w14:paraId="318E7657">
      <w:pPr>
        <w:ind w:firstLine="420" w:firstLineChars="200"/>
        <w:rPr>
          <w:rFonts w:hint="eastAsia" w:ascii="宋体" w:hAnsi="宋体" w:eastAsia="宋体" w:cs="宋体"/>
        </w:rPr>
      </w:pPr>
      <w:r>
        <w:rPr>
          <w:rFonts w:hint="eastAsia" w:ascii="宋体" w:hAnsi="宋体" w:eastAsia="宋体" w:cs="宋体"/>
        </w:rPr>
        <w:t xml:space="preserve">竞选人（公章）： </w:t>
      </w:r>
    </w:p>
    <w:p w14:paraId="0C19E032">
      <w:pPr>
        <w:ind w:firstLine="420" w:firstLineChars="200"/>
        <w:rPr>
          <w:rFonts w:hint="eastAsia" w:ascii="宋体" w:hAnsi="宋体" w:eastAsia="宋体" w:cs="宋体"/>
        </w:rPr>
      </w:pPr>
      <w:r>
        <w:rPr>
          <w:rFonts w:hint="eastAsia" w:ascii="宋体" w:hAnsi="宋体" w:eastAsia="宋体" w:cs="宋体"/>
        </w:rPr>
        <w:t xml:space="preserve">法定代表人或其授权代理人（签字）： </w:t>
      </w:r>
    </w:p>
    <w:p w14:paraId="2B1F0063">
      <w:pPr>
        <w:ind w:firstLine="420" w:firstLineChars="200"/>
        <w:rPr>
          <w:rFonts w:hint="eastAsia" w:ascii="宋体" w:hAnsi="宋体" w:eastAsia="宋体" w:cs="宋体"/>
        </w:rPr>
      </w:pPr>
      <w:r>
        <w:rPr>
          <w:rFonts w:hint="eastAsia" w:ascii="宋体" w:hAnsi="宋体" w:eastAsia="宋体" w:cs="宋体"/>
        </w:rPr>
        <w:t xml:space="preserve">日期：   年   月   日 </w:t>
      </w:r>
      <w:r>
        <w:rPr>
          <w:rFonts w:hint="eastAsia" w:ascii="宋体" w:hAnsi="宋体" w:eastAsia="宋体" w:cs="宋体"/>
        </w:rPr>
        <w:br w:type="page"/>
      </w:r>
    </w:p>
    <w:p w14:paraId="57E2EBBC">
      <w:pPr>
        <w:pStyle w:val="2"/>
        <w:rPr>
          <w:rFonts w:hint="eastAsia" w:ascii="宋体" w:hAnsi="宋体" w:eastAsia="宋体" w:cs="宋体"/>
        </w:rPr>
      </w:pPr>
      <w:r>
        <w:rPr>
          <w:rFonts w:hint="eastAsia" w:ascii="宋体" w:hAnsi="宋体" w:eastAsia="宋体" w:cs="宋体"/>
          <w:sz w:val="24"/>
          <w:szCs w:val="24"/>
        </w:rPr>
        <w:t>附件4-2. 竞选文件格式（自然人版）</w:t>
      </w:r>
    </w:p>
    <w:p w14:paraId="78430D69">
      <w:pPr>
        <w:jc w:val="center"/>
        <w:rPr>
          <w:rFonts w:hint="eastAsia" w:ascii="宋体" w:hAnsi="宋体" w:eastAsia="宋体" w:cs="宋体"/>
          <w:b/>
          <w:bCs/>
          <w:sz w:val="32"/>
          <w:szCs w:val="32"/>
        </w:rPr>
      </w:pPr>
      <w:r>
        <w:rPr>
          <w:rFonts w:hint="eastAsia" w:ascii="宋体" w:hAnsi="宋体" w:eastAsia="宋体" w:cs="宋体"/>
          <w:b/>
          <w:bCs/>
          <w:sz w:val="32"/>
          <w:szCs w:val="32"/>
        </w:rPr>
        <w:t>一、授权委托书</w:t>
      </w:r>
    </w:p>
    <w:p w14:paraId="641FA2A2">
      <w:pPr>
        <w:widowControl/>
        <w:jc w:val="center"/>
        <w:rPr>
          <w:rFonts w:hint="eastAsia" w:ascii="宋体" w:hAnsi="宋体" w:eastAsia="宋体" w:cs="宋体"/>
          <w:sz w:val="28"/>
          <w:szCs w:val="28"/>
        </w:rPr>
      </w:pPr>
    </w:p>
    <w:p w14:paraId="5B3657A4">
      <w:pPr>
        <w:widowControl/>
        <w:ind w:right="-512" w:rightChars="-244"/>
        <w:rPr>
          <w:rFonts w:hint="eastAsia" w:ascii="宋体" w:hAnsi="宋体" w:eastAsia="宋体" w:cs="宋体"/>
        </w:rPr>
      </w:pPr>
      <w:r>
        <w:rPr>
          <w:rFonts w:hint="eastAsia" w:ascii="宋体" w:hAnsi="宋体" w:eastAsia="宋体" w:cs="宋体"/>
          <w:color w:val="000000"/>
          <w:kern w:val="0"/>
          <w:lang w:bidi="ar"/>
        </w:rPr>
        <w:t>南通轨道城市服务有限公司</w:t>
      </w:r>
      <w:r>
        <w:rPr>
          <w:rFonts w:hint="eastAsia" w:ascii="宋体" w:hAnsi="宋体" w:eastAsia="宋体" w:cs="宋体"/>
          <w:color w:val="000000"/>
          <w:kern w:val="0"/>
          <w:lang w:bidi="ar"/>
        </w:rPr>
        <w:t xml:space="preserve">： </w:t>
      </w:r>
    </w:p>
    <w:p w14:paraId="0F1A7DC2">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本授权委托书声明： </w:t>
      </w:r>
    </w:p>
    <w:p w14:paraId="30CE8D76">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本人</w:t>
      </w:r>
      <w:r>
        <w:rPr>
          <w:rFonts w:hint="eastAsia" w:ascii="宋体" w:hAnsi="宋体" w:eastAsia="宋体" w:cs="宋体"/>
          <w:color w:val="000000"/>
          <w:kern w:val="0"/>
          <w:u w:val="single"/>
          <w:lang w:bidi="ar"/>
        </w:rPr>
        <w:t xml:space="preserve">（姓名）    </w:t>
      </w:r>
      <w:r>
        <w:rPr>
          <w:rFonts w:hint="eastAsia" w:ascii="宋体" w:hAnsi="宋体" w:eastAsia="宋体" w:cs="宋体"/>
          <w:color w:val="000000"/>
          <w:kern w:val="0"/>
          <w:lang w:bidi="ar"/>
        </w:rPr>
        <w:t>，身份证号</w:t>
      </w:r>
      <w:r>
        <w:rPr>
          <w:rFonts w:hint="eastAsia" w:ascii="宋体" w:hAnsi="宋体" w:eastAsia="宋体" w:cs="宋体"/>
          <w:color w:val="000000"/>
          <w:kern w:val="0"/>
          <w:u w:val="single"/>
          <w:lang w:bidi="ar"/>
        </w:rPr>
        <w:t xml:space="preserve">              </w:t>
      </w:r>
      <w:r>
        <w:rPr>
          <w:rFonts w:hint="eastAsia" w:ascii="宋体" w:hAnsi="宋体" w:eastAsia="宋体" w:cs="宋体"/>
          <w:color w:val="000000"/>
          <w:kern w:val="0"/>
          <w:lang w:bidi="ar"/>
        </w:rPr>
        <w:t>，现授权委托</w:t>
      </w:r>
      <w:r>
        <w:rPr>
          <w:rFonts w:hint="eastAsia" w:ascii="宋体" w:hAnsi="宋体" w:eastAsia="宋体" w:cs="宋体"/>
          <w:color w:val="000000"/>
          <w:kern w:val="0"/>
          <w:u w:val="single"/>
          <w:lang w:bidi="ar"/>
        </w:rPr>
        <w:t xml:space="preserve">（姓名）   </w:t>
      </w:r>
      <w:r>
        <w:rPr>
          <w:rFonts w:hint="eastAsia" w:ascii="宋体" w:hAnsi="宋体" w:eastAsia="宋体" w:cs="宋体"/>
          <w:color w:val="000000"/>
          <w:kern w:val="0"/>
          <w:lang w:bidi="ar"/>
        </w:rPr>
        <w:t>身份证号</w:t>
      </w:r>
      <w:r>
        <w:rPr>
          <w:rFonts w:hint="eastAsia" w:ascii="宋体" w:hAnsi="宋体" w:eastAsia="宋体" w:cs="宋体"/>
          <w:color w:val="000000"/>
          <w:kern w:val="0"/>
          <w:u w:val="single"/>
          <w:lang w:bidi="ar"/>
        </w:rPr>
        <w:t xml:space="preserve">              </w:t>
      </w:r>
      <w:r>
        <w:rPr>
          <w:rFonts w:hint="eastAsia" w:ascii="宋体" w:hAnsi="宋体" w:eastAsia="宋体" w:cs="宋体"/>
          <w:color w:val="000000"/>
          <w:kern w:val="0"/>
          <w:lang w:bidi="ar"/>
        </w:rPr>
        <w:t>，为本人授权代理人，以本人的名义参加</w:t>
      </w:r>
      <w:r>
        <w:rPr>
          <w:rFonts w:hint="eastAsia" w:ascii="宋体" w:hAnsi="宋体" w:eastAsia="宋体" w:cs="宋体"/>
          <w:color w:val="000000"/>
          <w:kern w:val="0"/>
          <w:u w:val="single"/>
          <w:lang w:bidi="ar"/>
        </w:rPr>
        <w:t xml:space="preserve">（项目名称）                 </w:t>
      </w:r>
      <w:r>
        <w:rPr>
          <w:rFonts w:hint="eastAsia" w:ascii="宋体" w:hAnsi="宋体" w:eastAsia="宋体" w:cs="宋体"/>
          <w:color w:val="000000"/>
          <w:kern w:val="0"/>
          <w:lang w:bidi="ar"/>
        </w:rPr>
        <w:t xml:space="preserve">竞价活动。 </w:t>
      </w:r>
    </w:p>
    <w:p w14:paraId="5F362881">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授权代理人在竞选文件递交、澄清、合同谈判及办理与本次招商活动有关的一切事务，我均予以承认。 </w:t>
      </w:r>
    </w:p>
    <w:p w14:paraId="0C1663FC">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特此委托。 </w:t>
      </w:r>
    </w:p>
    <w:p w14:paraId="329928FD">
      <w:pPr>
        <w:widowControl/>
        <w:ind w:right="-512" w:rightChars="-244" w:firstLine="315" w:firstLineChars="150"/>
        <w:rPr>
          <w:rFonts w:hint="eastAsia" w:ascii="宋体" w:hAnsi="宋体" w:eastAsia="宋体" w:cs="宋体"/>
          <w:color w:val="000000"/>
          <w:kern w:val="0"/>
          <w:lang w:bidi="ar"/>
        </w:rPr>
      </w:pPr>
    </w:p>
    <w:p w14:paraId="0F0AF700">
      <w:pPr>
        <w:widowControl/>
        <w:ind w:right="-512" w:rightChars="-244" w:firstLine="315" w:firstLineChars="150"/>
        <w:rPr>
          <w:rFonts w:hint="eastAsia" w:ascii="宋体" w:hAnsi="宋体" w:eastAsia="宋体" w:cs="宋体"/>
        </w:rPr>
      </w:pPr>
      <w:r>
        <w:rPr>
          <w:rFonts w:hint="eastAsia" w:ascii="宋体" w:hAnsi="宋体" w:eastAsia="宋体" w:cs="宋体"/>
        </w:rPr>
        <w:t>自然人（签字并</w:t>
      </w:r>
      <w:r>
        <w:rPr>
          <w:rFonts w:hint="eastAsia" w:ascii="宋体" w:hAnsi="宋体" w:eastAsia="宋体" w:cs="宋体"/>
          <w:lang w:val="en-US" w:eastAsia="zh-CN"/>
        </w:rPr>
        <w:t>按</w:t>
      </w:r>
      <w:r>
        <w:rPr>
          <w:rFonts w:hint="eastAsia" w:ascii="宋体" w:hAnsi="宋体" w:eastAsia="宋体" w:cs="宋体"/>
        </w:rPr>
        <w:t>手印）：</w:t>
      </w:r>
      <w:r>
        <w:rPr>
          <w:rFonts w:hint="eastAsia" w:ascii="宋体" w:hAnsi="宋体" w:eastAsia="宋体" w:cs="宋体"/>
          <w:color w:val="000000"/>
          <w:kern w:val="0"/>
          <w:lang w:bidi="ar"/>
        </w:rPr>
        <w:t xml:space="preserve"> </w:t>
      </w:r>
    </w:p>
    <w:p w14:paraId="07AD4E5F">
      <w:pPr>
        <w:widowControl/>
        <w:ind w:right="-512" w:rightChars="-244" w:firstLine="315" w:firstLineChars="150"/>
        <w:rPr>
          <w:rFonts w:hint="eastAsia" w:ascii="宋体" w:hAnsi="宋体" w:eastAsia="宋体" w:cs="宋体"/>
        </w:rPr>
      </w:pPr>
      <w:r>
        <w:rPr>
          <w:rFonts w:hint="eastAsia" w:ascii="宋体" w:hAnsi="宋体" w:eastAsia="宋体" w:cs="宋体"/>
          <w:color w:val="000000"/>
          <w:kern w:val="0"/>
          <w:lang w:bidi="ar"/>
        </w:rPr>
        <w:t xml:space="preserve">日期：   年   月   日 </w:t>
      </w:r>
    </w:p>
    <w:p w14:paraId="36239D66">
      <w:pPr>
        <w:widowControl/>
        <w:ind w:right="-512" w:rightChars="-244" w:firstLine="315" w:firstLineChars="150"/>
        <w:rPr>
          <w:rFonts w:hint="eastAsia" w:ascii="宋体" w:hAnsi="宋体" w:eastAsia="宋体" w:cs="宋体"/>
          <w:color w:val="000000"/>
          <w:kern w:val="0"/>
          <w:lang w:bidi="ar"/>
        </w:rPr>
      </w:pPr>
    </w:p>
    <w:p w14:paraId="51134BEE">
      <w:pPr>
        <w:widowControl/>
        <w:ind w:right="-512" w:rightChars="-244" w:firstLine="420" w:firstLineChars="200"/>
        <w:rPr>
          <w:rFonts w:hint="eastAsia" w:ascii="宋体" w:hAnsi="宋体" w:eastAsia="宋体" w:cs="宋体"/>
          <w:kern w:val="0"/>
          <w:lang w:bidi="ar"/>
        </w:rPr>
      </w:pPr>
      <w:r>
        <w:rPr>
          <w:rFonts w:hint="eastAsia" w:ascii="宋体" w:hAnsi="宋体" w:eastAsia="宋体" w:cs="宋体"/>
          <w:kern w:val="0"/>
          <w:lang w:bidi="ar"/>
        </w:rPr>
        <w:t>注：1、 本委托书中授权代理人的签名笔迹是核对由其签发的文件有效性的依据；</w:t>
      </w:r>
    </w:p>
    <w:p w14:paraId="44BE55CD">
      <w:pPr>
        <w:widowControl/>
        <w:ind w:right="-512" w:rightChars="-244" w:firstLine="420" w:firstLineChars="200"/>
        <w:rPr>
          <w:rFonts w:hint="eastAsia" w:ascii="宋体" w:hAnsi="宋体" w:eastAsia="宋体" w:cs="宋体"/>
        </w:rPr>
      </w:pPr>
      <w:r>
        <w:rPr>
          <w:rFonts w:hint="eastAsia" w:ascii="宋体" w:hAnsi="宋体" w:eastAsia="宋体" w:cs="宋体"/>
          <w:kern w:val="0"/>
          <w:lang w:bidi="ar"/>
        </w:rPr>
        <w:t>2、若为自然人本人参加竞选，本授权委托书仍需提供，其中，</w:t>
      </w:r>
      <w:r>
        <w:rPr>
          <w:rFonts w:hint="eastAsia" w:ascii="宋体" w:hAnsi="宋体" w:eastAsia="宋体" w:cs="宋体"/>
          <w:kern w:val="0"/>
          <w:lang w:bidi="ar"/>
        </w:rPr>
        <w:t>“</w:t>
      </w:r>
      <w:r>
        <w:rPr>
          <w:rFonts w:hint="eastAsia" w:ascii="宋体" w:hAnsi="宋体" w:eastAsia="宋体" w:cs="宋体"/>
          <w:kern w:val="0"/>
          <w:lang w:bidi="ar"/>
        </w:rPr>
        <w:t>现授权委托</w:t>
      </w:r>
      <w:r>
        <w:rPr>
          <w:rFonts w:hint="eastAsia" w:ascii="宋体" w:hAnsi="宋体" w:eastAsia="宋体" w:cs="宋体"/>
          <w:kern w:val="0"/>
          <w:u w:val="single"/>
          <w:lang w:bidi="ar"/>
        </w:rPr>
        <w:t xml:space="preserve">（姓名）   </w:t>
      </w:r>
      <w:r>
        <w:rPr>
          <w:rFonts w:hint="eastAsia" w:ascii="宋体" w:hAnsi="宋体" w:eastAsia="宋体" w:cs="宋体"/>
          <w:kern w:val="0"/>
          <w:lang w:bidi="ar"/>
        </w:rPr>
        <w:t>身份证号</w:t>
      </w:r>
      <w:r>
        <w:rPr>
          <w:rFonts w:hint="eastAsia" w:ascii="宋体" w:hAnsi="宋体" w:eastAsia="宋体" w:cs="宋体"/>
          <w:kern w:val="0"/>
          <w:u w:val="single"/>
          <w:lang w:bidi="ar"/>
        </w:rPr>
        <w:t xml:space="preserve">              </w:t>
      </w:r>
      <w:r>
        <w:rPr>
          <w:rFonts w:hint="eastAsia" w:ascii="宋体" w:hAnsi="宋体" w:eastAsia="宋体" w:cs="宋体"/>
          <w:kern w:val="0"/>
          <w:lang w:bidi="ar"/>
        </w:rPr>
        <w:t>”</w:t>
      </w:r>
      <w:r>
        <w:rPr>
          <w:rFonts w:hint="eastAsia" w:ascii="宋体" w:hAnsi="宋体" w:eastAsia="宋体" w:cs="宋体"/>
          <w:kern w:val="0"/>
          <w:lang w:bidi="ar"/>
        </w:rPr>
        <w:t>此处无需填写。</w:t>
      </w:r>
    </w:p>
    <w:p w14:paraId="112EDFB6">
      <w:pPr>
        <w:rPr>
          <w:rFonts w:hint="eastAsia" w:ascii="宋体" w:hAnsi="宋体" w:eastAsia="宋体" w:cs="宋体"/>
        </w:rPr>
      </w:pPr>
    </w:p>
    <w:p w14:paraId="7648D496">
      <w:pPr>
        <w:rPr>
          <w:rFonts w:hint="eastAsia" w:ascii="宋体" w:hAnsi="宋体" w:eastAsia="宋体" w:cs="宋体"/>
        </w:rPr>
      </w:pPr>
    </w:p>
    <w:p w14:paraId="593AF55F">
      <w:pPr>
        <w:rPr>
          <w:rFonts w:hint="eastAsia" w:ascii="宋体" w:hAnsi="宋体" w:eastAsia="宋体" w:cs="宋体"/>
        </w:rPr>
      </w:pPr>
    </w:p>
    <w:p w14:paraId="1DB609D4">
      <w:pPr>
        <w:rPr>
          <w:rFonts w:hint="eastAsia" w:ascii="宋体" w:hAnsi="宋体" w:eastAsia="宋体" w:cs="宋体"/>
        </w:rPr>
      </w:pPr>
    </w:p>
    <w:p w14:paraId="26E86CD7">
      <w:pPr>
        <w:rPr>
          <w:rFonts w:hint="eastAsia" w:ascii="宋体" w:hAnsi="宋体" w:eastAsia="宋体" w:cs="宋体"/>
        </w:rPr>
      </w:pPr>
    </w:p>
    <w:p w14:paraId="5A526803">
      <w:pPr>
        <w:rPr>
          <w:rFonts w:hint="eastAsia" w:ascii="宋体" w:hAnsi="宋体" w:eastAsia="宋体" w:cs="宋体"/>
        </w:rPr>
      </w:pPr>
    </w:p>
    <w:p w14:paraId="6E4C7062">
      <w:pPr>
        <w:rPr>
          <w:rFonts w:hint="eastAsia" w:ascii="宋体" w:hAnsi="宋体" w:eastAsia="宋体" w:cs="宋体"/>
          <w:sz w:val="24"/>
          <w:szCs w:val="24"/>
        </w:rPr>
        <w:sectPr>
          <w:footerReference r:id="rId11" w:type="default"/>
          <w:pgSz w:w="11906" w:h="16838"/>
          <w:pgMar w:top="1440" w:right="1803" w:bottom="1440" w:left="1803" w:header="851" w:footer="992" w:gutter="0"/>
          <w:cols w:space="0" w:num="1"/>
          <w:docGrid w:type="lines" w:linePitch="319" w:charSpace="0"/>
        </w:sectPr>
      </w:pPr>
      <w:r>
        <w:rPr>
          <w:rFonts w:hint="eastAsia" w:ascii="宋体" w:hAnsi="宋体" w:eastAsia="宋体" w:cs="宋体"/>
          <w:sz w:val="24"/>
          <w:szCs w:val="24"/>
        </w:rPr>
        <w:br w:type="page"/>
      </w:r>
    </w:p>
    <w:p w14:paraId="6B773CF0">
      <w:pPr>
        <w:jc w:val="center"/>
        <w:rPr>
          <w:rFonts w:hint="eastAsia" w:ascii="宋体" w:hAnsi="宋体" w:eastAsia="宋体" w:cs="宋体"/>
          <w:b/>
          <w:bCs/>
          <w:sz w:val="32"/>
          <w:szCs w:val="32"/>
        </w:rPr>
      </w:pPr>
      <w:r>
        <w:rPr>
          <w:rFonts w:hint="eastAsia" w:ascii="宋体" w:hAnsi="宋体" w:eastAsia="宋体" w:cs="宋体"/>
          <w:b/>
          <w:bCs/>
          <w:sz w:val="32"/>
          <w:szCs w:val="32"/>
        </w:rPr>
        <w:t>二、</w:t>
      </w:r>
      <w:r>
        <w:rPr>
          <w:rFonts w:hint="eastAsia" w:ascii="宋体" w:hAnsi="宋体" w:eastAsia="宋体" w:cs="宋体"/>
          <w:b/>
          <w:bCs/>
          <w:sz w:val="32"/>
          <w:szCs w:val="32"/>
        </w:rPr>
        <w:t>身份证复印件</w:t>
      </w:r>
    </w:p>
    <w:p w14:paraId="74D1EB5C">
      <w:pPr>
        <w:rPr>
          <w:rFonts w:hint="eastAsia" w:ascii="宋体" w:hAnsi="宋体" w:eastAsia="宋体" w:cs="宋体"/>
        </w:rPr>
      </w:pPr>
    </w:p>
    <w:p w14:paraId="40BCA60D">
      <w:pPr>
        <w:rPr>
          <w:rFonts w:hint="eastAsia" w:ascii="宋体" w:hAnsi="宋体" w:eastAsia="宋体" w:cs="宋体"/>
        </w:rPr>
      </w:pPr>
      <w:r>
        <w:rPr>
          <w:rFonts w:hint="eastAsia" w:ascii="宋体" w:hAnsi="宋体" w:eastAsia="宋体" w:cs="宋体"/>
        </w:rPr>
        <w:t>须提供委托人及授权代理人身份证复印件或扫描件。</w:t>
      </w:r>
    </w:p>
    <w:p w14:paraId="00718888">
      <w:pPr>
        <w:rPr>
          <w:rFonts w:hint="eastAsia" w:ascii="宋体" w:hAnsi="宋体" w:eastAsia="宋体" w:cs="宋体"/>
        </w:rPr>
      </w:pPr>
      <w:r>
        <w:rPr>
          <w:rFonts w:hint="eastAsia" w:ascii="宋体" w:hAnsi="宋体" w:eastAsia="宋体" w:cs="宋体"/>
        </w:rPr>
        <w:t>注：若为自然人本人参加竞选，仅需提供自然人本人身份证复印件或扫描件。</w:t>
      </w:r>
    </w:p>
    <w:p w14:paraId="33BEC03F">
      <w:pPr>
        <w:rPr>
          <w:rFonts w:hint="eastAsia" w:ascii="宋体" w:hAnsi="宋体" w:eastAsia="宋体" w:cs="宋体"/>
        </w:rPr>
      </w:pPr>
    </w:p>
    <w:p w14:paraId="1A1E2A93">
      <w:pPr>
        <w:rPr>
          <w:rFonts w:hint="eastAsia" w:ascii="宋体" w:hAnsi="宋体" w:eastAsia="宋体" w:cs="宋体"/>
        </w:rPr>
      </w:pPr>
    </w:p>
    <w:p w14:paraId="39BC7160">
      <w:pPr>
        <w:rPr>
          <w:rFonts w:hint="eastAsia" w:ascii="宋体" w:hAnsi="宋体" w:eastAsia="宋体" w:cs="宋体"/>
        </w:rPr>
      </w:pPr>
    </w:p>
    <w:p w14:paraId="0C90772B">
      <w:pPr>
        <w:rPr>
          <w:rFonts w:hint="eastAsia" w:ascii="宋体" w:hAnsi="宋体" w:eastAsia="宋体" w:cs="宋体"/>
        </w:rPr>
      </w:pPr>
    </w:p>
    <w:p w14:paraId="16123CE3">
      <w:pPr>
        <w:rPr>
          <w:rFonts w:hint="eastAsia" w:ascii="宋体" w:hAnsi="宋体" w:eastAsia="宋体" w:cs="宋体"/>
        </w:rPr>
      </w:pPr>
    </w:p>
    <w:p w14:paraId="5B119465">
      <w:pPr>
        <w:rPr>
          <w:rFonts w:hint="eastAsia" w:ascii="宋体" w:hAnsi="宋体" w:eastAsia="宋体" w:cs="宋体"/>
        </w:rPr>
      </w:pPr>
    </w:p>
    <w:p w14:paraId="7141AAAB">
      <w:pPr>
        <w:rPr>
          <w:rFonts w:hint="eastAsia" w:ascii="宋体" w:hAnsi="宋体" w:eastAsia="宋体" w:cs="宋体"/>
          <w:sz w:val="24"/>
          <w:szCs w:val="24"/>
        </w:rPr>
      </w:pPr>
      <w:r>
        <w:rPr>
          <w:rFonts w:hint="eastAsia" w:ascii="宋体" w:hAnsi="宋体" w:eastAsia="宋体" w:cs="宋体"/>
          <w:sz w:val="24"/>
          <w:szCs w:val="24"/>
        </w:rPr>
        <w:br w:type="page"/>
      </w:r>
    </w:p>
    <w:p w14:paraId="448AEF45">
      <w:pPr>
        <w:jc w:val="center"/>
        <w:rPr>
          <w:rFonts w:hint="eastAsia" w:ascii="宋体" w:hAnsi="宋体" w:eastAsia="宋体" w:cs="宋体"/>
          <w:b/>
          <w:bCs/>
          <w:sz w:val="32"/>
          <w:szCs w:val="32"/>
        </w:rPr>
      </w:pPr>
      <w:r>
        <w:rPr>
          <w:rFonts w:hint="eastAsia" w:ascii="宋体" w:hAnsi="宋体" w:eastAsia="宋体" w:cs="宋体"/>
          <w:b/>
          <w:bCs/>
          <w:sz w:val="32"/>
          <w:szCs w:val="32"/>
        </w:rPr>
        <w:t>三</w:t>
      </w:r>
      <w:r>
        <w:rPr>
          <w:rFonts w:hint="eastAsia" w:ascii="宋体" w:hAnsi="宋体" w:eastAsia="宋体" w:cs="宋体"/>
          <w:b/>
          <w:bCs/>
          <w:sz w:val="32"/>
          <w:szCs w:val="32"/>
        </w:rPr>
        <w:t>、经营业绩</w:t>
      </w:r>
    </w:p>
    <w:p w14:paraId="1A199314">
      <w:pPr>
        <w:rPr>
          <w:rFonts w:hint="eastAsia" w:ascii="宋体" w:hAnsi="宋体" w:eastAsia="宋体" w:cs="宋体"/>
        </w:rPr>
      </w:pPr>
      <w:r>
        <w:rPr>
          <w:rFonts w:hint="eastAsia" w:ascii="宋体" w:hAnsi="宋体" w:eastAsia="宋体" w:cs="宋体"/>
        </w:rPr>
        <w:t>须提供</w:t>
      </w:r>
      <w:r>
        <w:rPr>
          <w:rFonts w:hint="eastAsia" w:ascii="宋体" w:hAnsi="宋体" w:eastAsia="宋体" w:cs="宋体"/>
        </w:rPr>
        <w:t>证明材料</w:t>
      </w:r>
      <w:r>
        <w:rPr>
          <w:rFonts w:hint="eastAsia" w:ascii="宋体" w:hAnsi="宋体" w:eastAsia="宋体" w:cs="宋体"/>
        </w:rPr>
        <w:t>。</w:t>
      </w:r>
    </w:p>
    <w:p w14:paraId="0899C8C8">
      <w:pPr>
        <w:rPr>
          <w:rFonts w:hint="eastAsia" w:ascii="宋体" w:hAnsi="宋体" w:eastAsia="宋体" w:cs="宋体"/>
          <w:b/>
          <w:bCs/>
          <w:sz w:val="32"/>
          <w:szCs w:val="32"/>
        </w:rPr>
      </w:pPr>
      <w:r>
        <w:rPr>
          <w:rFonts w:hint="eastAsia" w:ascii="宋体" w:hAnsi="宋体" w:eastAsia="宋体" w:cs="宋体"/>
          <w:b/>
          <w:bCs/>
          <w:sz w:val="32"/>
          <w:szCs w:val="32"/>
        </w:rPr>
        <w:br w:type="page"/>
      </w:r>
    </w:p>
    <w:p w14:paraId="4E7EE345">
      <w:pPr>
        <w:jc w:val="center"/>
        <w:rPr>
          <w:rFonts w:hint="eastAsia" w:ascii="宋体" w:hAnsi="宋体" w:eastAsia="宋体" w:cs="宋体"/>
          <w:b/>
          <w:bCs/>
          <w:sz w:val="32"/>
          <w:szCs w:val="32"/>
        </w:rPr>
      </w:pPr>
      <w:r>
        <w:rPr>
          <w:rFonts w:hint="eastAsia" w:ascii="宋体" w:hAnsi="宋体" w:eastAsia="宋体" w:cs="宋体"/>
          <w:b/>
          <w:bCs/>
          <w:sz w:val="32"/>
          <w:szCs w:val="32"/>
        </w:rPr>
        <w:t>四</w:t>
      </w:r>
      <w:r>
        <w:rPr>
          <w:rFonts w:hint="eastAsia" w:ascii="宋体" w:hAnsi="宋体" w:eastAsia="宋体" w:cs="宋体"/>
          <w:b/>
          <w:bCs/>
          <w:sz w:val="32"/>
          <w:szCs w:val="32"/>
        </w:rPr>
        <w:t>、承诺书</w:t>
      </w:r>
    </w:p>
    <w:p w14:paraId="0D6B6899">
      <w:pPr>
        <w:widowControl/>
        <w:jc w:val="center"/>
        <w:rPr>
          <w:rFonts w:hint="eastAsia" w:ascii="宋体" w:hAnsi="宋体" w:eastAsia="宋体" w:cs="宋体"/>
          <w:sz w:val="28"/>
          <w:szCs w:val="28"/>
        </w:rPr>
      </w:pPr>
    </w:p>
    <w:p w14:paraId="42D3AF1A">
      <w:pPr>
        <w:widowControl/>
        <w:ind w:right="-512" w:rightChars="-244"/>
        <w:rPr>
          <w:rFonts w:hint="eastAsia" w:ascii="宋体" w:hAnsi="宋体" w:eastAsia="宋体" w:cs="宋体"/>
        </w:rPr>
      </w:pPr>
      <w:r>
        <w:rPr>
          <w:rFonts w:hint="eastAsia" w:ascii="宋体" w:hAnsi="宋体" w:eastAsia="宋体" w:cs="宋体"/>
          <w:color w:val="000000"/>
          <w:kern w:val="0"/>
          <w:lang w:bidi="ar"/>
        </w:rPr>
        <w:t>南通轨道城市服务有限公司</w:t>
      </w:r>
      <w:r>
        <w:rPr>
          <w:rFonts w:hint="eastAsia" w:ascii="宋体" w:hAnsi="宋体" w:eastAsia="宋体" w:cs="宋体"/>
          <w:color w:val="000000"/>
          <w:kern w:val="0"/>
          <w:lang w:bidi="ar"/>
        </w:rPr>
        <w:t xml:space="preserve">： </w:t>
      </w:r>
    </w:p>
    <w:p w14:paraId="296857F5">
      <w:pPr>
        <w:widowControl/>
        <w:ind w:right="-512" w:rightChars="-244" w:firstLine="367" w:firstLineChars="175"/>
        <w:rPr>
          <w:rFonts w:hint="eastAsia" w:ascii="宋体" w:hAnsi="宋体" w:eastAsia="宋体" w:cs="宋体"/>
        </w:rPr>
      </w:pPr>
      <w:r>
        <w:rPr>
          <w:rFonts w:hint="eastAsia" w:ascii="宋体" w:hAnsi="宋体" w:eastAsia="宋体" w:cs="宋体"/>
          <w:color w:val="000000"/>
          <w:kern w:val="0"/>
          <w:lang w:bidi="ar"/>
        </w:rPr>
        <w:t xml:space="preserve">我本人郑重承诺： </w:t>
      </w:r>
    </w:p>
    <w:p w14:paraId="5A30C237">
      <w:pPr>
        <w:widowControl/>
        <w:ind w:right="-512" w:rightChars="-244" w:firstLine="367" w:firstLineChars="175"/>
        <w:rPr>
          <w:rFonts w:hint="eastAsia" w:ascii="宋体" w:hAnsi="宋体" w:eastAsia="宋体" w:cs="宋体"/>
        </w:rPr>
      </w:pPr>
      <w:r>
        <w:rPr>
          <w:rFonts w:hint="eastAsia" w:ascii="宋体" w:hAnsi="宋体" w:eastAsia="宋体" w:cs="宋体"/>
          <w:color w:val="000000"/>
          <w:kern w:val="0"/>
          <w:lang w:bidi="ar"/>
        </w:rPr>
        <w:t xml:space="preserve">具有良好的商业信誉；资产运营良好，不存在因借贷、担保等可能影响竞选人履行本项目的情况，具有良好的经营业绩，有提供优质服务的能力；非失信被执行人及失信被执行人的法定代表人、主要负责人、实际控制人、影响债务履行的直接责任人员；参加本次项目前三年内，无重大违法、违规记录；无其他法律、行政法规规定的禁止参与本项目的行为。 </w:t>
      </w:r>
    </w:p>
    <w:p w14:paraId="3C48B19E">
      <w:pPr>
        <w:widowControl/>
        <w:ind w:right="-512" w:rightChars="-244" w:firstLine="367" w:firstLineChars="175"/>
        <w:rPr>
          <w:rFonts w:hint="eastAsia" w:ascii="宋体" w:hAnsi="宋体" w:eastAsia="宋体" w:cs="宋体"/>
        </w:rPr>
      </w:pPr>
      <w:r>
        <w:rPr>
          <w:rFonts w:hint="eastAsia" w:ascii="宋体" w:hAnsi="宋体" w:eastAsia="宋体" w:cs="宋体"/>
          <w:color w:val="000000"/>
          <w:kern w:val="0"/>
          <w:lang w:bidi="ar"/>
        </w:rPr>
        <w:t>以上内容我本人已认真阅读，本人如有违反承诺内容的行为，自愿依法接受取消报名资格、计入信用档案、取消竞选或中选资格、没收保证金等有关处理，愿意承担法律责任，给招商人造成损失的，依法承担赔偿责任。</w:t>
      </w:r>
    </w:p>
    <w:p w14:paraId="73306FB9">
      <w:pPr>
        <w:ind w:right="-512" w:rightChars="-244" w:firstLine="367" w:firstLineChars="175"/>
        <w:rPr>
          <w:rFonts w:hint="eastAsia" w:ascii="宋体" w:hAnsi="宋体" w:eastAsia="宋体" w:cs="宋体"/>
        </w:rPr>
      </w:pPr>
    </w:p>
    <w:p w14:paraId="6540EC10">
      <w:pPr>
        <w:ind w:firstLine="420" w:firstLineChars="200"/>
        <w:rPr>
          <w:rFonts w:hint="eastAsia" w:ascii="宋体" w:hAnsi="宋体" w:eastAsia="宋体" w:cs="宋体"/>
        </w:rPr>
      </w:pPr>
      <w:r>
        <w:rPr>
          <w:rFonts w:hint="eastAsia" w:ascii="宋体" w:hAnsi="宋体" w:eastAsia="宋体" w:cs="宋体"/>
        </w:rPr>
        <w:t>自然人（签字并</w:t>
      </w:r>
      <w:r>
        <w:rPr>
          <w:rFonts w:hint="eastAsia" w:ascii="宋体" w:hAnsi="宋体" w:eastAsia="宋体" w:cs="宋体"/>
          <w:lang w:val="en-US" w:eastAsia="zh-CN"/>
        </w:rPr>
        <w:t>按</w:t>
      </w:r>
      <w:r>
        <w:rPr>
          <w:rFonts w:hint="eastAsia" w:ascii="宋体" w:hAnsi="宋体" w:eastAsia="宋体" w:cs="宋体"/>
        </w:rPr>
        <w:t xml:space="preserve">手印）： </w:t>
      </w:r>
    </w:p>
    <w:p w14:paraId="47D2E79E">
      <w:pPr>
        <w:ind w:right="-512" w:rightChars="-244" w:firstLine="420" w:firstLineChars="200"/>
        <w:rPr>
          <w:rFonts w:hint="eastAsia" w:ascii="宋体" w:hAnsi="宋体" w:eastAsia="宋体" w:cs="宋体"/>
        </w:rPr>
      </w:pPr>
      <w:r>
        <w:rPr>
          <w:rFonts w:hint="eastAsia" w:ascii="宋体" w:hAnsi="宋体" w:eastAsia="宋体" w:cs="宋体"/>
        </w:rPr>
        <w:t xml:space="preserve">日期：   年   月   日 </w:t>
      </w:r>
    </w:p>
    <w:p w14:paraId="295FE1D8">
      <w:pPr>
        <w:ind w:right="-512" w:rightChars="-244" w:firstLine="367" w:firstLineChars="175"/>
        <w:rPr>
          <w:rFonts w:hint="eastAsia" w:ascii="宋体" w:hAnsi="宋体" w:eastAsia="宋体" w:cs="宋体"/>
        </w:rPr>
      </w:pPr>
      <w:r>
        <w:rPr>
          <w:rFonts w:hint="eastAsia" w:ascii="宋体" w:hAnsi="宋体" w:eastAsia="宋体" w:cs="宋体"/>
        </w:rPr>
        <w:t xml:space="preserve"> </w:t>
      </w:r>
    </w:p>
    <w:p w14:paraId="5BFE8A94">
      <w:pPr>
        <w:rPr>
          <w:rFonts w:hint="eastAsia" w:ascii="宋体" w:hAnsi="宋体" w:eastAsia="宋体" w:cs="宋体"/>
        </w:rPr>
      </w:pPr>
      <w:r>
        <w:rPr>
          <w:rFonts w:hint="eastAsia" w:ascii="宋体" w:hAnsi="宋体" w:eastAsia="宋体" w:cs="宋体"/>
        </w:rPr>
        <w:br w:type="page"/>
      </w:r>
    </w:p>
    <w:p w14:paraId="4EA1F1A7">
      <w:pPr>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五</w:t>
      </w:r>
      <w:r>
        <w:rPr>
          <w:rFonts w:hint="eastAsia" w:ascii="宋体" w:hAnsi="宋体" w:eastAsia="宋体" w:cs="宋体"/>
          <w:b/>
          <w:bCs/>
          <w:sz w:val="32"/>
          <w:szCs w:val="32"/>
        </w:rPr>
        <w:t>、报价表</w:t>
      </w:r>
    </w:p>
    <w:p w14:paraId="2F22C0EA">
      <w:pPr>
        <w:widowControl/>
        <w:jc w:val="center"/>
        <w:rPr>
          <w:rFonts w:hint="eastAsia" w:ascii="宋体" w:hAnsi="宋体" w:eastAsia="宋体" w:cs="宋体"/>
          <w:sz w:val="28"/>
          <w:szCs w:val="28"/>
        </w:rPr>
      </w:pPr>
    </w:p>
    <w:tbl>
      <w:tblPr>
        <w:tblStyle w:val="14"/>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86"/>
        <w:gridCol w:w="3259"/>
        <w:gridCol w:w="1634"/>
      </w:tblGrid>
      <w:tr w14:paraId="2EBAA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086" w:type="dxa"/>
            <w:vAlign w:val="center"/>
          </w:tcPr>
          <w:p w14:paraId="46BFF96D">
            <w:pPr>
              <w:pStyle w:val="8"/>
              <w:spacing w:line="440" w:lineRule="exact"/>
              <w:ind w:left="-2" w:leftChars="0"/>
              <w:jc w:val="center"/>
              <w:rPr>
                <w:rFonts w:hint="eastAsia" w:ascii="宋体" w:hAnsi="宋体" w:eastAsia="宋体" w:cs="宋体"/>
                <w:b/>
                <w:bCs/>
                <w:szCs w:val="24"/>
              </w:rPr>
            </w:pPr>
            <w:r>
              <w:rPr>
                <w:rFonts w:hint="eastAsia" w:ascii="宋体" w:hAnsi="宋体" w:eastAsia="宋体" w:cs="宋体"/>
                <w:b/>
                <w:bCs/>
                <w:szCs w:val="24"/>
              </w:rPr>
              <w:t>名称</w:t>
            </w:r>
          </w:p>
        </w:tc>
        <w:tc>
          <w:tcPr>
            <w:tcW w:w="3259" w:type="dxa"/>
            <w:vAlign w:val="center"/>
          </w:tcPr>
          <w:p w14:paraId="33D7A44E">
            <w:pPr>
              <w:pStyle w:val="8"/>
              <w:spacing w:line="440" w:lineRule="exact"/>
              <w:ind w:left="-2" w:leftChars="0"/>
              <w:jc w:val="center"/>
              <w:rPr>
                <w:rFonts w:hint="eastAsia" w:ascii="宋体" w:hAnsi="宋体" w:eastAsia="宋体" w:cs="宋体"/>
                <w:b/>
                <w:bCs/>
                <w:szCs w:val="24"/>
              </w:rPr>
            </w:pPr>
            <w:r>
              <w:rPr>
                <w:rFonts w:hint="eastAsia" w:ascii="宋体" w:hAnsi="宋体" w:eastAsia="宋体" w:cs="宋体"/>
                <w:b/>
                <w:bCs/>
                <w:szCs w:val="24"/>
              </w:rPr>
              <w:t>经营管理费（</w:t>
            </w:r>
            <w:r>
              <w:rPr>
                <w:rFonts w:hint="eastAsia" w:ascii="宋体" w:hAnsi="宋体" w:eastAsia="宋体" w:cs="宋体"/>
                <w:b/>
                <w:bCs/>
                <w:szCs w:val="24"/>
              </w:rPr>
              <w:t>元/年</w:t>
            </w:r>
            <w:r>
              <w:rPr>
                <w:rFonts w:hint="eastAsia" w:ascii="宋体" w:hAnsi="宋体" w:eastAsia="宋体" w:cs="宋体"/>
                <w:b/>
                <w:bCs/>
                <w:szCs w:val="24"/>
              </w:rPr>
              <w:t>）</w:t>
            </w:r>
          </w:p>
        </w:tc>
        <w:tc>
          <w:tcPr>
            <w:tcW w:w="1634" w:type="dxa"/>
            <w:vAlign w:val="center"/>
          </w:tcPr>
          <w:p w14:paraId="420911B0">
            <w:pPr>
              <w:pStyle w:val="8"/>
              <w:spacing w:line="440" w:lineRule="exact"/>
              <w:ind w:left="-2" w:leftChars="0"/>
              <w:jc w:val="center"/>
              <w:rPr>
                <w:rFonts w:hint="eastAsia" w:ascii="宋体" w:hAnsi="宋体" w:eastAsia="宋体" w:cs="宋体"/>
                <w:b/>
                <w:bCs/>
                <w:szCs w:val="24"/>
              </w:rPr>
            </w:pPr>
            <w:r>
              <w:rPr>
                <w:rFonts w:hint="eastAsia" w:ascii="宋体" w:hAnsi="宋体" w:eastAsia="宋体" w:cs="宋体"/>
                <w:b/>
                <w:bCs/>
                <w:szCs w:val="24"/>
              </w:rPr>
              <w:t>备注</w:t>
            </w:r>
          </w:p>
        </w:tc>
      </w:tr>
      <w:tr w14:paraId="752DD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4086" w:type="dxa"/>
            <w:vAlign w:val="center"/>
          </w:tcPr>
          <w:p w14:paraId="5609BCC2">
            <w:pPr>
              <w:pStyle w:val="8"/>
              <w:spacing w:line="440" w:lineRule="exact"/>
              <w:ind w:left="-2" w:leftChars="0"/>
              <w:jc w:val="center"/>
              <w:rPr>
                <w:rFonts w:hint="eastAsia" w:ascii="宋体" w:hAnsi="宋体" w:eastAsia="宋体" w:cs="宋体"/>
                <w:bCs/>
                <w:szCs w:val="24"/>
              </w:rPr>
            </w:pPr>
            <w:r>
              <w:rPr>
                <w:rFonts w:hint="eastAsia" w:ascii="宋体" w:hAnsi="宋体" w:eastAsia="宋体" w:cs="宋体"/>
                <w:bCs/>
                <w:szCs w:val="24"/>
              </w:rPr>
              <w:t>经营管理费（精确到小数点后两位）</w:t>
            </w:r>
          </w:p>
        </w:tc>
        <w:tc>
          <w:tcPr>
            <w:tcW w:w="3259" w:type="dxa"/>
            <w:vAlign w:val="center"/>
          </w:tcPr>
          <w:p w14:paraId="3F0A0FDE">
            <w:pPr>
              <w:pStyle w:val="8"/>
              <w:spacing w:line="440" w:lineRule="exact"/>
              <w:ind w:left="-2" w:leftChars="0"/>
              <w:jc w:val="center"/>
              <w:rPr>
                <w:rFonts w:hint="eastAsia" w:ascii="宋体" w:hAnsi="宋体" w:eastAsia="宋体" w:cs="宋体"/>
                <w:bCs/>
                <w:szCs w:val="24"/>
              </w:rPr>
            </w:pPr>
          </w:p>
        </w:tc>
        <w:tc>
          <w:tcPr>
            <w:tcW w:w="1634" w:type="dxa"/>
            <w:vAlign w:val="center"/>
          </w:tcPr>
          <w:p w14:paraId="14C38CB1">
            <w:pPr>
              <w:pStyle w:val="8"/>
              <w:spacing w:line="440" w:lineRule="exact"/>
              <w:ind w:left="-2" w:leftChars="0"/>
              <w:jc w:val="center"/>
              <w:rPr>
                <w:rFonts w:hint="eastAsia" w:ascii="宋体" w:hAnsi="宋体" w:eastAsia="宋体" w:cs="宋体"/>
                <w:bCs/>
                <w:szCs w:val="24"/>
              </w:rPr>
            </w:pPr>
          </w:p>
        </w:tc>
      </w:tr>
      <w:tr w14:paraId="5B795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086" w:type="dxa"/>
            <w:vAlign w:val="center"/>
          </w:tcPr>
          <w:p w14:paraId="1B866464">
            <w:pPr>
              <w:pStyle w:val="8"/>
              <w:spacing w:line="440" w:lineRule="exact"/>
              <w:ind w:left="-2" w:leftChars="0"/>
              <w:jc w:val="center"/>
              <w:rPr>
                <w:rFonts w:hint="eastAsia" w:ascii="宋体" w:hAnsi="宋体" w:eastAsia="宋体" w:cs="宋体"/>
                <w:bCs/>
                <w:szCs w:val="24"/>
              </w:rPr>
            </w:pPr>
            <w:r>
              <w:rPr>
                <w:rFonts w:hint="eastAsia" w:ascii="宋体" w:hAnsi="宋体" w:eastAsia="宋体" w:cs="宋体"/>
                <w:bCs/>
                <w:szCs w:val="24"/>
              </w:rPr>
              <w:t>税率（%）</w:t>
            </w:r>
          </w:p>
        </w:tc>
        <w:tc>
          <w:tcPr>
            <w:tcW w:w="3259" w:type="dxa"/>
            <w:vAlign w:val="center"/>
          </w:tcPr>
          <w:p w14:paraId="79BBFD6F">
            <w:pPr>
              <w:pStyle w:val="8"/>
              <w:spacing w:line="440" w:lineRule="exact"/>
              <w:ind w:left="-2" w:leftChars="0"/>
              <w:jc w:val="center"/>
              <w:rPr>
                <w:rFonts w:hint="eastAsia" w:ascii="宋体" w:hAnsi="宋体" w:eastAsia="宋体" w:cs="宋体"/>
                <w:bCs/>
                <w:szCs w:val="21"/>
              </w:rPr>
            </w:pPr>
          </w:p>
        </w:tc>
        <w:tc>
          <w:tcPr>
            <w:tcW w:w="1634" w:type="dxa"/>
            <w:vAlign w:val="center"/>
          </w:tcPr>
          <w:p w14:paraId="4C0663AD">
            <w:pPr>
              <w:pStyle w:val="8"/>
              <w:spacing w:line="440" w:lineRule="exact"/>
              <w:ind w:left="-2" w:leftChars="0"/>
              <w:jc w:val="center"/>
              <w:rPr>
                <w:rFonts w:hint="eastAsia" w:ascii="宋体" w:hAnsi="宋体" w:eastAsia="宋体" w:cs="宋体"/>
                <w:bCs/>
                <w:szCs w:val="24"/>
              </w:rPr>
            </w:pPr>
          </w:p>
        </w:tc>
      </w:tr>
    </w:tbl>
    <w:p w14:paraId="2AA8CCFB">
      <w:pPr>
        <w:tabs>
          <w:tab w:val="left" w:pos="5362"/>
        </w:tabs>
        <w:spacing w:line="440" w:lineRule="exact"/>
        <w:ind w:left="658" w:hanging="658" w:hangingChars="312"/>
        <w:rPr>
          <w:rFonts w:hint="eastAsia" w:ascii="宋体" w:hAnsi="宋体" w:eastAsia="宋体" w:cs="宋体"/>
          <w:b/>
          <w:bCs/>
        </w:rPr>
      </w:pPr>
      <w:r>
        <w:rPr>
          <w:rFonts w:hint="eastAsia" w:ascii="宋体" w:hAnsi="宋体" w:eastAsia="宋体" w:cs="宋体"/>
          <w:b/>
          <w:bCs/>
        </w:rPr>
        <w:t>注：1.本表包括了竞选人的全部工作内容及其费用；</w:t>
      </w:r>
    </w:p>
    <w:p w14:paraId="09D181F4">
      <w:pPr>
        <w:ind w:firstLine="422" w:firstLineChars="200"/>
        <w:rPr>
          <w:rFonts w:hint="eastAsia" w:ascii="宋体" w:hAnsi="宋体" w:eastAsia="宋体" w:cs="宋体"/>
          <w:b/>
          <w:bCs/>
        </w:rPr>
      </w:pPr>
      <w:r>
        <w:rPr>
          <w:rFonts w:hint="eastAsia" w:ascii="宋体" w:hAnsi="宋体" w:eastAsia="宋体" w:cs="宋体"/>
          <w:b/>
          <w:bCs/>
        </w:rPr>
        <w:t>2.</w:t>
      </w:r>
      <w:r>
        <w:rPr>
          <w:rFonts w:hint="eastAsia" w:ascii="宋体" w:hAnsi="宋体" w:eastAsia="宋体" w:cs="宋体"/>
          <w:b/>
          <w:bCs/>
        </w:rPr>
        <w:t>最低</w:t>
      </w:r>
      <w:r>
        <w:rPr>
          <w:rFonts w:hint="eastAsia" w:ascii="宋体" w:hAnsi="宋体" w:eastAsia="宋体" w:cs="宋体"/>
          <w:b/>
          <w:bCs/>
        </w:rPr>
        <w:t>经营管理费</w:t>
      </w:r>
      <w:r>
        <w:rPr>
          <w:rFonts w:hint="eastAsia" w:ascii="宋体" w:hAnsi="宋体" w:eastAsia="宋体" w:cs="宋体"/>
          <w:b/>
          <w:bCs/>
        </w:rPr>
        <w:t>为10000元/年</w:t>
      </w:r>
      <w:r>
        <w:rPr>
          <w:rFonts w:hint="eastAsia" w:ascii="宋体" w:hAnsi="宋体" w:eastAsia="宋体" w:cs="宋体"/>
          <w:b/>
          <w:bCs/>
        </w:rPr>
        <w:t>，竞选人报价不得低于</w:t>
      </w:r>
      <w:r>
        <w:rPr>
          <w:rFonts w:hint="eastAsia" w:ascii="宋体" w:hAnsi="宋体" w:eastAsia="宋体" w:cs="宋体"/>
          <w:b/>
          <w:bCs/>
        </w:rPr>
        <w:t>最低</w:t>
      </w:r>
      <w:r>
        <w:rPr>
          <w:rFonts w:hint="eastAsia" w:ascii="宋体" w:hAnsi="宋体" w:eastAsia="宋体" w:cs="宋体"/>
          <w:b/>
          <w:bCs/>
        </w:rPr>
        <w:t>经营管理费，否则其竞选将予以否决。</w:t>
      </w:r>
    </w:p>
    <w:p w14:paraId="372681C1">
      <w:pPr>
        <w:ind w:firstLine="420" w:firstLineChars="200"/>
        <w:rPr>
          <w:rFonts w:hint="eastAsia" w:ascii="宋体" w:hAnsi="宋体" w:eastAsia="宋体" w:cs="宋体"/>
        </w:rPr>
      </w:pPr>
    </w:p>
    <w:p w14:paraId="7F143C96">
      <w:pPr>
        <w:ind w:firstLine="420" w:firstLineChars="200"/>
        <w:rPr>
          <w:rFonts w:hint="eastAsia" w:ascii="宋体" w:hAnsi="宋体" w:eastAsia="宋体" w:cs="宋体"/>
        </w:rPr>
      </w:pPr>
    </w:p>
    <w:p w14:paraId="32BAC523">
      <w:pPr>
        <w:ind w:firstLine="420" w:firstLineChars="200"/>
        <w:rPr>
          <w:rFonts w:hint="eastAsia" w:ascii="宋体" w:hAnsi="宋体" w:eastAsia="宋体" w:cs="宋体"/>
        </w:rPr>
      </w:pPr>
      <w:r>
        <w:rPr>
          <w:rFonts w:hint="eastAsia" w:ascii="宋体" w:hAnsi="宋体" w:eastAsia="宋体" w:cs="宋体"/>
        </w:rPr>
        <w:t>自然人（签字并</w:t>
      </w:r>
      <w:r>
        <w:rPr>
          <w:rFonts w:hint="eastAsia" w:ascii="宋体" w:hAnsi="宋体" w:eastAsia="宋体" w:cs="宋体"/>
          <w:lang w:val="en-US" w:eastAsia="zh-CN"/>
        </w:rPr>
        <w:t>按</w:t>
      </w:r>
      <w:r>
        <w:rPr>
          <w:rFonts w:hint="eastAsia" w:ascii="宋体" w:hAnsi="宋体" w:eastAsia="宋体" w:cs="宋体"/>
        </w:rPr>
        <w:t xml:space="preserve">手印）： </w:t>
      </w:r>
    </w:p>
    <w:p w14:paraId="2D86F325">
      <w:pPr>
        <w:ind w:right="-512" w:rightChars="-244" w:firstLine="420" w:firstLineChars="200"/>
        <w:rPr>
          <w:rFonts w:hint="eastAsia" w:ascii="宋体" w:hAnsi="宋体" w:eastAsia="宋体" w:cs="宋体"/>
        </w:rPr>
      </w:pPr>
      <w:r>
        <w:rPr>
          <w:rFonts w:hint="eastAsia" w:ascii="宋体" w:hAnsi="宋体" w:eastAsia="宋体" w:cs="宋体"/>
        </w:rPr>
        <w:t xml:space="preserve">日期：   年   月   日 </w:t>
      </w:r>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EDAF1">
    <w:pPr>
      <w:pStyle w:val="1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54B67">
    <w:pPr>
      <w:pStyle w:val="11"/>
      <w:ind w:right="360"/>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8F2A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348F2A4">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F53A9">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2</w:t>
    </w:r>
    <w:r>
      <w:fldChar w:fldCharType="end"/>
    </w:r>
  </w:p>
  <w:p w14:paraId="145DDADE">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77517">
    <w:pPr>
      <w:pStyle w:val="11"/>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8F16F">
                          <w:pPr>
                            <w:pStyle w:val="11"/>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6E8F16F">
                    <w:pPr>
                      <w:pStyle w:val="11"/>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70210">
    <w:pPr>
      <w:pStyle w:val="11"/>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FD527">
                          <w:pPr>
                            <w:pStyle w:val="11"/>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09FD527">
                    <w:pPr>
                      <w:pStyle w:val="11"/>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73FD5">
    <w:pPr>
      <w:pStyle w:val="12"/>
      <w:spacing w:line="240" w:lineRule="exact"/>
      <w:jc w:val="lef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65AB3">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8F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69492"/>
    <w:multiLevelType w:val="singleLevel"/>
    <w:tmpl w:val="82469492"/>
    <w:lvl w:ilvl="0" w:tentative="0">
      <w:start w:val="3"/>
      <w:numFmt w:val="decimal"/>
      <w:suff w:val="space"/>
      <w:lvlText w:val="%1."/>
      <w:lvlJc w:val="left"/>
    </w:lvl>
  </w:abstractNum>
  <w:abstractNum w:abstractNumId="1">
    <w:nsid w:val="0F013E60"/>
    <w:multiLevelType w:val="singleLevel"/>
    <w:tmpl w:val="0F013E60"/>
    <w:lvl w:ilvl="0" w:tentative="0">
      <w:start w:val="1"/>
      <w:numFmt w:val="decimal"/>
      <w:suff w:val="space"/>
      <w:lvlText w:val="%1."/>
      <w:lvlJc w:val="left"/>
    </w:lvl>
  </w:abstractNum>
  <w:abstractNum w:abstractNumId="2">
    <w:nsid w:val="0FB92CFA"/>
    <w:multiLevelType w:val="singleLevel"/>
    <w:tmpl w:val="0FB92CFA"/>
    <w:lvl w:ilvl="0" w:tentative="0">
      <w:start w:val="2"/>
      <w:numFmt w:val="decimal"/>
      <w:suff w:val="nothing"/>
      <w:lvlText w:val="%1、"/>
      <w:lvlJc w:val="left"/>
    </w:lvl>
  </w:abstractNum>
  <w:abstractNum w:abstractNumId="3">
    <w:nsid w:val="190F04BC"/>
    <w:multiLevelType w:val="multilevel"/>
    <w:tmpl w:val="190F04BC"/>
    <w:lvl w:ilvl="0" w:tentative="0">
      <w:start w:val="1"/>
      <w:numFmt w:val="bullet"/>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77610F51"/>
    <w:multiLevelType w:val="multilevel"/>
    <w:tmpl w:val="77610F51"/>
    <w:lvl w:ilvl="0" w:tentative="0">
      <w:start w:val="1"/>
      <w:numFmt w:val="bullet"/>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YTNlZGQxYmM4NjY4ZWE0MjY4MWE4MjE0NjlhZmUifQ=="/>
    <w:docVar w:name="KSO_WPS_MARK_KEY" w:val="cf7a729b-7e09-483d-b85c-5b9d5556d8ed"/>
  </w:docVars>
  <w:rsids>
    <w:rsidRoot w:val="00136A24"/>
    <w:rsid w:val="0004026A"/>
    <w:rsid w:val="00136A24"/>
    <w:rsid w:val="00192B35"/>
    <w:rsid w:val="001D7093"/>
    <w:rsid w:val="00244CC0"/>
    <w:rsid w:val="0033579A"/>
    <w:rsid w:val="004161EF"/>
    <w:rsid w:val="0044683C"/>
    <w:rsid w:val="004E617B"/>
    <w:rsid w:val="00523EB0"/>
    <w:rsid w:val="00633BF5"/>
    <w:rsid w:val="006966B9"/>
    <w:rsid w:val="006B0342"/>
    <w:rsid w:val="00720851"/>
    <w:rsid w:val="007A51B4"/>
    <w:rsid w:val="007B79AC"/>
    <w:rsid w:val="00800CBE"/>
    <w:rsid w:val="00982913"/>
    <w:rsid w:val="009E0561"/>
    <w:rsid w:val="00AA2756"/>
    <w:rsid w:val="00AD297C"/>
    <w:rsid w:val="00AD64BC"/>
    <w:rsid w:val="00B72F88"/>
    <w:rsid w:val="00BC11BC"/>
    <w:rsid w:val="00BD00CB"/>
    <w:rsid w:val="00C50C74"/>
    <w:rsid w:val="00C76D2C"/>
    <w:rsid w:val="00CA1485"/>
    <w:rsid w:val="00CF317D"/>
    <w:rsid w:val="00E9026D"/>
    <w:rsid w:val="00F66E56"/>
    <w:rsid w:val="00FA3B84"/>
    <w:rsid w:val="00FE6001"/>
    <w:rsid w:val="00FE792C"/>
    <w:rsid w:val="0109531D"/>
    <w:rsid w:val="011D61A5"/>
    <w:rsid w:val="01641E30"/>
    <w:rsid w:val="016E1CBE"/>
    <w:rsid w:val="016E481C"/>
    <w:rsid w:val="016F0639"/>
    <w:rsid w:val="01A050EF"/>
    <w:rsid w:val="01AA7D1B"/>
    <w:rsid w:val="02510E02"/>
    <w:rsid w:val="026305F6"/>
    <w:rsid w:val="028467C1"/>
    <w:rsid w:val="02A738AB"/>
    <w:rsid w:val="02C95F7F"/>
    <w:rsid w:val="02FB1542"/>
    <w:rsid w:val="039713C7"/>
    <w:rsid w:val="040D413C"/>
    <w:rsid w:val="042C2C6A"/>
    <w:rsid w:val="042E3B30"/>
    <w:rsid w:val="04602913"/>
    <w:rsid w:val="04616819"/>
    <w:rsid w:val="04AE18D1"/>
    <w:rsid w:val="04C15D7E"/>
    <w:rsid w:val="04E866C7"/>
    <w:rsid w:val="051D48D0"/>
    <w:rsid w:val="055C7BF2"/>
    <w:rsid w:val="060F639F"/>
    <w:rsid w:val="062F07EF"/>
    <w:rsid w:val="066761DB"/>
    <w:rsid w:val="06D8407B"/>
    <w:rsid w:val="06F37A6F"/>
    <w:rsid w:val="0714685F"/>
    <w:rsid w:val="07292279"/>
    <w:rsid w:val="072F1F7F"/>
    <w:rsid w:val="073D0CEA"/>
    <w:rsid w:val="07927789"/>
    <w:rsid w:val="07AA5B80"/>
    <w:rsid w:val="07CD79EE"/>
    <w:rsid w:val="083A66C8"/>
    <w:rsid w:val="086622CE"/>
    <w:rsid w:val="08B77429"/>
    <w:rsid w:val="091E3C1E"/>
    <w:rsid w:val="094840A2"/>
    <w:rsid w:val="095C18FB"/>
    <w:rsid w:val="09930E3A"/>
    <w:rsid w:val="09C224B2"/>
    <w:rsid w:val="09CD3253"/>
    <w:rsid w:val="09CD54A7"/>
    <w:rsid w:val="0A0655BF"/>
    <w:rsid w:val="0A142DE8"/>
    <w:rsid w:val="0A5333E7"/>
    <w:rsid w:val="0A60541B"/>
    <w:rsid w:val="0B204BAA"/>
    <w:rsid w:val="0B472137"/>
    <w:rsid w:val="0B5D6E75"/>
    <w:rsid w:val="0BBE7EFA"/>
    <w:rsid w:val="0BDC25EA"/>
    <w:rsid w:val="0BE65DF4"/>
    <w:rsid w:val="0C071099"/>
    <w:rsid w:val="0C752C72"/>
    <w:rsid w:val="0C871385"/>
    <w:rsid w:val="0CAD24E9"/>
    <w:rsid w:val="0CE856F2"/>
    <w:rsid w:val="0CE87CB7"/>
    <w:rsid w:val="0CF60C3C"/>
    <w:rsid w:val="0D17060D"/>
    <w:rsid w:val="0DAF61F4"/>
    <w:rsid w:val="0DC1331A"/>
    <w:rsid w:val="0DE17CC0"/>
    <w:rsid w:val="0E2A646C"/>
    <w:rsid w:val="0E2F75DE"/>
    <w:rsid w:val="0EA559D4"/>
    <w:rsid w:val="0EE037F8"/>
    <w:rsid w:val="0EED7891"/>
    <w:rsid w:val="0F1F546B"/>
    <w:rsid w:val="0F684F69"/>
    <w:rsid w:val="0F9924D4"/>
    <w:rsid w:val="0FBF0E36"/>
    <w:rsid w:val="0FDC34BA"/>
    <w:rsid w:val="104B5710"/>
    <w:rsid w:val="106C658C"/>
    <w:rsid w:val="108160EB"/>
    <w:rsid w:val="108F3E01"/>
    <w:rsid w:val="10AA3894"/>
    <w:rsid w:val="10C13168"/>
    <w:rsid w:val="10CB2F65"/>
    <w:rsid w:val="110D797F"/>
    <w:rsid w:val="114C66F9"/>
    <w:rsid w:val="1154735C"/>
    <w:rsid w:val="115E6C6D"/>
    <w:rsid w:val="116C45D0"/>
    <w:rsid w:val="117F087D"/>
    <w:rsid w:val="11805498"/>
    <w:rsid w:val="119423A3"/>
    <w:rsid w:val="11AE1162"/>
    <w:rsid w:val="11C42733"/>
    <w:rsid w:val="12912455"/>
    <w:rsid w:val="12947EA8"/>
    <w:rsid w:val="12CC5D44"/>
    <w:rsid w:val="130059ED"/>
    <w:rsid w:val="13207B08"/>
    <w:rsid w:val="13825B09"/>
    <w:rsid w:val="138704EF"/>
    <w:rsid w:val="14447B5C"/>
    <w:rsid w:val="145F04F1"/>
    <w:rsid w:val="14902DA1"/>
    <w:rsid w:val="14BB6070"/>
    <w:rsid w:val="1512579D"/>
    <w:rsid w:val="1538020A"/>
    <w:rsid w:val="15C06C20"/>
    <w:rsid w:val="16AB2114"/>
    <w:rsid w:val="171C4DC0"/>
    <w:rsid w:val="178713E9"/>
    <w:rsid w:val="17A42707"/>
    <w:rsid w:val="183D0B4A"/>
    <w:rsid w:val="18BC1CF9"/>
    <w:rsid w:val="19122689"/>
    <w:rsid w:val="193364B1"/>
    <w:rsid w:val="195A6DE8"/>
    <w:rsid w:val="19A06E8F"/>
    <w:rsid w:val="19A215AC"/>
    <w:rsid w:val="19CB76F3"/>
    <w:rsid w:val="19D11E91"/>
    <w:rsid w:val="1A0E09F0"/>
    <w:rsid w:val="1A427248"/>
    <w:rsid w:val="1A457E1B"/>
    <w:rsid w:val="1AAF1232"/>
    <w:rsid w:val="1AE856E5"/>
    <w:rsid w:val="1AE87493"/>
    <w:rsid w:val="1B0167A6"/>
    <w:rsid w:val="1B0F0EC3"/>
    <w:rsid w:val="1B852A0F"/>
    <w:rsid w:val="1BA614D5"/>
    <w:rsid w:val="1BF6798D"/>
    <w:rsid w:val="1C0B16B2"/>
    <w:rsid w:val="1C522596"/>
    <w:rsid w:val="1C7865F4"/>
    <w:rsid w:val="1CDF5E05"/>
    <w:rsid w:val="1D395A93"/>
    <w:rsid w:val="1D57445C"/>
    <w:rsid w:val="1D903E12"/>
    <w:rsid w:val="1DA56D47"/>
    <w:rsid w:val="1DC55869"/>
    <w:rsid w:val="1DED6B6E"/>
    <w:rsid w:val="1DFC761D"/>
    <w:rsid w:val="1DFE03A7"/>
    <w:rsid w:val="1E7B1416"/>
    <w:rsid w:val="1EF14D5D"/>
    <w:rsid w:val="1F226FF4"/>
    <w:rsid w:val="1F803EEA"/>
    <w:rsid w:val="1FC93ACD"/>
    <w:rsid w:val="1FF97A4C"/>
    <w:rsid w:val="20967991"/>
    <w:rsid w:val="20B261AA"/>
    <w:rsid w:val="20D56FB3"/>
    <w:rsid w:val="20D77715"/>
    <w:rsid w:val="20F85F56"/>
    <w:rsid w:val="2110329F"/>
    <w:rsid w:val="211865F8"/>
    <w:rsid w:val="21CD3C24"/>
    <w:rsid w:val="22274D44"/>
    <w:rsid w:val="22BB723B"/>
    <w:rsid w:val="22DB168B"/>
    <w:rsid w:val="2306260B"/>
    <w:rsid w:val="230E1A60"/>
    <w:rsid w:val="23425BAE"/>
    <w:rsid w:val="23D902C0"/>
    <w:rsid w:val="24184C16"/>
    <w:rsid w:val="2419690F"/>
    <w:rsid w:val="24561911"/>
    <w:rsid w:val="246D6C5B"/>
    <w:rsid w:val="247450D6"/>
    <w:rsid w:val="247955FF"/>
    <w:rsid w:val="24952298"/>
    <w:rsid w:val="24E202AD"/>
    <w:rsid w:val="2570349E"/>
    <w:rsid w:val="25706A02"/>
    <w:rsid w:val="264659B5"/>
    <w:rsid w:val="26FB0D17"/>
    <w:rsid w:val="274E4B21"/>
    <w:rsid w:val="27932534"/>
    <w:rsid w:val="279E3A83"/>
    <w:rsid w:val="27BA4419"/>
    <w:rsid w:val="27D33279"/>
    <w:rsid w:val="27E31511"/>
    <w:rsid w:val="27E637EB"/>
    <w:rsid w:val="27ED7E7D"/>
    <w:rsid w:val="28237D5C"/>
    <w:rsid w:val="28247630"/>
    <w:rsid w:val="28264EC0"/>
    <w:rsid w:val="282763A0"/>
    <w:rsid w:val="28553020"/>
    <w:rsid w:val="2879797C"/>
    <w:rsid w:val="288333D3"/>
    <w:rsid w:val="28AD1D1C"/>
    <w:rsid w:val="28AD4B66"/>
    <w:rsid w:val="28AE1E24"/>
    <w:rsid w:val="28BE5577"/>
    <w:rsid w:val="28C139B9"/>
    <w:rsid w:val="28C36E49"/>
    <w:rsid w:val="29C4731D"/>
    <w:rsid w:val="29F714A0"/>
    <w:rsid w:val="2A4D5650"/>
    <w:rsid w:val="2A71788C"/>
    <w:rsid w:val="2A8E6137"/>
    <w:rsid w:val="2AA9206F"/>
    <w:rsid w:val="2AAF65D8"/>
    <w:rsid w:val="2ADD283E"/>
    <w:rsid w:val="2B2C257D"/>
    <w:rsid w:val="2B471FB3"/>
    <w:rsid w:val="2BA86521"/>
    <w:rsid w:val="2BB2311B"/>
    <w:rsid w:val="2C05145A"/>
    <w:rsid w:val="2C3E6919"/>
    <w:rsid w:val="2C7802D0"/>
    <w:rsid w:val="2CCA2E9C"/>
    <w:rsid w:val="2CCE763C"/>
    <w:rsid w:val="2CF77A09"/>
    <w:rsid w:val="2D297E19"/>
    <w:rsid w:val="2E4C78E1"/>
    <w:rsid w:val="2E5C02D7"/>
    <w:rsid w:val="2ED8717E"/>
    <w:rsid w:val="2EE23DA1"/>
    <w:rsid w:val="2F3E2A9A"/>
    <w:rsid w:val="2F4771AC"/>
    <w:rsid w:val="2F4862FA"/>
    <w:rsid w:val="2F4A5776"/>
    <w:rsid w:val="2F594063"/>
    <w:rsid w:val="2F5E2038"/>
    <w:rsid w:val="2F8D1F5F"/>
    <w:rsid w:val="306F5936"/>
    <w:rsid w:val="307A6139"/>
    <w:rsid w:val="30DC319E"/>
    <w:rsid w:val="31853836"/>
    <w:rsid w:val="319D4F05"/>
    <w:rsid w:val="321D139D"/>
    <w:rsid w:val="32221084"/>
    <w:rsid w:val="325F5E35"/>
    <w:rsid w:val="329D7F55"/>
    <w:rsid w:val="32B14707"/>
    <w:rsid w:val="32CC6842"/>
    <w:rsid w:val="33053731"/>
    <w:rsid w:val="3321758E"/>
    <w:rsid w:val="340606DF"/>
    <w:rsid w:val="34950D2E"/>
    <w:rsid w:val="34B97A66"/>
    <w:rsid w:val="34BE1A71"/>
    <w:rsid w:val="34EE16F2"/>
    <w:rsid w:val="35103416"/>
    <w:rsid w:val="35373F11"/>
    <w:rsid w:val="35435A90"/>
    <w:rsid w:val="35623574"/>
    <w:rsid w:val="357E2FC7"/>
    <w:rsid w:val="358D0F0B"/>
    <w:rsid w:val="359A7184"/>
    <w:rsid w:val="35D94150"/>
    <w:rsid w:val="36323860"/>
    <w:rsid w:val="3646658E"/>
    <w:rsid w:val="366D6646"/>
    <w:rsid w:val="36AF1D05"/>
    <w:rsid w:val="36DA4BE6"/>
    <w:rsid w:val="37904CE2"/>
    <w:rsid w:val="37D17B69"/>
    <w:rsid w:val="37D50947"/>
    <w:rsid w:val="37F94729"/>
    <w:rsid w:val="3829593E"/>
    <w:rsid w:val="382C4A0B"/>
    <w:rsid w:val="38543F62"/>
    <w:rsid w:val="3892556F"/>
    <w:rsid w:val="38C24DD9"/>
    <w:rsid w:val="38D676C9"/>
    <w:rsid w:val="38ED152C"/>
    <w:rsid w:val="396566E9"/>
    <w:rsid w:val="397C3770"/>
    <w:rsid w:val="39821158"/>
    <w:rsid w:val="39E10598"/>
    <w:rsid w:val="3A0948D8"/>
    <w:rsid w:val="3A7B3A28"/>
    <w:rsid w:val="3A802DEC"/>
    <w:rsid w:val="3A971EE4"/>
    <w:rsid w:val="3AC30F2B"/>
    <w:rsid w:val="3AEF1D20"/>
    <w:rsid w:val="3B050B60"/>
    <w:rsid w:val="3B131EB2"/>
    <w:rsid w:val="3B4D5F19"/>
    <w:rsid w:val="3BA743A8"/>
    <w:rsid w:val="3BEE647B"/>
    <w:rsid w:val="3BF67C98"/>
    <w:rsid w:val="3C3A0A68"/>
    <w:rsid w:val="3C50632E"/>
    <w:rsid w:val="3C7C3A87"/>
    <w:rsid w:val="3C802666"/>
    <w:rsid w:val="3C930E52"/>
    <w:rsid w:val="3CCC0037"/>
    <w:rsid w:val="3D2E2ED5"/>
    <w:rsid w:val="3D4A532F"/>
    <w:rsid w:val="3D6F1D21"/>
    <w:rsid w:val="3D9F7A2D"/>
    <w:rsid w:val="3DF77869"/>
    <w:rsid w:val="3E055072"/>
    <w:rsid w:val="3E2A221B"/>
    <w:rsid w:val="3E37518C"/>
    <w:rsid w:val="3E427DF7"/>
    <w:rsid w:val="3E6E73FF"/>
    <w:rsid w:val="3E9224F6"/>
    <w:rsid w:val="3E974FE5"/>
    <w:rsid w:val="3F19736B"/>
    <w:rsid w:val="3F2D1069"/>
    <w:rsid w:val="3F3811B0"/>
    <w:rsid w:val="3F400D9C"/>
    <w:rsid w:val="3F7B6278"/>
    <w:rsid w:val="3FC27682"/>
    <w:rsid w:val="402604EF"/>
    <w:rsid w:val="40295901"/>
    <w:rsid w:val="402A13B5"/>
    <w:rsid w:val="40585F20"/>
    <w:rsid w:val="405963C8"/>
    <w:rsid w:val="406D6BDC"/>
    <w:rsid w:val="4071063D"/>
    <w:rsid w:val="409F5F96"/>
    <w:rsid w:val="40EB2F89"/>
    <w:rsid w:val="40FC0CF2"/>
    <w:rsid w:val="40FC6F44"/>
    <w:rsid w:val="41375092"/>
    <w:rsid w:val="41573CA6"/>
    <w:rsid w:val="41AF35C5"/>
    <w:rsid w:val="41FF17A6"/>
    <w:rsid w:val="420A5691"/>
    <w:rsid w:val="4250452F"/>
    <w:rsid w:val="42663B1B"/>
    <w:rsid w:val="428C584E"/>
    <w:rsid w:val="428F7D33"/>
    <w:rsid w:val="42DF5532"/>
    <w:rsid w:val="43255A95"/>
    <w:rsid w:val="43E4263E"/>
    <w:rsid w:val="442F3894"/>
    <w:rsid w:val="44735DE3"/>
    <w:rsid w:val="4484172B"/>
    <w:rsid w:val="44BB6522"/>
    <w:rsid w:val="44C91833"/>
    <w:rsid w:val="452F48BE"/>
    <w:rsid w:val="456D4F53"/>
    <w:rsid w:val="45743F26"/>
    <w:rsid w:val="45886FF9"/>
    <w:rsid w:val="458F1D63"/>
    <w:rsid w:val="45F86141"/>
    <w:rsid w:val="46070428"/>
    <w:rsid w:val="46127286"/>
    <w:rsid w:val="461E6F20"/>
    <w:rsid w:val="46321926"/>
    <w:rsid w:val="4664625E"/>
    <w:rsid w:val="46A47E62"/>
    <w:rsid w:val="471054F8"/>
    <w:rsid w:val="47554E57"/>
    <w:rsid w:val="47605A03"/>
    <w:rsid w:val="47745A86"/>
    <w:rsid w:val="477C6453"/>
    <w:rsid w:val="47B91DC2"/>
    <w:rsid w:val="47BA3749"/>
    <w:rsid w:val="47C36A0E"/>
    <w:rsid w:val="47CB141F"/>
    <w:rsid w:val="47CF7161"/>
    <w:rsid w:val="47E671FA"/>
    <w:rsid w:val="48080ABE"/>
    <w:rsid w:val="481B23A6"/>
    <w:rsid w:val="486F3910"/>
    <w:rsid w:val="48D216D0"/>
    <w:rsid w:val="490D3273"/>
    <w:rsid w:val="49162F24"/>
    <w:rsid w:val="49470ABD"/>
    <w:rsid w:val="49490CA3"/>
    <w:rsid w:val="494D658F"/>
    <w:rsid w:val="49583186"/>
    <w:rsid w:val="495F2766"/>
    <w:rsid w:val="49971F00"/>
    <w:rsid w:val="49D26469"/>
    <w:rsid w:val="49EE33FF"/>
    <w:rsid w:val="4A224D16"/>
    <w:rsid w:val="4A5606F5"/>
    <w:rsid w:val="4AA941AC"/>
    <w:rsid w:val="4ACB00B3"/>
    <w:rsid w:val="4B180E1F"/>
    <w:rsid w:val="4B1B6510"/>
    <w:rsid w:val="4B1F0475"/>
    <w:rsid w:val="4B282AE6"/>
    <w:rsid w:val="4B644064"/>
    <w:rsid w:val="4B686BD9"/>
    <w:rsid w:val="4B9A5F9D"/>
    <w:rsid w:val="4BBC79FC"/>
    <w:rsid w:val="4BEF3A38"/>
    <w:rsid w:val="4CAA3CF8"/>
    <w:rsid w:val="4D0823FA"/>
    <w:rsid w:val="4D2049A7"/>
    <w:rsid w:val="4D2515D1"/>
    <w:rsid w:val="4D6C6EDA"/>
    <w:rsid w:val="4E2E7429"/>
    <w:rsid w:val="4E975F97"/>
    <w:rsid w:val="4EA55979"/>
    <w:rsid w:val="4EA56E6D"/>
    <w:rsid w:val="4ECD70CC"/>
    <w:rsid w:val="4ED4505D"/>
    <w:rsid w:val="4ED82D9F"/>
    <w:rsid w:val="4F22348F"/>
    <w:rsid w:val="4F5F701C"/>
    <w:rsid w:val="4FC25F8E"/>
    <w:rsid w:val="5008672A"/>
    <w:rsid w:val="50277FF6"/>
    <w:rsid w:val="504D0C53"/>
    <w:rsid w:val="50506965"/>
    <w:rsid w:val="50A530CB"/>
    <w:rsid w:val="50A55552"/>
    <w:rsid w:val="50EA0B67"/>
    <w:rsid w:val="50EA74B9"/>
    <w:rsid w:val="515E03EA"/>
    <w:rsid w:val="517D3175"/>
    <w:rsid w:val="519F1E1F"/>
    <w:rsid w:val="51AE26BF"/>
    <w:rsid w:val="51C8534D"/>
    <w:rsid w:val="521A38EC"/>
    <w:rsid w:val="52323085"/>
    <w:rsid w:val="52706071"/>
    <w:rsid w:val="528374C6"/>
    <w:rsid w:val="52C46986"/>
    <w:rsid w:val="53095C1D"/>
    <w:rsid w:val="530D1250"/>
    <w:rsid w:val="5325057D"/>
    <w:rsid w:val="53523B59"/>
    <w:rsid w:val="53627B42"/>
    <w:rsid w:val="53C94C04"/>
    <w:rsid w:val="53CF1BBC"/>
    <w:rsid w:val="53D1600F"/>
    <w:rsid w:val="53DE3845"/>
    <w:rsid w:val="54225EF4"/>
    <w:rsid w:val="544113E6"/>
    <w:rsid w:val="544E6AA7"/>
    <w:rsid w:val="5455702E"/>
    <w:rsid w:val="548F2E8A"/>
    <w:rsid w:val="549E146D"/>
    <w:rsid w:val="54A51975"/>
    <w:rsid w:val="54AA0D3A"/>
    <w:rsid w:val="54F14BBA"/>
    <w:rsid w:val="54F63C74"/>
    <w:rsid w:val="553C7AB7"/>
    <w:rsid w:val="564146E8"/>
    <w:rsid w:val="56896E74"/>
    <w:rsid w:val="569F6F87"/>
    <w:rsid w:val="56B7773E"/>
    <w:rsid w:val="56D645C8"/>
    <w:rsid w:val="5726583A"/>
    <w:rsid w:val="57482A8C"/>
    <w:rsid w:val="57D0648F"/>
    <w:rsid w:val="58543AB8"/>
    <w:rsid w:val="58A3441E"/>
    <w:rsid w:val="58B225D3"/>
    <w:rsid w:val="58D36385"/>
    <w:rsid w:val="58F20F01"/>
    <w:rsid w:val="594E4297"/>
    <w:rsid w:val="59DD74BB"/>
    <w:rsid w:val="59EC6FE0"/>
    <w:rsid w:val="5A0F20DD"/>
    <w:rsid w:val="5A2A1C33"/>
    <w:rsid w:val="5A2D1404"/>
    <w:rsid w:val="5A871B1D"/>
    <w:rsid w:val="5AE76118"/>
    <w:rsid w:val="5B01367D"/>
    <w:rsid w:val="5B074697"/>
    <w:rsid w:val="5B835ABE"/>
    <w:rsid w:val="5B856EEA"/>
    <w:rsid w:val="5B90055D"/>
    <w:rsid w:val="5BB46942"/>
    <w:rsid w:val="5C1B251D"/>
    <w:rsid w:val="5C6B34A4"/>
    <w:rsid w:val="5CFD22D5"/>
    <w:rsid w:val="5D0459D8"/>
    <w:rsid w:val="5D443618"/>
    <w:rsid w:val="5D620EF6"/>
    <w:rsid w:val="5D8B07A4"/>
    <w:rsid w:val="5DB3182E"/>
    <w:rsid w:val="5E1202C2"/>
    <w:rsid w:val="5E3653EC"/>
    <w:rsid w:val="5E432C8A"/>
    <w:rsid w:val="5E741D96"/>
    <w:rsid w:val="5E7E71B6"/>
    <w:rsid w:val="5EB84053"/>
    <w:rsid w:val="5EDB41E5"/>
    <w:rsid w:val="5F105C3D"/>
    <w:rsid w:val="5F1A793B"/>
    <w:rsid w:val="5F3564DC"/>
    <w:rsid w:val="5F486883"/>
    <w:rsid w:val="5F5B66EF"/>
    <w:rsid w:val="5FD119D0"/>
    <w:rsid w:val="5FE86BBA"/>
    <w:rsid w:val="5FFA1A80"/>
    <w:rsid w:val="60076285"/>
    <w:rsid w:val="600D4872"/>
    <w:rsid w:val="60236B25"/>
    <w:rsid w:val="60774002"/>
    <w:rsid w:val="60902DE7"/>
    <w:rsid w:val="60964922"/>
    <w:rsid w:val="609E61C6"/>
    <w:rsid w:val="60A65731"/>
    <w:rsid w:val="60AD570E"/>
    <w:rsid w:val="60BB607C"/>
    <w:rsid w:val="60D07D7A"/>
    <w:rsid w:val="60E6759D"/>
    <w:rsid w:val="6130527B"/>
    <w:rsid w:val="61727ABF"/>
    <w:rsid w:val="6192502F"/>
    <w:rsid w:val="619B1598"/>
    <w:rsid w:val="620D07BF"/>
    <w:rsid w:val="62256111"/>
    <w:rsid w:val="62373E29"/>
    <w:rsid w:val="62AF39BF"/>
    <w:rsid w:val="62DD0133"/>
    <w:rsid w:val="633671EC"/>
    <w:rsid w:val="636B5416"/>
    <w:rsid w:val="6390490C"/>
    <w:rsid w:val="63B8083F"/>
    <w:rsid w:val="63C21021"/>
    <w:rsid w:val="63D7141F"/>
    <w:rsid w:val="63F646CE"/>
    <w:rsid w:val="6412307A"/>
    <w:rsid w:val="64134D3F"/>
    <w:rsid w:val="6429154F"/>
    <w:rsid w:val="645A43CD"/>
    <w:rsid w:val="64B27796"/>
    <w:rsid w:val="650D2C1F"/>
    <w:rsid w:val="65342AB6"/>
    <w:rsid w:val="65876E75"/>
    <w:rsid w:val="65B14824"/>
    <w:rsid w:val="660E4EA0"/>
    <w:rsid w:val="665D7914"/>
    <w:rsid w:val="6687626C"/>
    <w:rsid w:val="669C756E"/>
    <w:rsid w:val="66A070C9"/>
    <w:rsid w:val="66B772E6"/>
    <w:rsid w:val="66C716A8"/>
    <w:rsid w:val="673C3F6A"/>
    <w:rsid w:val="67462EAC"/>
    <w:rsid w:val="675D1525"/>
    <w:rsid w:val="67C27CF0"/>
    <w:rsid w:val="67DC14D2"/>
    <w:rsid w:val="67DD018E"/>
    <w:rsid w:val="68357326"/>
    <w:rsid w:val="686B482C"/>
    <w:rsid w:val="687F19DA"/>
    <w:rsid w:val="68907DEF"/>
    <w:rsid w:val="68C305E8"/>
    <w:rsid w:val="6908207B"/>
    <w:rsid w:val="690E43C7"/>
    <w:rsid w:val="693B4187"/>
    <w:rsid w:val="693C34C5"/>
    <w:rsid w:val="69A92D68"/>
    <w:rsid w:val="69CC1E41"/>
    <w:rsid w:val="69D12417"/>
    <w:rsid w:val="69D518CF"/>
    <w:rsid w:val="69D962BC"/>
    <w:rsid w:val="69E00902"/>
    <w:rsid w:val="69F50773"/>
    <w:rsid w:val="6A22716C"/>
    <w:rsid w:val="6A8F6C71"/>
    <w:rsid w:val="6AA62479"/>
    <w:rsid w:val="6AB37DC4"/>
    <w:rsid w:val="6AF04CEE"/>
    <w:rsid w:val="6B301415"/>
    <w:rsid w:val="6B8A4FC9"/>
    <w:rsid w:val="6B9246C9"/>
    <w:rsid w:val="6BA64490"/>
    <w:rsid w:val="6BAC3191"/>
    <w:rsid w:val="6BAF004B"/>
    <w:rsid w:val="6BCA0DB1"/>
    <w:rsid w:val="6BCC55E2"/>
    <w:rsid w:val="6BF52EDA"/>
    <w:rsid w:val="6C3858F8"/>
    <w:rsid w:val="6C57134F"/>
    <w:rsid w:val="6C5970B1"/>
    <w:rsid w:val="6C6A0FE1"/>
    <w:rsid w:val="6CCF746F"/>
    <w:rsid w:val="6D142D9C"/>
    <w:rsid w:val="6D2F4CC8"/>
    <w:rsid w:val="6D4738C9"/>
    <w:rsid w:val="6D7221B9"/>
    <w:rsid w:val="6D9756F1"/>
    <w:rsid w:val="6DB85E1E"/>
    <w:rsid w:val="6DC347C2"/>
    <w:rsid w:val="6DCF75C3"/>
    <w:rsid w:val="6DD15131"/>
    <w:rsid w:val="6E1217E0"/>
    <w:rsid w:val="6EB721B0"/>
    <w:rsid w:val="6EF07839"/>
    <w:rsid w:val="6F100606"/>
    <w:rsid w:val="6F906306"/>
    <w:rsid w:val="6F93306C"/>
    <w:rsid w:val="6FB645DF"/>
    <w:rsid w:val="6FB95E7D"/>
    <w:rsid w:val="6FD96722"/>
    <w:rsid w:val="6FE771E8"/>
    <w:rsid w:val="6FFC6DE8"/>
    <w:rsid w:val="70041A7E"/>
    <w:rsid w:val="70250894"/>
    <w:rsid w:val="708752DE"/>
    <w:rsid w:val="708B7819"/>
    <w:rsid w:val="71257C6E"/>
    <w:rsid w:val="713E488C"/>
    <w:rsid w:val="716B489A"/>
    <w:rsid w:val="71A32941"/>
    <w:rsid w:val="71E80C9B"/>
    <w:rsid w:val="720C498A"/>
    <w:rsid w:val="720E1013"/>
    <w:rsid w:val="72253C9E"/>
    <w:rsid w:val="723A3AE3"/>
    <w:rsid w:val="723D6662"/>
    <w:rsid w:val="729A338A"/>
    <w:rsid w:val="72B30FEF"/>
    <w:rsid w:val="72F01BB6"/>
    <w:rsid w:val="72F23216"/>
    <w:rsid w:val="72FB117C"/>
    <w:rsid w:val="73034F50"/>
    <w:rsid w:val="730B2E93"/>
    <w:rsid w:val="73852C46"/>
    <w:rsid w:val="738A200A"/>
    <w:rsid w:val="739E34AD"/>
    <w:rsid w:val="73E536E4"/>
    <w:rsid w:val="742321DC"/>
    <w:rsid w:val="748C590E"/>
    <w:rsid w:val="74BB250E"/>
    <w:rsid w:val="74BD1F6B"/>
    <w:rsid w:val="74D977BF"/>
    <w:rsid w:val="74E16A9B"/>
    <w:rsid w:val="75AE7B06"/>
    <w:rsid w:val="762D4ECF"/>
    <w:rsid w:val="763370B9"/>
    <w:rsid w:val="76403637"/>
    <w:rsid w:val="76544D27"/>
    <w:rsid w:val="768947FB"/>
    <w:rsid w:val="76E77774"/>
    <w:rsid w:val="77253DF8"/>
    <w:rsid w:val="774D7179"/>
    <w:rsid w:val="775E0748"/>
    <w:rsid w:val="778B45A3"/>
    <w:rsid w:val="778E0927"/>
    <w:rsid w:val="779010FA"/>
    <w:rsid w:val="77C83101"/>
    <w:rsid w:val="78C82B24"/>
    <w:rsid w:val="790B0D2A"/>
    <w:rsid w:val="79314CD6"/>
    <w:rsid w:val="793A5AB1"/>
    <w:rsid w:val="794669D3"/>
    <w:rsid w:val="79501600"/>
    <w:rsid w:val="797C23F5"/>
    <w:rsid w:val="79B43E96"/>
    <w:rsid w:val="79BF6786"/>
    <w:rsid w:val="79C02027"/>
    <w:rsid w:val="7A195E96"/>
    <w:rsid w:val="7A543372"/>
    <w:rsid w:val="7A5769BE"/>
    <w:rsid w:val="7A995229"/>
    <w:rsid w:val="7AAB2866"/>
    <w:rsid w:val="7AED7F62"/>
    <w:rsid w:val="7B05466C"/>
    <w:rsid w:val="7B304FF4"/>
    <w:rsid w:val="7BD736ED"/>
    <w:rsid w:val="7C4B60AF"/>
    <w:rsid w:val="7CD30B12"/>
    <w:rsid w:val="7CDC14B2"/>
    <w:rsid w:val="7CF6426C"/>
    <w:rsid w:val="7CFB1883"/>
    <w:rsid w:val="7D144061"/>
    <w:rsid w:val="7D2C4132"/>
    <w:rsid w:val="7D7D0FCE"/>
    <w:rsid w:val="7D9B56F8"/>
    <w:rsid w:val="7DAC51BA"/>
    <w:rsid w:val="7E0A29B9"/>
    <w:rsid w:val="7E114242"/>
    <w:rsid w:val="7E143C48"/>
    <w:rsid w:val="7E745D91"/>
    <w:rsid w:val="7E7B6E1F"/>
    <w:rsid w:val="7EC301BA"/>
    <w:rsid w:val="7EC96100"/>
    <w:rsid w:val="7EE84089"/>
    <w:rsid w:val="7F2F3E83"/>
    <w:rsid w:val="7F532EF0"/>
    <w:rsid w:val="7F6851CA"/>
    <w:rsid w:val="7FB126CD"/>
    <w:rsid w:val="7FD34D39"/>
    <w:rsid w:val="7FEF0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1"/>
      <w:szCs w:val="21"/>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30"/>
      <w:szCs w:val="44"/>
    </w:rPr>
  </w:style>
  <w:style w:type="paragraph" w:styleId="2">
    <w:name w:val="heading 2"/>
    <w:basedOn w:val="1"/>
    <w:next w:val="1"/>
    <w:link w:val="19"/>
    <w:unhideWhenUsed/>
    <w:qFormat/>
    <w:uiPriority w:val="0"/>
    <w:pPr>
      <w:keepNext/>
      <w:keepLines/>
      <w:outlineLvl w:val="1"/>
    </w:pPr>
    <w:rPr>
      <w:rFonts w:asciiTheme="majorHAnsi" w:hAnsiTheme="majorHAnsi" w:cstheme="majorBidi"/>
      <w:sz w:val="28"/>
      <w:szCs w:val="32"/>
    </w:rPr>
  </w:style>
  <w:style w:type="paragraph" w:styleId="4">
    <w:name w:val="heading 3"/>
    <w:basedOn w:val="1"/>
    <w:next w:val="5"/>
    <w:unhideWhenUsed/>
    <w:qFormat/>
    <w:uiPriority w:val="0"/>
    <w:pPr>
      <w:keepNext/>
      <w:keepLines/>
      <w:spacing w:line="560" w:lineRule="exact"/>
      <w:outlineLvl w:val="2"/>
    </w:pPr>
    <w:rPr>
      <w:rFonts w:ascii="仿宋" w:hAnsi="仿宋" w:cs="Times New Roman"/>
      <w:b/>
      <w:bCs/>
      <w:sz w:val="24"/>
      <w:szCs w:val="32"/>
    </w:rPr>
  </w:style>
  <w:style w:type="paragraph" w:styleId="6">
    <w:name w:val="heading 4"/>
    <w:basedOn w:val="1"/>
    <w:next w:val="1"/>
    <w:qFormat/>
    <w:uiPriority w:val="0"/>
    <w:pPr>
      <w:keepNext/>
      <w:jc w:val="center"/>
      <w:outlineLvl w:val="3"/>
    </w:pPr>
    <w:rPr>
      <w:rFonts w:eastAsia="新宋体"/>
      <w:kern w:val="0"/>
      <w:sz w:val="30"/>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widowControl/>
      <w:overflowPunct w:val="0"/>
      <w:autoSpaceDE w:val="0"/>
      <w:autoSpaceDN w:val="0"/>
      <w:adjustRightInd w:val="0"/>
      <w:textAlignment w:val="baseline"/>
    </w:pPr>
    <w:rPr>
      <w:rFonts w:hint="eastAsia"/>
      <w:color w:val="000000"/>
      <w:kern w:val="0"/>
      <w:sz w:val="24"/>
      <w:szCs w:val="20"/>
    </w:rPr>
  </w:style>
  <w:style w:type="paragraph" w:styleId="7">
    <w:name w:val="annotation text"/>
    <w:basedOn w:val="1"/>
    <w:qFormat/>
    <w:uiPriority w:val="0"/>
  </w:style>
  <w:style w:type="paragraph" w:styleId="8">
    <w:name w:val="Body Text Indent"/>
    <w:basedOn w:val="1"/>
    <w:next w:val="9"/>
    <w:qFormat/>
    <w:uiPriority w:val="0"/>
    <w:pPr>
      <w:spacing w:after="120"/>
      <w:ind w:left="420" w:leftChars="200"/>
    </w:pPr>
    <w:rPr>
      <w:rFonts w:hint="eastAsia"/>
      <w:szCs w:val="20"/>
    </w:rPr>
  </w:style>
  <w:style w:type="paragraph" w:styleId="9">
    <w:name w:val="envelope return"/>
    <w:basedOn w:val="1"/>
    <w:unhideWhenUsed/>
    <w:qFormat/>
    <w:uiPriority w:val="99"/>
    <w:pPr>
      <w:snapToGrid w:val="0"/>
    </w:pPr>
    <w:rPr>
      <w:rFonts w:ascii="Arial" w:hAnsi="Arial"/>
    </w:rPr>
  </w:style>
  <w:style w:type="paragraph" w:styleId="10">
    <w:name w:val="Plain Text"/>
    <w:basedOn w:val="1"/>
    <w:qFormat/>
    <w:uiPriority w:val="99"/>
    <w:pPr>
      <w:jc w:val="center"/>
    </w:pPr>
    <w:rPr>
      <w:rFonts w:ascii="方正小标宋简体" w:hAnsi="Courier New" w:cs="方正小标宋简体"/>
      <w:lang w:val="zh-CN"/>
    </w:rPr>
  </w:style>
  <w:style w:type="paragraph" w:styleId="11">
    <w:name w:val="footer"/>
    <w:basedOn w:val="1"/>
    <w:qFormat/>
    <w:uiPriority w:val="99"/>
    <w:pPr>
      <w:tabs>
        <w:tab w:val="center" w:pos="4153"/>
        <w:tab w:val="right" w:pos="8306"/>
      </w:tabs>
      <w:snapToGrid w:val="0"/>
    </w:pPr>
    <w:rPr>
      <w:sz w:val="18"/>
      <w:szCs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3">
    <w:name w:val="Normal (Web)"/>
    <w:basedOn w:val="1"/>
    <w:qFormat/>
    <w:uiPriority w:val="0"/>
    <w:pPr>
      <w:spacing w:before="100" w:beforeAutospacing="1" w:after="100" w:afterAutospacing="1"/>
    </w:pPr>
    <w:rPr>
      <w:rFonts w:cs="Times New Roman"/>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cs="Times New Roman"/>
    </w:rPr>
  </w:style>
  <w:style w:type="character" w:styleId="18">
    <w:name w:val="Hyperlink"/>
    <w:qFormat/>
    <w:uiPriority w:val="0"/>
    <w:rPr>
      <w:color w:val="3665C3"/>
      <w:u w:val="none"/>
    </w:rPr>
  </w:style>
  <w:style w:type="character" w:customStyle="1" w:styleId="19">
    <w:name w:val="标题 2 字符"/>
    <w:link w:val="2"/>
    <w:qFormat/>
    <w:uiPriority w:val="0"/>
    <w:rPr>
      <w:rFonts w:asciiTheme="majorHAnsi" w:hAnsiTheme="majorHAnsi" w:cstheme="majorBidi"/>
      <w:sz w:val="28"/>
      <w:szCs w:val="32"/>
    </w:rPr>
  </w:style>
  <w:style w:type="paragraph" w:customStyle="1" w:styleId="20">
    <w:name w:val="表格文字"/>
    <w:basedOn w:val="1"/>
    <w:qFormat/>
    <w:uiPriority w:val="0"/>
    <w:pPr>
      <w:spacing w:before="25" w:after="25"/>
    </w:pPr>
    <w:rPr>
      <w:bCs/>
      <w:spacing w:val="10"/>
      <w:kern w:val="0"/>
      <w:sz w:val="24"/>
      <w:szCs w:val="20"/>
    </w:rPr>
  </w:style>
  <w:style w:type="paragraph" w:customStyle="1" w:styleId="21">
    <w:name w:val="Normal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2">
    <w:name w:val="Normal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3">
    <w:name w:val="Normal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4">
    <w:name w:val="Body text|1"/>
    <w:basedOn w:val="1"/>
    <w:qFormat/>
    <w:uiPriority w:val="0"/>
    <w:pPr>
      <w:spacing w:line="365" w:lineRule="exact"/>
      <w:ind w:firstLine="580"/>
    </w:pPr>
    <w:rPr>
      <w:rFonts w:ascii="宋体" w:hAnsi="宋体" w:cs="宋体"/>
      <w:sz w:val="26"/>
      <w:szCs w:val="26"/>
      <w:lang w:val="zh-TW" w:eastAsia="zh-TW" w:bidi="zh-TW"/>
    </w:rPr>
  </w:style>
  <w:style w:type="character" w:customStyle="1" w:styleId="25">
    <w:name w:val="font31"/>
    <w:basedOn w:val="16"/>
    <w:qFormat/>
    <w:uiPriority w:val="0"/>
    <w:rPr>
      <w:rFonts w:hint="eastAsia" w:ascii="宋体" w:hAnsi="宋体" w:eastAsia="宋体" w:cs="宋体"/>
      <w:color w:val="000000"/>
      <w:sz w:val="24"/>
      <w:szCs w:val="24"/>
      <w:u w:val="none"/>
    </w:rPr>
  </w:style>
  <w:style w:type="character" w:customStyle="1" w:styleId="26">
    <w:name w:val="font21"/>
    <w:basedOn w:val="1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e0bd28dc-c353-453e-83f4-1cb0cdad6695</errorID>
      <errorWord>，</errorWord>
      <group>L1_Word</group>
      <groupName>字词问题</groupName>
      <ability>L2_Typo</ability>
      <abilityName>字词错误</abilityName>
      <candidateList>
        <item>，具</item>
      </candidateList>
      <explain/>
      <paraID>5ABD23B7</paraID>
      <start>82</start>
      <end>83</end>
      <status>unmodified</status>
      <modifiedWord/>
      <trackRevisions>false</trackRevisions>
    </reviewItem>
    <reviewItem>
      <errorID>362f604c-fb84-45c9-942a-dcd73ce188f9</errorID>
      <errorWord>；</errorWord>
      <group>L1_Word</group>
      <groupName>字词问题</groupName>
      <ability>L2_Typo</ability>
      <abilityName>字词错误</abilityName>
      <candidateList>
        <item>；在</item>
      </candidateList>
      <explain/>
      <paraID>5ABD23B7</paraID>
      <start>145</start>
      <end>146</end>
      <status>unmodified</status>
      <modifiedWord/>
      <trackRevisions>false</trackRevisions>
    </reviewItem>
    <reviewItem>
      <errorID>76e8b9ab-27d6-405b-8da2-69a0dcf83aab</errorID>
      <errorWord>，</errorWord>
      <group>L1_Word</group>
      <groupName>字词问题</groupName>
      <ability>L2_Typo</ability>
      <abilityName>字词错误</abilityName>
      <candidateList>
        <item>，具</item>
      </candidateList>
      <explain/>
      <paraID> D21AD84</paraID>
      <start>77</start>
      <end>78</end>
      <status>unmodified</status>
      <modifiedWord/>
      <trackRevisions>false</trackRevisions>
    </reviewItem>
    <reviewItem>
      <errorID>1e1c71a2-4432-471b-97f6-85a263296d4b</errorID>
      <errorWord>；</errorWord>
      <group>L1_Word</group>
      <groupName>字词问题</groupName>
      <ability>L2_Typo</ability>
      <abilityName>字词错误</abilityName>
      <candidateList>
        <item>；在</item>
      </candidateList>
      <explain/>
      <paraID> D21AD84</paraID>
      <start>140</start>
      <end>141</end>
      <status>unmodified</status>
      <modifiedWord/>
      <trackRevisions>false</trackRevisions>
    </reviewItem>
    <reviewItem>
      <errorID>89ac53ae-be06-4ac5-a0ae-e737fa29818a</errorID>
      <errorWord>其它</errorWord>
      <group>L1_Word</group>
      <groupName>字词问题</groupName>
      <ability>L2_Alias</ability>
      <abilityName>也作/曾用词</abilityName>
      <candidateList>
        <item>其他</item>
      </candidateList>
      <explain>词汇[其它]为不规范表述或旧称，其规范书面表述为[其他]。</explain>
      <paraID>51C3AEB4</paraID>
      <start>0</start>
      <end>2</end>
      <status>unmodified</status>
      <modifiedWord/>
      <trackRevisions>false</trackRevisions>
    </reviewItem>
    <reviewItem>
      <errorID>24fdc18d-c60c-47da-b506-368afc07cd85</errorID>
      <errorWord>/）</errorWord>
      <group>L1_Punc</group>
      <groupName>标点问题</groupName>
      <ability>L2_Punc_CN</ability>
      <abilityName>标点符号检查</abilityName>
      <candidateList>
        <item>）</item>
      </candidateList>
      <explain/>
      <paraID>7B24C8A5</paraID>
      <start>48</start>
      <end>50</end>
      <status>unmodified</status>
      <modifiedWord/>
      <trackRevisions>false</trackRevisions>
    </reviewItem>
    <reviewItem>
      <errorID>be066c22-afb0-4ef9-a38a-d6b804473f65</errorID>
      <errorWord>日至2026年</errorWord>
      <group>L1_Word</group>
      <groupName>字词问题</groupName>
      <ability>L2_Typo</ability>
      <abilityName>字词错误</abilityName>
      <candidateList>
        <item>日起至2026年</item>
      </candidateList>
      <explain/>
      <paraID>7B24C8A5</paraID>
      <start>70</start>
      <end>77</end>
      <status>unmodified</status>
      <modifiedWord/>
      <trackRevisions>false</trackRevisions>
    </reviewItem>
    <reviewItem>
      <errorID>2de41ec6-52ab-4226-8149-85249db6e83e</errorID>
      <errorWord>：</errorWord>
      <group>L1_Format</group>
      <groupName>格式问题</groupName>
      <ability>L2_HalfPunc_CN</ability>
      <abilityName>全半角检查</abilityName>
      <candidateList>
        <item>:</item>
      </candidateList>
      <explain>文本全半角错误。</explain>
      <paraID>4E709096</paraID>
      <start>40</start>
      <end>41</end>
      <status>unmodified</status>
      <modifiedWord/>
      <trackRevisions>false</trackRevisions>
    </reviewItem>
    <reviewItem>
      <errorID>07db54d5-2bca-4f67-a11c-dde4434df1c3</errorID>
      <errorWord>/）</errorWord>
      <group>L1_Punc</group>
      <groupName>标点问题</groupName>
      <ability>L2_Punc_CN</ability>
      <abilityName>标点符号检查</abilityName>
      <candidateList>
        <item>）</item>
      </candidateList>
      <explain/>
      <paraID>4E709096</paraID>
      <start>60</start>
      <end>62</end>
      <status>unmodified</status>
      <modifiedWord/>
      <trackRevisions>false</trackRevisions>
    </reviewItem>
    <reviewItem>
      <errorID>4ac58af8-f76f-484b-b159-bfa3a8d2808d</errorID>
      <errorWord>（</errorWord>
      <group>L1_Punc</group>
      <groupName>标点问题</groupName>
      <ability>L2_Punc_CN</ability>
      <abilityName>标点符号检查</abilityName>
      <candidateList/>
      <explain>同一形式括号套用。</explain>
      <paraID>418D30A5</paraID>
      <start>25</start>
      <end>26</end>
      <status>unmodified</status>
      <modifiedWord/>
      <trackRevisions>false</trackRevisions>
    </reviewItem>
    <reviewItem>
      <errorID>7c434cdd-4748-4e5e-98a3-4b16043188c3</errorID>
      <errorWord>）</errorWord>
      <group>L1_Punc</group>
      <groupName>标点问题</groupName>
      <ability>L2_Punc_CN</ability>
      <abilityName>标点符号检查</abilityName>
      <candidateList/>
      <explain>同一形式括号套用。</explain>
      <paraID>418D30A5</paraID>
      <start>29</start>
      <end>30</end>
      <status>unmodified</status>
      <modifiedWord/>
      <trackRevisions>false</trackRevisions>
    </reviewItem>
    <reviewItem>
      <errorID>f2a595b4-7df2-4563-8af1-cb3c6e591fa8</errorID>
      <errorWord>（</errorWord>
      <group>L1_Punc</group>
      <groupName>标点问题</groupName>
      <ability>L2_Punc_CN</ability>
      <abilityName>标点符号检查</abilityName>
      <candidateList/>
      <explain>同一形式括号套用。</explain>
      <paraID>2FC44204</paraID>
      <start>27</start>
      <end>28</end>
      <status>unmodified</status>
      <modifiedWord/>
      <trackRevisions>false</trackRevisions>
    </reviewItem>
    <reviewItem>
      <errorID>b073818c-df99-4507-aaf4-7286078e8545</errorID>
      <errorWord>）</errorWord>
      <group>L1_Punc</group>
      <groupName>标点问题</groupName>
      <ability>L2_Punc_CN</ability>
      <abilityName>标点符号检查</abilityName>
      <candidateList/>
      <explain>同一形式括号套用。</explain>
      <paraID>2FC44204</paraID>
      <start>32</start>
      <end>33</end>
      <status>unmodified</status>
      <modifiedWord/>
      <trackRevisions>false</trackRevisions>
    </reviewItem>
    <reviewItem>
      <errorID>91abc6fa-766c-443b-9a15-c0f0529fb661</errorID>
      <errorWord>的</errorWord>
      <group>L1_Word</group>
      <groupName>字词问题</groupName>
      <ability>L2_DDD</ability>
      <abilityName>的地得用法</abilityName>
      <candidateList>
        <item>地</item>
      </candidateList>
      <explain/>
      <paraID>35F8957A</paraID>
      <start>26</start>
      <end>27</end>
      <status>unmodified</status>
      <modifiedWord/>
      <trackRevisions>false</trackRevisions>
    </reviewItem>
    <reviewItem>
      <errorID>6c7eeb0f-5983-48ee-b252-e38124542bc2</errorID>
      <errorWord>视乙方违约</errorWord>
      <group>L1_Word</group>
      <groupName>字词问题</groupName>
      <ability>L2_Typo</ability>
      <abilityName>字词错误</abilityName>
      <candidateList>
        <item>视为乙方违约</item>
      </candidateList>
      <explain/>
      <paraID>4FA4C165</paraID>
      <start>38</start>
      <end>43</end>
      <status>unmodified</status>
      <modifiedWord/>
      <trackRevisions>false</trackRevisions>
    </reviewItem>
    <reviewItem>
      <errorID>5d4c39ae-4280-4793-a254-6bb31e5464f9</errorID>
      <errorWord>确</errorWord>
      <group>L1_Word</group>
      <groupName>字词问题</groupName>
      <ability>L2_Typo</ability>
      <abilityName>字词错误</abilityName>
      <candidateList>
        <item>确定</item>
      </candidateList>
      <explain/>
      <paraID>19431F81</paraID>
      <start>16</start>
      <end>17</end>
      <status>unmodified</status>
      <modifiedWord/>
      <trackRevisions>false</trackRevisions>
    </reviewItem>
    <reviewItem>
      <errorID>653fb673-e487-4a33-b83d-64b2b261e4fc</errorID>
      <errorWord>需报</errorWord>
      <group>L1_Word</group>
      <groupName>字词问题</groupName>
      <ability>L2_Typo</ability>
      <abilityName>字词错误</abilityName>
      <candidateList>
        <item>须报</item>
      </candidateList>
      <explain>存在发音相同字词的误用。</explain>
      <paraID>48049BC4</paraID>
      <start>51</start>
      <end>53</end>
      <status>unmodified</status>
      <modifiedWord/>
      <trackRevisions>false</trackRevisions>
    </reviewItem>
    <reviewItem>
      <errorID>99a12492-60a4-484c-b7e1-8c41c98c5f25</errorID>
      <errorWord>：</errorWord>
      <group>L1_Format</group>
      <groupName>格式问题</groupName>
      <ability>L2_HalfPunc_CN</ability>
      <abilityName>全半角检查</abilityName>
      <candidateList>
        <item>:</item>
      </candidateList>
      <explain>文本全半角错误。</explain>
      <paraID>4BEABC37</paraID>
      <start>17</start>
      <end>18</end>
      <status>unmodified</status>
      <modifiedWord/>
      <trackRevisions>false</trackRevisions>
    </reviewItem>
    <reviewItem>
      <errorID>c96a4e53-3944-4c1c-9b61-8ca1823791e5</errorID>
      <errorWord>：</errorWord>
      <group>L1_Format</group>
      <groupName>格式问题</groupName>
      <ability>L2_HalfPunc_CN</ability>
      <abilityName>全半角检查</abilityName>
      <candidateList>
        <item>:</item>
      </candidateList>
      <explain>文本全半角错误。</explain>
      <paraID>4BEABC37</paraID>
      <start>23</start>
      <end>24</end>
      <status>unmodified</status>
      <modifiedWord/>
      <trackRevisions>false</trackRevisions>
    </reviewItem>
    <reviewItem>
      <errorID>a6af38d3-50e4-4f42-bc57-b7f83060084a</errorID>
      <errorWord>获</errorWord>
      <group>L1_Word</group>
      <groupName>字词问题</groupName>
      <ability>L2_Typo</ability>
      <abilityName>字词错误</abilityName>
      <candidateList>
        <item>获得</item>
      </candidateList>
      <explain/>
      <paraID>17D34043</paraID>
      <start>119</start>
      <end>120</end>
      <status>unmodified</status>
      <modifiedWord/>
      <trackRevisions>false</trackRevisions>
    </reviewItem>
    <reviewItem>
      <errorID>e2d8a15e-f20a-4c0b-8d49-7835c6bf463c</errorID>
      <errorWord>方</errorWord>
      <group>L1_Word</group>
      <groupName>字词问题</groupName>
      <ability>L2_Typo</ability>
      <abilityName>字词错误</abilityName>
      <candidateList>
        <item>方在</item>
      </candidateList>
      <explain/>
      <paraID>5115BFAB</paraID>
      <start>4</start>
      <end>5</end>
      <status>unmodified</status>
      <modifiedWord/>
      <trackRevisions>false</trackRevisions>
    </reviewItem>
    <reviewItem>
      <errorID>d93050f0-0fc3-4d6f-bbdc-5055fb9d690d</errorID>
      <errorWord>受到</errorWord>
      <group>L1_Word</group>
      <groupName>字词问题</groupName>
      <ability>L2_Typo</ability>
      <abilityName>字词错误</abilityName>
      <candidateList>
        <item>收到</item>
      </candidateList>
      <explain>存在发音相同字词的误用。</explain>
      <paraID>75C7B3F1</paraID>
      <start>36</start>
      <end>38</end>
      <status>unmodified</status>
      <modifiedWord/>
      <trackRevisions>false</trackRevisions>
    </reviewItem>
    <reviewItem>
      <errorID>3f337849-dcd4-438d-b6fa-413f130f6ddd</errorID>
      <errorWord>，</errorWord>
      <group>L1_Word</group>
      <groupName>字词问题</groupName>
      <ability>L2_Typo</ability>
      <abilityName>字词错误</abilityName>
      <candidateList>
        <item>，使</item>
      </candidateList>
      <explain/>
      <paraID>3398FB9F</paraID>
      <start>11</start>
      <end>12</end>
      <status>unmodified</status>
      <modifiedWord/>
      <trackRevisions>false</trackRevisions>
    </reviewItem>
    <reviewItem>
      <errorID>fd513b47-7ece-4e81-b5ee-fb76600e1f9c</errorID>
      <errorWord>不可抗力的因素</errorWord>
      <group>L1_Word</group>
      <groupName>字词问题</groupName>
      <ability>L2_Typo</ability>
      <abilityName>字词错误</abilityName>
      <candidateList>
        <item>不可抗力因素</item>
      </candidateList>
      <explain/>
      <paraID>22C654F5</paraID>
      <start>73</start>
      <end>80</end>
      <status>unmodified</status>
      <modifiedWord/>
      <trackRevisions>false</trackRevisions>
    </reviewItem>
    <reviewItem>
      <errorID>85e46c7b-6aee-47dc-b4fa-d99656d1b270</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28E3F9CF</paraID>
      <start>28</start>
      <end>32</end>
      <status>unmodified</status>
      <modifiedWord/>
      <trackRevisions>false</trackRevisions>
    </reviewItem>
    <reviewItem>
      <errorID>c9d0b28b-fffe-4369-bbd6-34ca6ee2ad10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2531C2F4</paraID>
      <start>0</start>
      <end>2</end>
      <status>unmodified</status>
      <modifiedWord/>
      <trackRevisions>false</trackRevisions>
    </reviewItem>
    <reviewItem>
      <errorID>7fc247dd-2e0e-439e-94c9-e0a1f2634700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587A2A03</paraID>
      <start>1</start>
      <end>3</end>
      <status>unmodified</status>
      <modifiedWord/>
      <trackRevisions>false</trackRevisions>
    </reviewItem>
    <reviewItem>
      <errorID>53674594-0319-4a15-a23c-dc261197e152</errorID>
      <errorWord>：/</errorWord>
      <group>L1_Punc</group>
      <groupName>标点问题</groupName>
      <ability>L2_Punc_CN</ability>
      <abilityName>标点符号检查</abilityName>
      <candidateList>
        <item>：</item>
      </candidateList>
      <explain/>
      <paraID>6A0D503B</paraID>
      <start>2</start>
      <end>4</end>
      <status>unmodified</status>
      <modifiedWord/>
      <trackRevisions>false</trackRevisions>
    </reviewItem>
    <reviewItem>
      <errorID>966a5ed5-788f-4eea-9179-bbea6d3c9173</errorID>
      <errorWord>：/</errorWord>
      <group>L1_Punc</group>
      <groupName>标点问题</groupName>
      <ability>L2_Punc_CN</ability>
      <abilityName>标点符号检查</abilityName>
      <candidateList>
        <item>：</item>
      </candidateList>
      <explain/>
      <paraID> 63E4B2A</paraID>
      <start>2</start>
      <end>4</end>
      <status>unmodified</status>
      <modifiedWord/>
      <trackRevisions>false</trackRevisions>
    </reviewItem>
    <reviewItem>
      <errorID>5087e62d-1bac-49cf-b459-14f4410013f1</errorID>
      <errorWord>有限公司（下</errorWord>
      <group>L1_Word</group>
      <groupName>字词问题</groupName>
      <ability>L2_Typo</ability>
      <abilityName>字词错误</abilityName>
      <candidateList>
        <item>有限公司（以下</item>
      </candidateList>
      <explain/>
      <paraID>68E8EDE7</paraID>
      <start>24</start>
      <end>30</end>
      <status>unmodified</status>
      <modifiedWord/>
      <trackRevisions>false</trackRevisions>
    </reviewItem>
    <reviewItem>
      <errorID>8d181dc6-7a71-4901-95f6-e2824b5aa715</errorID>
      <errorWord>,</errorWord>
      <group>L1_Format</group>
      <groupName>格式问题</groupName>
      <ability>L2_HalfPunc_CN</ability>
      <abilityName>全半角检查</abilityName>
      <candidateList>
        <item>，</item>
      </candidateList>
      <explain>文本全半角错误。</explain>
      <paraID>7EEB59E5</paraID>
      <start>52</start>
      <end>53</end>
      <status>unmodified</status>
      <modifiedWord/>
      <trackRevisions>false</trackRevisions>
    </reviewItem>
    <reviewItem>
      <errorID>1934ec58-604f-4ca7-84cb-f468bd626e06</errorID>
      <errorWord>《安全生产法》</errorWord>
      <group>L1_Word</group>
      <groupName>字词问题</groupName>
      <ability>L2_Typo</ability>
      <abilityName>字词错误</abilityName>
      <candidateList>
        <item>《中华人民共和国安全生产法》</item>
      </candidateList>
      <explain/>
      <paraID>1E1B8F03</paraID>
      <start>240</start>
      <end>247</end>
      <status>unmodified</status>
      <modifiedWord/>
      <trackRevisions>false</trackRevisions>
    </reviewItem>
    <reviewItem>
      <errorID>c730f751-6617-430c-adfd-6f4912eadb26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554BF6B7</paraID>
      <start>0</start>
      <end>2</end>
      <status>unmodified</status>
      <modifiedWord/>
      <trackRevisions>false</trackRevisions>
    </reviewItem>
    <reviewItem>
      <errorID>ea4d3fc4-e201-446e-95c9-ab1dbe551ded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67B6203E</paraID>
      <start>0</start>
      <end>2</end>
      <status>unmodified</status>
      <modifiedWord/>
      <trackRevisions>false</trackRevisions>
    </reviewItem>
    <reviewItem>
      <errorID>6ec1bea2-5634-45da-8d73-2ee20a96382c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52B789A0</paraID>
      <start>0</start>
      <end>2</end>
      <status>unmodified</status>
      <modifiedWord/>
      <trackRevisions>false</trackRevisions>
    </reviewItem>
    <reviewItem>
      <errorID>59f7a3f1-59bc-4be3-99ed-d745191622a2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3ADA0380</paraID>
      <start>0</start>
      <end>2</end>
      <status>unmodified</status>
      <modifiedWord/>
      <trackRevisions>false</trackRevisions>
    </reviewItem>
    <reviewItem>
      <errorID>2e0d74bf-af9a-4f98-9bd1-b7c3a3ee463b</errorID>
      <errorWord>作好</errorWord>
      <group>L1_Word</group>
      <groupName>字词问题</groupName>
      <ability>L2_Typo</ability>
      <abilityName>字词错误</abilityName>
      <candidateList>
        <item>做好</item>
      </candidateList>
      <explain/>
      <paraID>3ADA0380</paraID>
      <start>88</start>
      <end>90</end>
      <status>unmodified</status>
      <modifiedWord/>
      <trackRevisions>false</trackRevisions>
    </reviewItem>
    <reviewItem>
      <errorID>9c575a0e-d186-48a3-990d-f551b90acdc9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490DAD81</paraID>
      <start>4</start>
      <end>6</end>
      <status>unmodified</status>
      <modifiedWord/>
      <trackRevisions>false</trackRevisions>
    </reviewItem>
    <reviewItem>
      <errorID>ad829148-2f6e-4af3-a75b-66df8a019d5e</errorID>
      <errorWord>电器设备必须</errorWord>
      <group>L1_Word</group>
      <groupName>字词问题</groupName>
      <ability>L2_Typo</ability>
      <abilityName>字词错误</abilityName>
      <candidateList>
        <item>电气设备必须</item>
      </candidateList>
      <explain/>
      <paraID>  9209E3</paraID>
      <start>39</start>
      <end>45</end>
      <status>unmodified</status>
      <modifiedWord/>
      <trackRevisions>false</trackRevisions>
    </reviewItem>
    <reviewItem>
      <errorID>77448ea3-33eb-4960-85c4-b26d5b236115</errorID>
      <errorWord>核定功率</errorWord>
      <group>L1_Knowledge</group>
      <groupName>知识性问题</groupName>
      <ability>L2_Knowledge</ability>
      <abilityName>其他知识</abilityName>
      <candidateList>
        <item>额定功率</item>
      </candidateList>
      <explain/>
      <paraID>  9209E3</paraID>
      <start>49</start>
      <end>53</end>
      <status>unmodified</status>
      <modifiedWord/>
      <trackRevisions>false</trackRevisions>
    </reviewItem>
    <reviewItem>
      <errorID>9b9e1cbf-293c-4e53-b6a7-fe10d3d08fac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7C5DFC9</paraID>
      <start>4</start>
      <end>6</end>
      <status>unmodified</status>
      <modifiedWord/>
      <trackRevisions>false</trackRevisions>
    </reviewItem>
    <reviewItem>
      <errorID>1ec4f7c7-2977-4847-9c0f-a16ad347a01d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5303DAF9</paraID>
      <start>0</start>
      <end>2</end>
      <status>unmodified</status>
      <modifiedWord/>
      <trackRevisions>false</trackRevisions>
    </reviewItem>
    <reviewItem>
      <errorID>6702d7ed-ea9f-4538-bc02-7278b5bb2de1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18470AEE</paraID>
      <start>0</start>
      <end>3</end>
      <status>unmodified</status>
      <modifiedWord/>
      <trackRevisions>false</trackRevisions>
    </reviewItem>
    <reviewItem>
      <errorID>545153e5-4d27-4c00-8dcc-34bee8688e62</errorID>
      <errorWord>其它</errorWord>
      <group>L1_Word</group>
      <groupName>字词问题</groupName>
      <ability>L2_Alias</ability>
      <abilityName>也作/曾用词</abilityName>
      <candidateList>
        <item>其他</item>
      </candidateList>
      <explain>词汇[其它]为不规范表述或旧称，其规范书面表述为[其他]。</explain>
      <paraID>18470AEE</paraID>
      <start>14</start>
      <end>16</end>
      <status>unmodified</status>
      <modifiedWord/>
      <trackRevisions>false</trackRevisions>
    </reviewItem>
    <reviewItem>
      <errorID>dec5865b-5933-49c7-8553-3ec9d4685dd1</errorID>
      <errorWord>全过程中</errorWord>
      <group>L1_Word</group>
      <groupName>字词问题</groupName>
      <ability>L2_Typo</ability>
      <abilityName>字词错误</abilityName>
      <candidateList>
        <item>全过程</item>
      </candidateList>
      <explain/>
      <paraID>27D35D4D</paraID>
      <start>32</start>
      <end>36</end>
      <status>unmodified</status>
      <modifiedWord/>
      <trackRevisions>false</trackRevisions>
    </reviewItem>
    <reviewItem>
      <errorID>b52ef17e-b2cf-4c29-9b75-150a8e96a0a2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1F787F79</paraID>
      <start>0</start>
      <end>2</end>
      <status>unmodified</status>
      <modifiedWord/>
      <trackRevisions>false</trackRevisions>
    </reviewItem>
    <reviewItem>
      <errorID>acd8710a-83e0-44cf-8268-9bc35bafdc60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A1D07CE</paraID>
      <start>0</start>
      <end>2</end>
      <status>unmodified</status>
      <modifiedWord/>
      <trackRevisions>false</trackRevisions>
    </reviewItem>
    <reviewItem>
      <errorID>c21d9325-3f03-483f-8aa4-c7c9a5134c8f</errorID>
      <errorWord>消除不安全隐患</errorWord>
      <group>L1_Word</group>
      <groupName>字词问题</groupName>
      <ability>L2_Typo</ability>
      <abilityName>字词错误</abilityName>
      <candidateList>
        <item>消除安全隐患</item>
      </candidateList>
      <explain/>
      <paraID> A1D07CE</paraID>
      <start>18</start>
      <end>25</end>
      <status>unmodified</status>
      <modifiedWord/>
      <trackRevisions>false</trackRevisions>
    </reviewItem>
    <reviewItem>
      <errorID>620ccae8-c2eb-414e-a46c-cb55d500636e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616B5AF7</paraID>
      <start>0</start>
      <end>2</end>
      <status>unmodified</status>
      <modifiedWord/>
      <trackRevisions>false</trackRevisions>
    </reviewItem>
    <reviewItem>
      <errorID>825c2560-d1bb-47d1-9b5a-cdbd8c4fea7e</errorID>
      <errorWord>资产损害</errorWord>
      <group>L1_Knowledge</group>
      <groupName>知识性问题</groupName>
      <ability>L2_Term</ability>
      <abilityName>专业术语</abilityName>
      <candidateList>
        <item>财产损害</item>
      </candidateList>
      <explain/>
      <paraID>616B5AF7</paraID>
      <start>30</start>
      <end>34</end>
      <status>unmodified</status>
      <modifiedWord/>
      <trackRevisions>false</trackRevisions>
    </reviewItem>
    <reviewItem>
      <errorID>df22438c-eb66-406d-9d45-2d21d913d1a1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602D7688</paraID>
      <start>0</start>
      <end>2</end>
      <status>unmodified</status>
      <modifiedWord/>
      <trackRevisions>false</trackRevisions>
    </reviewItem>
    <reviewItem>
      <errorID>a96b68b3-9dce-4f71-9f86-8c4d70461562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10B4EDE</paraID>
      <start>0</start>
      <end>2</end>
      <status>unmodified</status>
      <modifiedWord/>
      <trackRevisions>false</trackRevisions>
    </reviewItem>
    <reviewItem>
      <errorID>99dff01e-72cf-469d-b407-8da946dfe19a</errorID>
      <errorWord>体</errorWord>
      <group>L1_Word</group>
      <groupName>字词问题</groupName>
      <ability>L2_Typo</ability>
      <abilityName>字词错误</abilityName>
      <candidateList>
        <item>体性</item>
      </candidateList>
      <explain/>
      <paraID> 10B4EDE</paraID>
      <start>20</start>
      <end>21</end>
      <status>unmodified</status>
      <modifiedWord/>
      <trackRevisions>false</trackRevisions>
    </reviewItem>
    <reviewItem>
      <errorID>a91ece7d-13e4-42df-bdf4-0f2b9b93617a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6BA9A13C</paraID>
      <start>0</start>
      <end>2</end>
      <status>unmodified</status>
      <modifiedWord/>
      <trackRevisions>false</trackRevisions>
    </reviewItem>
    <reviewItem>
      <errorID>4d2ca657-7c0c-45ef-94b4-e6432e88581f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3AAB8F68</paraID>
      <start>0</start>
      <end>2</end>
      <status>unmodified</status>
      <modifiedWord/>
      <trackRevisions>false</trackRevisions>
    </reviewItem>
    <reviewItem>
      <errorID>cc1c1c63-9934-43a1-bc78-c6f0790b976b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7AE59FF4</paraID>
      <start>0</start>
      <end>2</end>
      <status>unmodified</status>
      <modifiedWord/>
      <trackRevisions>false</trackRevisions>
    </reviewItem>
    <reviewItem>
      <errorID>73a2c6fb-3d65-433c-9f6b-44a45ab113bf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7191F6FE</paraID>
      <start>0</start>
      <end>2</end>
      <status>unmodified</status>
      <modifiedWord/>
      <trackRevisions>false</trackRevisions>
    </reviewItem>
    <reviewItem>
      <errorID>5ea735b8-39ed-4c67-af43-ab717d5161df</errorID>
      <errorWord>加强</errorWord>
      <group>L1_Grammar</group>
      <groupName>语法问题</groupName>
      <ability>L2_Grammar</ability>
      <abilityName>语法错误</abilityName>
      <candidateList>
        <item>加大</item>
      </candidateList>
      <explain>“加强～力度”搭配不当，建议修改为“加大～力度”。</explain>
      <paraID>7191F6FE</paraID>
      <start>46</start>
      <end>48</end>
      <status>unmodified</status>
      <modifiedWord/>
      <trackRevisions>false</trackRevisions>
    </reviewItem>
    <reviewItem>
      <errorID>64bec72c-1915-473c-b42a-c05c46d9d048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5856B8CB</paraID>
      <start>0</start>
      <end>2</end>
      <status>unmodified</status>
      <modifiedWord/>
      <trackRevisions>false</trackRevisions>
    </reviewItem>
    <reviewItem>
      <errorID>30454561-fd4a-4ac7-92b6-56d26edc3a29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54168FD4</paraID>
      <start>0</start>
      <end>3</end>
      <status>unmodified</status>
      <modifiedWord/>
      <trackRevisions>false</trackRevisions>
    </reviewItem>
    <reviewItem>
      <errorID>ced4aeca-856f-4878-bb93-c430a8572c73</errorID>
      <errorWord>其它</errorWord>
      <group>L1_Word</group>
      <groupName>字词问题</groupName>
      <ability>L2_Alias</ability>
      <abilityName>也作/曾用词</abilityName>
      <candidateList>
        <item>其他</item>
      </candidateList>
      <explain>词汇[其它]为不规范表述或旧称，其规范书面表述为[其他]。</explain>
      <paraID>3978AF26</paraID>
      <start>2</start>
      <end>4</end>
      <status>unmodified</status>
      <modifiedWord/>
      <trackRevisions>false</trackRevisions>
    </reviewItem>
    <reviewItem>
      <errorID>378e1a8a-1bb5-4f08-a890-4be3ecd8735a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1AAA88DE</paraID>
      <start>0</start>
      <end>2</end>
      <status>unmodified</status>
      <modifiedWord/>
      <trackRevisions>false</trackRevisions>
    </reviewItem>
    <reviewItem>
      <errorID>8d94363c-2e47-49e2-9d4a-b5e39c432c55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45A1B887</paraID>
      <start>0</start>
      <end>2</end>
      <status>unmodified</status>
      <modifiedWord/>
      <trackRevisions>false</trackRevisions>
    </reviewItem>
    <reviewItem>
      <errorID>a336e3dd-f2fb-41c9-8041-52326577d870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323203E7</paraID>
      <start>0</start>
      <end>2</end>
      <status>unmodified</status>
      <modifiedWord/>
      <trackRevisions>false</trackRevisions>
    </reviewItem>
    <reviewItem>
      <errorID>9d95ed8d-429d-40f5-bf32-3c035cbee528</errorID>
      <errorWord>：</errorWord>
      <group>L1_Format</group>
      <groupName>格式问题</groupName>
      <ability>L2_HalfPunc_CN</ability>
      <abilityName>全半角检查</abilityName>
      <candidateList>
        <item>:</item>
      </candidateList>
      <explain>文本全半角错误。</explain>
      <paraID>751AD7EB</paraID>
      <start>16</start>
      <end>17</end>
      <status>unmodified</status>
      <modifiedWord/>
      <trackRevisions>false</trackRevisions>
    </reviewItem>
    <reviewItem>
      <errorID>53b25c21-892e-4203-b638-76718f8ffb0b</errorID>
      <errorWord>：</errorWord>
      <group>L1_Format</group>
      <groupName>格式问题</groupName>
      <ability>L2_HalfPunc_CN</ability>
      <abilityName>全半角检查</abilityName>
      <candidateList>
        <item>:</item>
      </candidateList>
      <explain>文本全半角错误。</explain>
      <paraID>751AD7EB</paraID>
      <start>22</start>
      <end>23</end>
      <status>unmodified</status>
      <modifiedWord/>
      <trackRevisions>false</trackRevisions>
    </reviewItem>
    <reviewItem>
      <errorID>83cef758-37ba-4405-9707-14cadb32f87b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7A6441D2</paraID>
      <start>0</start>
      <end>2</end>
      <status>unmodified</status>
      <modifiedWord/>
      <trackRevisions>false</trackRevisions>
    </reviewItem>
    <reviewItem>
      <errorID>0e21754f-fae9-458c-a89d-3f7c3ff454e0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5784A6E0</paraID>
      <start>0</start>
      <end>2</end>
      <status>unmodified</status>
      <modifiedWord/>
      <trackRevisions>false</trackRevisions>
    </reviewItem>
    <reviewItem>
      <errorID>45497605-2e36-4c6c-9427-87cce1d256bb</errorID>
      <errorWord>，</errorWord>
      <group>L1_Word</group>
      <groupName>字词问题</groupName>
      <ability>L2_Typo</ability>
      <abilityName>字词错误</abilityName>
      <candidateList>
        <item>，具</item>
      </candidateList>
      <explain/>
      <paraID> ED98188</paraID>
      <start>62</start>
      <end>63</end>
      <status>unmodified</status>
      <modifiedWord/>
      <trackRevisions>false</trackRevisions>
    </reviewItem>
    <reviewItem>
      <errorID>0d828a64-a0f5-4e6d-9f93-4c9fbe32c08b</errorID>
      <errorWord>计入</errorWord>
      <group>L1_Word</group>
      <groupName>字词问题</groupName>
      <ability>L2_Typo</ability>
      <abilityName>字词错误</abilityName>
      <candidateList>
        <item>记入</item>
      </candidateList>
      <explain>存在发音相同字词的误用。</explain>
      <paraID>30E47B0E</paraID>
      <start>41</start>
      <end>43</end>
      <status>unmodified</status>
      <modifiedWord/>
      <trackRevisions>false</trackRevisions>
    </reviewItem>
    <reviewItem>
      <errorID>9ed901ed-41e0-4668-a34a-c99525c2b3a9</errorID>
      <errorWord>托</errorWord>
      <group>L1_Word</group>
      <groupName>字词问题</groupName>
      <ability>L2_Typo</ability>
      <abilityName>字词错误</abilityName>
      <candidateList>
        <item>托人</item>
      </candidateList>
      <explain/>
      <paraID>44BE55CD</paraID>
      <start>33</start>
      <end>34</end>
      <status>unmodified</status>
      <modifiedWord/>
      <trackRevisions>false</trackRevisions>
    </reviewItem>
    <reviewItem>
      <errorID>bd961996-bc99-46a9-81c4-2ef86325f377</errorID>
      <errorWord>，</errorWord>
      <group>L1_Word</group>
      <groupName>字词问题</groupName>
      <ability>L2_Typo</ability>
      <abilityName>字词错误</abilityName>
      <candidateList>
        <item>，具</item>
      </candidateList>
      <explain/>
      <paraID>5A30C237</paraID>
      <start>52</start>
      <end>53</end>
      <status>unmodified</status>
      <modifiedWord/>
      <trackRevisions>false</trackRevisions>
    </reviewItem>
    <reviewItem>
      <errorID>e1b7590a-40c3-4f09-b897-f8c5676dd413</errorID>
      <errorWord>计入</errorWord>
      <group>L1_Word</group>
      <groupName>字词问题</groupName>
      <ability>L2_Typo</ability>
      <abilityName>字词错误</abilityName>
      <candidateList>
        <item>记入</item>
      </candidateList>
      <explain>存在发音相同字词的误用。</explain>
      <paraID>3C48B19E</paraID>
      <start>40</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E47D15-D397-44B1-B21F-3C8CE49BFBEB}">
  <ds:schemaRefs/>
</ds:datastoreItem>
</file>

<file path=customXml/itemProps3.xml><?xml version="1.0" encoding="utf-8"?>
<ds:datastoreItem xmlns:ds="http://schemas.openxmlformats.org/officeDocument/2006/customXml" ds:itemID="{d3de1b18-6aa1-4afc-b215-1045006c7740}">
  <ds:schemaRefs/>
</ds:datastoreItem>
</file>

<file path=docProps/app.xml><?xml version="1.0" encoding="utf-8"?>
<Properties xmlns="http://schemas.openxmlformats.org/officeDocument/2006/extended-properties" xmlns:vt="http://schemas.openxmlformats.org/officeDocument/2006/docPropsVTypes">
  <Template>Normal</Template>
  <Pages>36</Pages>
  <Words>10085</Words>
  <Characters>10580</Characters>
  <Lines>124</Lines>
  <Paragraphs>35</Paragraphs>
  <TotalTime>45</TotalTime>
  <ScaleCrop>false</ScaleCrop>
  <LinksUpToDate>false</LinksUpToDate>
  <CharactersWithSpaces>11445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2023-02-19T12:13:00Z</dcterms:created>
  <dc:creator>Administrator</dc:creator>
  <cp:lastModifiedBy>·L·</cp:lastModifiedBy>
  <cp:lastPrinted>2023-09-26T09:20:00Z</cp:lastPrinted>
  <dcterms:modified xsi:type="dcterms:W3CDTF">2026-08-07T05:51:44Z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6BFF12C2A627436C977EDE060BD6CF20_13</vt:lpwstr>
  </property>
  <property fmtid="{D5CDD505-2E9C-101B-9397-08002B2CF9AE}" pid="4" name="KSOTemplateDocerSaveRecord">
    <vt:lpwstr>eyJoZGlkIjoiYmE5OTM3NjNjNDRmYzMyMTg2MWRiNGRmNmJlZmQ0NTYiLCJ1c2VySWQiOiI1NzY2MTkzMDYifQ==</vt:lpwstr>
  </property>
</Properties>
</file>