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1C022F">
      <w:pPr>
        <w:spacing w:line="240" w:lineRule="auto"/>
        <w:jc w:val="center"/>
        <w:rPr>
          <w:rFonts w:hint="eastAsia" w:ascii="宋体" w:hAnsi="宋体" w:cs="宋体"/>
          <w:b/>
          <w:color w:val="000000"/>
          <w:sz w:val="72"/>
          <w:szCs w:val="72"/>
        </w:rPr>
      </w:pPr>
      <w:bookmarkStart w:id="361" w:name="_GoBack"/>
      <w:bookmarkEnd w:id="361"/>
    </w:p>
    <w:p w14:paraId="2DC2FE7F">
      <w:pPr>
        <w:spacing w:line="360" w:lineRule="auto"/>
        <w:jc w:val="center"/>
        <w:rPr>
          <w:rFonts w:hint="eastAsia" w:ascii="宋体" w:hAnsi="宋体" w:cs="宋体"/>
          <w:b/>
          <w:color w:val="000000"/>
          <w:sz w:val="52"/>
          <w:szCs w:val="52"/>
          <w:lang w:val="en-US" w:eastAsia="zh-CN"/>
        </w:rPr>
      </w:pPr>
      <w:r>
        <w:rPr>
          <w:rFonts w:hint="eastAsia" w:ascii="宋体" w:hAnsi="宋体" w:cs="宋体"/>
          <w:b/>
          <w:color w:val="000000"/>
          <w:sz w:val="52"/>
          <w:szCs w:val="52"/>
          <w:lang w:val="en-US" w:eastAsia="zh-CN"/>
        </w:rPr>
        <w:t>南通轨道交通集团有限公司</w:t>
      </w:r>
    </w:p>
    <w:p w14:paraId="038CE473">
      <w:pPr>
        <w:spacing w:line="360" w:lineRule="auto"/>
        <w:jc w:val="center"/>
        <w:rPr>
          <w:rFonts w:ascii="宋体" w:hAnsi="宋体" w:cs="宋体"/>
          <w:b/>
          <w:color w:val="000000"/>
          <w:sz w:val="52"/>
          <w:szCs w:val="52"/>
        </w:rPr>
      </w:pPr>
      <w:r>
        <w:rPr>
          <w:rFonts w:hint="eastAsia" w:ascii="宋体" w:hAnsi="宋体" w:cs="宋体"/>
          <w:b/>
          <w:color w:val="000000"/>
          <w:sz w:val="52"/>
          <w:szCs w:val="52"/>
          <w:lang w:val="en-US" w:eastAsia="zh-CN"/>
        </w:rPr>
        <w:t>档案整理及数字化服务项目</w:t>
      </w:r>
    </w:p>
    <w:p w14:paraId="6871B8E3">
      <w:pPr>
        <w:spacing w:line="360" w:lineRule="auto"/>
        <w:jc w:val="center"/>
        <w:rPr>
          <w:rFonts w:ascii="宋体" w:hAnsi="宋体" w:cs="宋体"/>
          <w:b/>
          <w:color w:val="000000"/>
          <w:sz w:val="52"/>
          <w:szCs w:val="52"/>
        </w:rPr>
      </w:pPr>
    </w:p>
    <w:p w14:paraId="23A2587C">
      <w:pPr>
        <w:jc w:val="center"/>
        <w:rPr>
          <w:b/>
          <w:color w:val="000000"/>
          <w:sz w:val="44"/>
          <w:szCs w:val="44"/>
        </w:rPr>
      </w:pPr>
    </w:p>
    <w:p w14:paraId="7969B523">
      <w:pPr>
        <w:jc w:val="center"/>
        <w:rPr>
          <w:b/>
          <w:color w:val="000000"/>
          <w:sz w:val="44"/>
          <w:szCs w:val="44"/>
        </w:rPr>
      </w:pPr>
    </w:p>
    <w:p w14:paraId="5DBF2344">
      <w:pPr>
        <w:jc w:val="center"/>
        <w:rPr>
          <w:b/>
          <w:color w:val="000000"/>
          <w:sz w:val="44"/>
          <w:szCs w:val="44"/>
        </w:rPr>
      </w:pPr>
    </w:p>
    <w:p w14:paraId="16A872D4">
      <w:pPr>
        <w:jc w:val="center"/>
        <w:rPr>
          <w:b/>
          <w:color w:val="000000"/>
          <w:sz w:val="44"/>
          <w:szCs w:val="44"/>
        </w:rPr>
      </w:pPr>
    </w:p>
    <w:p w14:paraId="039173D7">
      <w:pPr>
        <w:jc w:val="center"/>
        <w:rPr>
          <w:rFonts w:ascii="华文中宋" w:hAnsi="华文中宋" w:eastAsia="华文中宋"/>
          <w:b/>
          <w:color w:val="000000"/>
          <w:sz w:val="72"/>
          <w:szCs w:val="72"/>
        </w:rPr>
      </w:pPr>
      <w:r>
        <w:rPr>
          <w:rFonts w:hint="eastAsia" w:ascii="华文中宋" w:hAnsi="华文中宋" w:eastAsia="华文中宋"/>
          <w:b/>
          <w:color w:val="000000"/>
          <w:sz w:val="72"/>
          <w:szCs w:val="72"/>
        </w:rPr>
        <w:t>比选文件</w:t>
      </w:r>
    </w:p>
    <w:p w14:paraId="08A18AA3">
      <w:pPr>
        <w:rPr>
          <w:b/>
          <w:color w:val="000000"/>
          <w:sz w:val="44"/>
          <w:szCs w:val="44"/>
        </w:rPr>
      </w:pPr>
    </w:p>
    <w:p w14:paraId="192BACB5">
      <w:pPr>
        <w:rPr>
          <w:color w:val="000000"/>
        </w:rPr>
      </w:pPr>
    </w:p>
    <w:p w14:paraId="51B57D74">
      <w:pPr>
        <w:rPr>
          <w:color w:val="000000"/>
        </w:rPr>
      </w:pPr>
    </w:p>
    <w:p w14:paraId="20B99CF9">
      <w:pPr>
        <w:rPr>
          <w:color w:val="000000"/>
        </w:rPr>
      </w:pPr>
    </w:p>
    <w:p w14:paraId="2804CDDB">
      <w:pPr>
        <w:rPr>
          <w:color w:val="000000"/>
        </w:rPr>
      </w:pPr>
    </w:p>
    <w:p w14:paraId="17BEB1E4">
      <w:pPr>
        <w:rPr>
          <w:color w:val="000000"/>
        </w:rPr>
      </w:pPr>
    </w:p>
    <w:p w14:paraId="1128F763">
      <w:pPr>
        <w:rPr>
          <w:color w:val="000000"/>
        </w:rPr>
      </w:pPr>
    </w:p>
    <w:p w14:paraId="694CD333">
      <w:pPr>
        <w:pStyle w:val="3"/>
      </w:pPr>
    </w:p>
    <w:p w14:paraId="08744044">
      <w:pPr>
        <w:rPr>
          <w:color w:val="000000"/>
        </w:rPr>
      </w:pPr>
    </w:p>
    <w:p w14:paraId="69FC46FA">
      <w:pPr>
        <w:pStyle w:val="40"/>
        <w:rPr>
          <w:color w:val="000000"/>
        </w:rPr>
      </w:pPr>
    </w:p>
    <w:p w14:paraId="2F86DC8D">
      <w:pPr>
        <w:spacing w:line="600" w:lineRule="exact"/>
        <w:ind w:left="0" w:leftChars="0" w:firstLine="2040" w:firstLineChars="680"/>
        <w:rPr>
          <w:rFonts w:hint="eastAsia" w:ascii="宋体" w:hAnsi="宋体" w:eastAsia="宋体" w:cs="宋体"/>
          <w:color w:val="000000"/>
          <w:sz w:val="30"/>
          <w:szCs w:val="30"/>
          <w:lang w:eastAsia="zh-CN"/>
        </w:rPr>
      </w:pPr>
      <w:r>
        <w:rPr>
          <w:rFonts w:hint="eastAsia" w:ascii="宋体" w:hAnsi="宋体" w:eastAsia="宋体" w:cs="宋体"/>
          <w:color w:val="000000"/>
          <w:sz w:val="30"/>
          <w:szCs w:val="30"/>
          <w:lang w:val="en-US" w:eastAsia="zh-CN"/>
        </w:rPr>
        <w:t>比 选</w:t>
      </w:r>
      <w:r>
        <w:rPr>
          <w:rFonts w:hint="eastAsia" w:ascii="宋体" w:hAnsi="宋体" w:eastAsia="宋体" w:cs="宋体"/>
          <w:color w:val="000000"/>
          <w:sz w:val="30"/>
          <w:szCs w:val="30"/>
        </w:rPr>
        <w:t xml:space="preserve"> 人：</w:t>
      </w:r>
      <w:r>
        <w:rPr>
          <w:rFonts w:hint="eastAsia" w:ascii="宋体" w:hAnsi="宋体" w:eastAsia="宋体" w:cs="宋体"/>
          <w:color w:val="000000"/>
          <w:sz w:val="30"/>
          <w:szCs w:val="30"/>
          <w:lang w:eastAsia="zh-CN"/>
        </w:rPr>
        <w:t>南通轨道交通集团有限公司</w:t>
      </w:r>
    </w:p>
    <w:p w14:paraId="57D56226">
      <w:pPr>
        <w:spacing w:line="600" w:lineRule="exact"/>
        <w:ind w:left="0" w:leftChars="0" w:firstLine="2040" w:firstLineChars="680"/>
        <w:jc w:val="both"/>
        <w:rPr>
          <w:rFonts w:hint="eastAsia" w:ascii="宋体" w:hAnsi="宋体" w:eastAsia="宋体" w:cs="宋体"/>
          <w:color w:val="000000"/>
          <w:sz w:val="30"/>
          <w:szCs w:val="30"/>
          <w:lang w:val="en-US" w:eastAsia="zh-CN"/>
        </w:rPr>
      </w:pPr>
      <w:r>
        <w:rPr>
          <w:rFonts w:hint="eastAsia" w:ascii="宋体" w:hAnsi="宋体" w:eastAsia="宋体" w:cs="宋体"/>
          <w:color w:val="000000"/>
          <w:sz w:val="30"/>
          <w:szCs w:val="30"/>
        </w:rPr>
        <w:t>代理单位：</w:t>
      </w:r>
      <w:r>
        <w:rPr>
          <w:rFonts w:hint="eastAsia" w:ascii="宋体" w:hAnsi="宋体" w:eastAsia="宋体" w:cs="宋体"/>
          <w:color w:val="000000"/>
          <w:sz w:val="30"/>
          <w:szCs w:val="30"/>
          <w:lang w:val="en-US" w:eastAsia="zh-CN"/>
        </w:rPr>
        <w:t>南通万隆工程管理有限公司</w:t>
      </w:r>
    </w:p>
    <w:p w14:paraId="70752610">
      <w:pPr>
        <w:spacing w:line="600" w:lineRule="exact"/>
        <w:ind w:firstLine="2040" w:firstLineChars="680"/>
        <w:rPr>
          <w:rFonts w:ascii="宋体" w:hAnsi="宋体" w:cs="宋体"/>
          <w:color w:val="000000"/>
          <w:sz w:val="30"/>
          <w:szCs w:val="30"/>
        </w:rPr>
      </w:pPr>
      <w:r>
        <w:rPr>
          <w:rFonts w:hint="eastAsia" w:ascii="宋体" w:hAnsi="宋体" w:cs="宋体"/>
          <w:color w:val="000000"/>
          <w:sz w:val="30"/>
          <w:szCs w:val="30"/>
        </w:rPr>
        <w:t>日    期：</w:t>
      </w:r>
      <w:r>
        <w:rPr>
          <w:rFonts w:hint="eastAsia" w:ascii="宋体" w:hAnsi="宋体" w:cs="宋体"/>
          <w:color w:val="000000"/>
          <w:sz w:val="30"/>
          <w:szCs w:val="30"/>
          <w:u w:val="single"/>
        </w:rPr>
        <w:t xml:space="preserve"> 202</w:t>
      </w:r>
      <w:bookmarkStart w:id="0" w:name="_Toc221949511"/>
      <w:r>
        <w:rPr>
          <w:rFonts w:hint="eastAsia" w:ascii="宋体" w:hAnsi="宋体" w:cs="宋体"/>
          <w:color w:val="000000"/>
          <w:sz w:val="30"/>
          <w:szCs w:val="30"/>
          <w:u w:val="single"/>
          <w:lang w:val="en-US" w:eastAsia="zh-CN"/>
        </w:rPr>
        <w:t>6</w:t>
      </w:r>
      <w:r>
        <w:rPr>
          <w:rFonts w:hint="eastAsia" w:ascii="宋体" w:hAnsi="宋体" w:cs="宋体"/>
          <w:color w:val="000000"/>
          <w:sz w:val="30"/>
          <w:szCs w:val="30"/>
          <w:u w:val="single"/>
        </w:rPr>
        <w:t xml:space="preserve"> </w:t>
      </w:r>
      <w:r>
        <w:rPr>
          <w:rFonts w:hint="eastAsia" w:ascii="宋体" w:hAnsi="宋体" w:cs="宋体"/>
          <w:color w:val="000000"/>
          <w:sz w:val="30"/>
          <w:szCs w:val="30"/>
        </w:rPr>
        <w:t>年</w:t>
      </w:r>
      <w:r>
        <w:rPr>
          <w:rFonts w:hint="eastAsia" w:ascii="宋体" w:hAnsi="宋体" w:cs="宋体"/>
          <w:color w:val="000000"/>
          <w:sz w:val="30"/>
          <w:szCs w:val="30"/>
          <w:u w:val="single"/>
        </w:rPr>
        <w:t xml:space="preserve"> </w:t>
      </w:r>
      <w:r>
        <w:rPr>
          <w:rFonts w:hint="eastAsia" w:ascii="宋体" w:hAnsi="宋体" w:cs="宋体"/>
          <w:color w:val="000000"/>
          <w:sz w:val="30"/>
          <w:szCs w:val="30"/>
          <w:u w:val="single"/>
          <w:lang w:val="en-US" w:eastAsia="zh-CN"/>
        </w:rPr>
        <w:t>9</w:t>
      </w:r>
      <w:r>
        <w:rPr>
          <w:rFonts w:hint="eastAsia" w:ascii="宋体" w:hAnsi="宋体" w:cs="宋体"/>
          <w:color w:val="000000"/>
          <w:sz w:val="30"/>
          <w:szCs w:val="30"/>
          <w:u w:val="single"/>
        </w:rPr>
        <w:t xml:space="preserve"> </w:t>
      </w:r>
      <w:r>
        <w:rPr>
          <w:rFonts w:hint="eastAsia" w:ascii="宋体" w:hAnsi="宋体" w:cs="宋体"/>
          <w:color w:val="000000"/>
          <w:sz w:val="30"/>
          <w:szCs w:val="30"/>
        </w:rPr>
        <w:t>月</w:t>
      </w:r>
      <w:r>
        <w:rPr>
          <w:rFonts w:hint="eastAsia" w:ascii="宋体" w:hAnsi="宋体" w:cs="宋体"/>
          <w:color w:val="000000"/>
          <w:sz w:val="30"/>
          <w:szCs w:val="30"/>
          <w:u w:val="single"/>
        </w:rPr>
        <w:t xml:space="preserve"> </w:t>
      </w:r>
      <w:r>
        <w:rPr>
          <w:rFonts w:hint="eastAsia" w:ascii="宋体" w:hAnsi="宋体" w:cs="宋体"/>
          <w:color w:val="000000"/>
          <w:sz w:val="30"/>
          <w:szCs w:val="30"/>
          <w:u w:val="single"/>
          <w:lang w:val="en-US" w:eastAsia="zh-CN"/>
        </w:rPr>
        <w:t>18</w:t>
      </w:r>
      <w:r>
        <w:rPr>
          <w:rFonts w:hint="eastAsia" w:ascii="宋体" w:hAnsi="宋体" w:cs="宋体"/>
          <w:color w:val="000000"/>
          <w:sz w:val="30"/>
          <w:szCs w:val="30"/>
          <w:u w:val="single"/>
        </w:rPr>
        <w:t xml:space="preserve"> </w:t>
      </w:r>
      <w:r>
        <w:rPr>
          <w:rFonts w:hint="eastAsia" w:ascii="宋体" w:hAnsi="宋体" w:cs="宋体"/>
          <w:color w:val="000000"/>
          <w:sz w:val="30"/>
          <w:szCs w:val="30"/>
        </w:rPr>
        <w:t>日</w:t>
      </w:r>
      <w:bookmarkEnd w:id="0"/>
    </w:p>
    <w:p w14:paraId="74C295FE">
      <w:pPr>
        <w:spacing w:line="600" w:lineRule="exact"/>
        <w:jc w:val="center"/>
        <w:rPr>
          <w:rFonts w:ascii="宋体" w:hAnsi="宋体"/>
          <w:b/>
          <w:bCs/>
          <w:color w:val="000000"/>
          <w:sz w:val="28"/>
          <w:szCs w:val="28"/>
        </w:rPr>
      </w:pPr>
      <w:r>
        <w:rPr>
          <w:rFonts w:ascii="宋体" w:hAnsi="宋体"/>
          <w:b/>
          <w:bCs/>
          <w:color w:val="000000"/>
          <w:sz w:val="28"/>
          <w:szCs w:val="28"/>
        </w:rPr>
        <w:br w:type="page"/>
      </w:r>
      <w:r>
        <w:rPr>
          <w:rFonts w:ascii="宋体" w:hAnsi="宋体"/>
          <w:b/>
          <w:bCs/>
          <w:color w:val="000000"/>
          <w:sz w:val="28"/>
          <w:szCs w:val="28"/>
        </w:rPr>
        <w:t>目</w:t>
      </w:r>
      <w:r>
        <w:rPr>
          <w:rFonts w:hint="eastAsia" w:ascii="宋体" w:hAnsi="宋体"/>
          <w:b/>
          <w:bCs/>
          <w:color w:val="000000"/>
          <w:sz w:val="28"/>
          <w:szCs w:val="28"/>
          <w:lang w:val="en-US" w:eastAsia="zh-CN"/>
        </w:rPr>
        <w:t xml:space="preserve">  </w:t>
      </w:r>
      <w:r>
        <w:rPr>
          <w:rFonts w:ascii="宋体" w:hAnsi="宋体"/>
          <w:b/>
          <w:bCs/>
          <w:color w:val="000000"/>
          <w:sz w:val="28"/>
          <w:szCs w:val="28"/>
        </w:rPr>
        <w:t>录</w:t>
      </w:r>
    </w:p>
    <w:p w14:paraId="03F8D7BF">
      <w:pPr>
        <w:pStyle w:val="40"/>
        <w:rPr>
          <w:color w:val="000000"/>
        </w:rPr>
      </w:pPr>
    </w:p>
    <w:p w14:paraId="4768D3D7">
      <w:pPr>
        <w:pStyle w:val="30"/>
        <w:keepNext w:val="0"/>
        <w:keepLines w:val="0"/>
        <w:pageBreakBefore w:val="0"/>
        <w:widowControl w:val="0"/>
        <w:tabs>
          <w:tab w:val="right" w:leader="dot" w:pos="9070"/>
        </w:tabs>
        <w:kinsoku/>
        <w:wordWrap/>
        <w:overflowPunct/>
        <w:topLinePunct w:val="0"/>
        <w:autoSpaceDE/>
        <w:autoSpaceDN/>
        <w:bidi w:val="0"/>
        <w:adjustRightInd/>
        <w:snapToGrid/>
        <w:spacing w:before="0" w:after="0"/>
        <w:textAlignment w:val="auto"/>
        <w:rPr>
          <w:rFonts w:ascii="宋体" w:hAnsi="宋体" w:cs="宋体"/>
          <w:b w:val="0"/>
          <w:bCs w:val="0"/>
          <w:color w:val="000000"/>
          <w:sz w:val="21"/>
          <w:szCs w:val="21"/>
        </w:rPr>
      </w:pPr>
      <w:r>
        <w:rPr>
          <w:rFonts w:hint="eastAsia" w:ascii="宋体" w:hAnsi="宋体" w:cs="宋体"/>
          <w:b w:val="0"/>
          <w:bCs w:val="0"/>
          <w:color w:val="000000"/>
          <w:sz w:val="21"/>
          <w:szCs w:val="21"/>
        </w:rPr>
        <w:fldChar w:fldCharType="begin"/>
      </w:r>
      <w:r>
        <w:rPr>
          <w:rFonts w:hint="eastAsia" w:ascii="宋体" w:hAnsi="宋体" w:cs="宋体"/>
          <w:b w:val="0"/>
          <w:bCs w:val="0"/>
          <w:color w:val="000000"/>
          <w:sz w:val="21"/>
          <w:szCs w:val="21"/>
        </w:rPr>
        <w:instrText xml:space="preserve">TOC \o "1-3" \h \u </w:instrText>
      </w:r>
      <w:r>
        <w:rPr>
          <w:rFonts w:hint="eastAsia" w:ascii="宋体" w:hAnsi="宋体" w:cs="宋体"/>
          <w:b w:val="0"/>
          <w:bCs w:val="0"/>
          <w:color w:val="000000"/>
          <w:sz w:val="21"/>
          <w:szCs w:val="21"/>
        </w:rPr>
        <w:fldChar w:fldCharType="separate"/>
      </w:r>
      <w:r>
        <w:rPr>
          <w:b w:val="0"/>
          <w:bCs w:val="0"/>
          <w:color w:val="000000"/>
        </w:rPr>
        <w:fldChar w:fldCharType="begin"/>
      </w:r>
      <w:r>
        <w:rPr>
          <w:b w:val="0"/>
          <w:bCs w:val="0"/>
          <w:color w:val="000000"/>
        </w:rPr>
        <w:instrText xml:space="preserve"> HYPERLINK \l "_Toc9874" </w:instrText>
      </w:r>
      <w:r>
        <w:rPr>
          <w:b w:val="0"/>
          <w:bCs w:val="0"/>
          <w:color w:val="000000"/>
        </w:rPr>
        <w:fldChar w:fldCharType="separate"/>
      </w:r>
      <w:r>
        <w:rPr>
          <w:rFonts w:hint="eastAsia" w:ascii="宋体" w:hAnsi="宋体" w:cs="宋体"/>
          <w:b w:val="0"/>
          <w:bCs w:val="0"/>
          <w:color w:val="000000"/>
          <w:sz w:val="21"/>
          <w:szCs w:val="21"/>
        </w:rPr>
        <w:t xml:space="preserve">第一章 </w:t>
      </w:r>
      <w:r>
        <w:rPr>
          <w:rFonts w:hint="eastAsia" w:ascii="宋体" w:hAnsi="宋体" w:cs="宋体"/>
          <w:b w:val="0"/>
          <w:bCs w:val="0"/>
          <w:color w:val="000000"/>
          <w:sz w:val="21"/>
          <w:szCs w:val="21"/>
          <w:lang w:val="en-US" w:eastAsia="zh-CN"/>
        </w:rPr>
        <w:t>比选公告</w:t>
      </w:r>
      <w:r>
        <w:rPr>
          <w:rFonts w:hint="eastAsia" w:ascii="宋体" w:hAnsi="宋体" w:cs="宋体"/>
          <w:b w:val="0"/>
          <w:bCs w:val="0"/>
          <w:color w:val="000000"/>
          <w:sz w:val="21"/>
          <w:szCs w:val="21"/>
        </w:rPr>
        <w:tab/>
      </w:r>
      <w:r>
        <w:rPr>
          <w:rFonts w:hint="eastAsia" w:ascii="宋体" w:hAnsi="宋体" w:cs="宋体"/>
          <w:b w:val="0"/>
          <w:bCs w:val="0"/>
          <w:color w:val="000000"/>
          <w:sz w:val="21"/>
          <w:szCs w:val="21"/>
        </w:rPr>
        <w:fldChar w:fldCharType="begin"/>
      </w:r>
      <w:r>
        <w:rPr>
          <w:rFonts w:hint="eastAsia" w:ascii="宋体" w:hAnsi="宋体" w:cs="宋体"/>
          <w:b w:val="0"/>
          <w:bCs w:val="0"/>
          <w:color w:val="000000"/>
          <w:sz w:val="21"/>
          <w:szCs w:val="21"/>
        </w:rPr>
        <w:instrText xml:space="preserve"> PAGEREF _Toc9874 </w:instrText>
      </w:r>
      <w:r>
        <w:rPr>
          <w:rFonts w:hint="eastAsia" w:ascii="宋体" w:hAnsi="宋体" w:cs="宋体"/>
          <w:b w:val="0"/>
          <w:bCs w:val="0"/>
          <w:color w:val="000000"/>
          <w:sz w:val="21"/>
          <w:szCs w:val="21"/>
        </w:rPr>
        <w:fldChar w:fldCharType="separate"/>
      </w:r>
      <w:r>
        <w:rPr>
          <w:rFonts w:hint="eastAsia" w:ascii="宋体" w:hAnsi="宋体" w:cs="宋体"/>
          <w:b w:val="0"/>
          <w:bCs w:val="0"/>
          <w:color w:val="000000"/>
          <w:sz w:val="21"/>
          <w:szCs w:val="21"/>
        </w:rPr>
        <w:t>4</w:t>
      </w:r>
      <w:r>
        <w:rPr>
          <w:rFonts w:hint="eastAsia" w:ascii="宋体" w:hAnsi="宋体" w:cs="宋体"/>
          <w:b w:val="0"/>
          <w:bCs w:val="0"/>
          <w:color w:val="000000"/>
          <w:sz w:val="21"/>
          <w:szCs w:val="21"/>
        </w:rPr>
        <w:fldChar w:fldCharType="end"/>
      </w:r>
      <w:r>
        <w:rPr>
          <w:rFonts w:ascii="宋体" w:hAnsi="宋体" w:cs="宋体"/>
          <w:b w:val="0"/>
          <w:bCs w:val="0"/>
          <w:color w:val="000000"/>
          <w:sz w:val="21"/>
          <w:szCs w:val="21"/>
        </w:rPr>
        <w:fldChar w:fldCharType="end"/>
      </w:r>
    </w:p>
    <w:p w14:paraId="08B1B293">
      <w:pPr>
        <w:pStyle w:val="30"/>
        <w:keepNext w:val="0"/>
        <w:keepLines w:val="0"/>
        <w:pageBreakBefore w:val="0"/>
        <w:widowControl w:val="0"/>
        <w:tabs>
          <w:tab w:val="right" w:leader="dot" w:pos="9070"/>
        </w:tabs>
        <w:kinsoku/>
        <w:wordWrap/>
        <w:overflowPunct/>
        <w:topLinePunct w:val="0"/>
        <w:autoSpaceDE/>
        <w:autoSpaceDN/>
        <w:bidi w:val="0"/>
        <w:adjustRightInd/>
        <w:snapToGrid/>
        <w:spacing w:before="0" w:after="0"/>
        <w:textAlignment w:val="auto"/>
        <w:rPr>
          <w:rFonts w:ascii="宋体" w:hAnsi="宋体" w:cs="宋体"/>
          <w:b w:val="0"/>
          <w:bCs w:val="0"/>
          <w:color w:val="000000"/>
          <w:sz w:val="21"/>
          <w:szCs w:val="21"/>
        </w:rPr>
      </w:pPr>
      <w:r>
        <w:rPr>
          <w:b w:val="0"/>
          <w:bCs w:val="0"/>
          <w:color w:val="000000"/>
        </w:rPr>
        <w:fldChar w:fldCharType="begin"/>
      </w:r>
      <w:r>
        <w:rPr>
          <w:b w:val="0"/>
          <w:bCs w:val="0"/>
          <w:color w:val="000000"/>
        </w:rPr>
        <w:instrText xml:space="preserve"> HYPERLINK \l "_Toc2024" </w:instrText>
      </w:r>
      <w:r>
        <w:rPr>
          <w:b w:val="0"/>
          <w:bCs w:val="0"/>
          <w:color w:val="000000"/>
        </w:rPr>
        <w:fldChar w:fldCharType="separate"/>
      </w:r>
      <w:r>
        <w:rPr>
          <w:rFonts w:hint="eastAsia" w:ascii="宋体" w:hAnsi="宋体" w:cs="宋体"/>
          <w:b w:val="0"/>
          <w:bCs w:val="0"/>
          <w:color w:val="000000"/>
          <w:sz w:val="21"/>
          <w:szCs w:val="21"/>
        </w:rPr>
        <w:t>第二章 参选须知</w:t>
      </w:r>
      <w:r>
        <w:rPr>
          <w:rFonts w:hint="eastAsia" w:ascii="宋体" w:hAnsi="宋体" w:cs="宋体"/>
          <w:b w:val="0"/>
          <w:bCs w:val="0"/>
          <w:color w:val="000000"/>
          <w:sz w:val="21"/>
          <w:szCs w:val="21"/>
        </w:rPr>
        <w:tab/>
      </w:r>
      <w:r>
        <w:rPr>
          <w:rFonts w:hint="eastAsia" w:ascii="宋体" w:hAnsi="宋体" w:cs="宋体"/>
          <w:b w:val="0"/>
          <w:bCs w:val="0"/>
          <w:color w:val="000000"/>
          <w:sz w:val="21"/>
          <w:szCs w:val="21"/>
          <w:lang w:val="en-US" w:eastAsia="zh-CN"/>
        </w:rPr>
        <w:t>7</w:t>
      </w:r>
      <w:r>
        <w:rPr>
          <w:rFonts w:ascii="宋体" w:hAnsi="宋体" w:cs="宋体"/>
          <w:b w:val="0"/>
          <w:bCs w:val="0"/>
          <w:color w:val="000000"/>
          <w:sz w:val="21"/>
          <w:szCs w:val="21"/>
        </w:rPr>
        <w:fldChar w:fldCharType="end"/>
      </w:r>
    </w:p>
    <w:p w14:paraId="689B2BAF">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ascii="宋体" w:hAnsi="宋体" w:cs="宋体"/>
          <w:i w:val="0"/>
          <w:iCs w:val="0"/>
          <w:color w:val="000000"/>
          <w:sz w:val="21"/>
          <w:szCs w:val="21"/>
        </w:rPr>
      </w:pPr>
      <w:r>
        <w:rPr>
          <w:color w:val="000000"/>
        </w:rPr>
        <w:fldChar w:fldCharType="begin"/>
      </w:r>
      <w:r>
        <w:rPr>
          <w:color w:val="000000"/>
        </w:rPr>
        <w:instrText xml:space="preserve"> HYPERLINK \l "_Toc11794" </w:instrText>
      </w:r>
      <w:r>
        <w:rPr>
          <w:color w:val="000000"/>
        </w:rPr>
        <w:fldChar w:fldCharType="separate"/>
      </w:r>
      <w:r>
        <w:rPr>
          <w:rFonts w:hint="eastAsia" w:ascii="宋体" w:hAnsi="宋体" w:cs="宋体"/>
          <w:i w:val="0"/>
          <w:iCs w:val="0"/>
          <w:color w:val="000000"/>
          <w:sz w:val="21"/>
          <w:szCs w:val="21"/>
        </w:rPr>
        <w:t>参选人须知前附表</w:t>
      </w:r>
      <w:r>
        <w:rPr>
          <w:rFonts w:hint="eastAsia" w:ascii="宋体" w:hAnsi="宋体" w:cs="宋体"/>
          <w:i w:val="0"/>
          <w:iCs w:val="0"/>
          <w:color w:val="000000"/>
          <w:sz w:val="21"/>
          <w:szCs w:val="21"/>
        </w:rPr>
        <w:tab/>
      </w:r>
      <w:r>
        <w:rPr>
          <w:rFonts w:hint="eastAsia" w:ascii="宋体" w:hAnsi="宋体" w:cs="宋体"/>
          <w:i w:val="0"/>
          <w:iCs w:val="0"/>
          <w:color w:val="000000"/>
          <w:sz w:val="21"/>
          <w:szCs w:val="21"/>
          <w:lang w:val="en-US" w:eastAsia="zh-CN"/>
        </w:rPr>
        <w:t>7</w:t>
      </w:r>
      <w:r>
        <w:rPr>
          <w:rFonts w:ascii="宋体" w:hAnsi="宋体" w:cs="宋体"/>
          <w:i w:val="0"/>
          <w:iCs w:val="0"/>
          <w:color w:val="000000"/>
          <w:sz w:val="21"/>
          <w:szCs w:val="21"/>
        </w:rPr>
        <w:fldChar w:fldCharType="end"/>
      </w:r>
    </w:p>
    <w:p w14:paraId="368DFF34">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ascii="宋体" w:hAnsi="宋体" w:cs="宋体"/>
          <w:i w:val="0"/>
          <w:iCs w:val="0"/>
          <w:color w:val="000000"/>
          <w:sz w:val="21"/>
          <w:szCs w:val="21"/>
        </w:rPr>
      </w:pPr>
      <w:r>
        <w:rPr>
          <w:color w:val="000000"/>
        </w:rPr>
        <w:fldChar w:fldCharType="begin"/>
      </w:r>
      <w:r>
        <w:rPr>
          <w:color w:val="000000"/>
        </w:rPr>
        <w:instrText xml:space="preserve"> HYPERLINK \l "_Toc24765" </w:instrText>
      </w:r>
      <w:r>
        <w:rPr>
          <w:color w:val="000000"/>
        </w:rPr>
        <w:fldChar w:fldCharType="separate"/>
      </w:r>
      <w:r>
        <w:rPr>
          <w:rFonts w:hint="eastAsia" w:ascii="宋体" w:hAnsi="宋体" w:cs="宋体"/>
          <w:i w:val="0"/>
          <w:iCs w:val="0"/>
          <w:color w:val="000000"/>
          <w:kern w:val="0"/>
          <w:sz w:val="21"/>
          <w:szCs w:val="21"/>
        </w:rPr>
        <w:t>1．总则</w:t>
      </w:r>
      <w:r>
        <w:rPr>
          <w:rFonts w:hint="eastAsia" w:ascii="宋体" w:hAnsi="宋体" w:cs="宋体"/>
          <w:i w:val="0"/>
          <w:iCs w:val="0"/>
          <w:color w:val="000000"/>
          <w:sz w:val="21"/>
          <w:szCs w:val="21"/>
        </w:rPr>
        <w:tab/>
      </w:r>
      <w:r>
        <w:rPr>
          <w:rFonts w:hint="eastAsia" w:ascii="宋体" w:hAnsi="宋体" w:cs="宋体"/>
          <w:i w:val="0"/>
          <w:iCs w:val="0"/>
          <w:color w:val="000000"/>
          <w:sz w:val="21"/>
          <w:szCs w:val="21"/>
          <w:lang w:val="en-US" w:eastAsia="zh-CN"/>
        </w:rPr>
        <w:t>9</w:t>
      </w:r>
      <w:r>
        <w:rPr>
          <w:rFonts w:ascii="宋体" w:hAnsi="宋体" w:cs="宋体"/>
          <w:i w:val="0"/>
          <w:iCs w:val="0"/>
          <w:color w:val="000000"/>
          <w:sz w:val="21"/>
          <w:szCs w:val="21"/>
        </w:rPr>
        <w:fldChar w:fldCharType="end"/>
      </w:r>
    </w:p>
    <w:p w14:paraId="2E69074D">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ascii="宋体" w:hAnsi="宋体" w:cs="宋体"/>
          <w:i w:val="0"/>
          <w:iCs w:val="0"/>
          <w:color w:val="000000"/>
          <w:sz w:val="21"/>
          <w:szCs w:val="21"/>
        </w:rPr>
      </w:pPr>
      <w:r>
        <w:rPr>
          <w:color w:val="000000"/>
        </w:rPr>
        <w:fldChar w:fldCharType="begin"/>
      </w:r>
      <w:r>
        <w:rPr>
          <w:color w:val="000000"/>
        </w:rPr>
        <w:instrText xml:space="preserve"> HYPERLINK \l "_Toc3635" </w:instrText>
      </w:r>
      <w:r>
        <w:rPr>
          <w:color w:val="000000"/>
        </w:rPr>
        <w:fldChar w:fldCharType="separate"/>
      </w:r>
      <w:r>
        <w:rPr>
          <w:rFonts w:hint="eastAsia" w:ascii="宋体" w:hAnsi="宋体" w:cs="宋体"/>
          <w:i w:val="0"/>
          <w:iCs w:val="0"/>
          <w:color w:val="000000"/>
          <w:kern w:val="0"/>
          <w:sz w:val="21"/>
          <w:szCs w:val="21"/>
        </w:rPr>
        <w:t>1.1 项目概况</w:t>
      </w:r>
      <w:r>
        <w:rPr>
          <w:rFonts w:hint="eastAsia" w:ascii="宋体" w:hAnsi="宋体" w:cs="宋体"/>
          <w:i w:val="0"/>
          <w:iCs w:val="0"/>
          <w:color w:val="000000"/>
          <w:sz w:val="21"/>
          <w:szCs w:val="21"/>
        </w:rPr>
        <w:tab/>
      </w:r>
      <w:r>
        <w:rPr>
          <w:rFonts w:hint="eastAsia" w:ascii="宋体" w:hAnsi="宋体" w:cs="宋体"/>
          <w:i w:val="0"/>
          <w:iCs w:val="0"/>
          <w:color w:val="000000"/>
          <w:sz w:val="21"/>
          <w:szCs w:val="21"/>
          <w:lang w:val="en-US" w:eastAsia="zh-CN"/>
        </w:rPr>
        <w:t>9</w:t>
      </w:r>
      <w:r>
        <w:rPr>
          <w:rFonts w:ascii="宋体" w:hAnsi="宋体" w:cs="宋体"/>
          <w:i w:val="0"/>
          <w:iCs w:val="0"/>
          <w:color w:val="000000"/>
          <w:sz w:val="21"/>
          <w:szCs w:val="21"/>
        </w:rPr>
        <w:fldChar w:fldCharType="end"/>
      </w:r>
    </w:p>
    <w:p w14:paraId="67D9CDBA">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ascii="宋体" w:hAnsi="宋体" w:cs="宋体"/>
          <w:i w:val="0"/>
          <w:iCs w:val="0"/>
          <w:color w:val="000000"/>
          <w:sz w:val="21"/>
          <w:szCs w:val="21"/>
        </w:rPr>
      </w:pPr>
      <w:r>
        <w:rPr>
          <w:color w:val="000000"/>
        </w:rPr>
        <w:fldChar w:fldCharType="begin"/>
      </w:r>
      <w:r>
        <w:rPr>
          <w:color w:val="000000"/>
        </w:rPr>
        <w:instrText xml:space="preserve"> HYPERLINK \l "_Toc22174" </w:instrText>
      </w:r>
      <w:r>
        <w:rPr>
          <w:color w:val="000000"/>
        </w:rPr>
        <w:fldChar w:fldCharType="separate"/>
      </w:r>
      <w:r>
        <w:rPr>
          <w:rFonts w:hint="eastAsia" w:ascii="宋体" w:hAnsi="宋体" w:cs="宋体"/>
          <w:i w:val="0"/>
          <w:iCs w:val="0"/>
          <w:color w:val="000000"/>
          <w:kern w:val="0"/>
          <w:sz w:val="21"/>
          <w:szCs w:val="21"/>
        </w:rPr>
        <w:t>1.2 资金来源和落实情况</w:t>
      </w:r>
      <w:r>
        <w:rPr>
          <w:rFonts w:hint="eastAsia" w:ascii="宋体" w:hAnsi="宋体" w:cs="宋体"/>
          <w:i w:val="0"/>
          <w:iCs w:val="0"/>
          <w:color w:val="000000"/>
          <w:sz w:val="21"/>
          <w:szCs w:val="21"/>
        </w:rPr>
        <w:tab/>
      </w:r>
      <w:r>
        <w:rPr>
          <w:rFonts w:hint="eastAsia" w:ascii="宋体" w:hAnsi="宋体" w:cs="宋体"/>
          <w:i w:val="0"/>
          <w:iCs w:val="0"/>
          <w:color w:val="000000"/>
          <w:sz w:val="21"/>
          <w:szCs w:val="21"/>
          <w:lang w:val="en-US" w:eastAsia="zh-CN"/>
        </w:rPr>
        <w:t>9</w:t>
      </w:r>
      <w:r>
        <w:rPr>
          <w:rFonts w:ascii="宋体" w:hAnsi="宋体" w:cs="宋体"/>
          <w:i w:val="0"/>
          <w:iCs w:val="0"/>
          <w:color w:val="000000"/>
          <w:sz w:val="21"/>
          <w:szCs w:val="21"/>
        </w:rPr>
        <w:fldChar w:fldCharType="end"/>
      </w:r>
    </w:p>
    <w:p w14:paraId="5365C805">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ascii="宋体" w:hAnsi="宋体" w:cs="宋体"/>
          <w:i w:val="0"/>
          <w:iCs w:val="0"/>
          <w:color w:val="000000"/>
          <w:sz w:val="21"/>
          <w:szCs w:val="21"/>
        </w:rPr>
      </w:pPr>
      <w:r>
        <w:rPr>
          <w:color w:val="000000"/>
        </w:rPr>
        <w:fldChar w:fldCharType="begin"/>
      </w:r>
      <w:r>
        <w:rPr>
          <w:color w:val="000000"/>
        </w:rPr>
        <w:instrText xml:space="preserve"> HYPERLINK \l "_Toc26471" </w:instrText>
      </w:r>
      <w:r>
        <w:rPr>
          <w:color w:val="000000"/>
        </w:rPr>
        <w:fldChar w:fldCharType="separate"/>
      </w:r>
      <w:r>
        <w:rPr>
          <w:rFonts w:hint="eastAsia" w:ascii="宋体" w:hAnsi="宋体" w:cs="宋体"/>
          <w:i w:val="0"/>
          <w:iCs w:val="0"/>
          <w:color w:val="000000"/>
          <w:kern w:val="0"/>
          <w:sz w:val="21"/>
          <w:szCs w:val="21"/>
        </w:rPr>
        <w:t>1.3 比选范围、计划工期和质量要求</w:t>
      </w:r>
      <w:r>
        <w:rPr>
          <w:rFonts w:hint="eastAsia" w:ascii="宋体" w:hAnsi="宋体" w:cs="宋体"/>
          <w:i w:val="0"/>
          <w:iCs w:val="0"/>
          <w:color w:val="000000"/>
          <w:sz w:val="21"/>
          <w:szCs w:val="21"/>
        </w:rPr>
        <w:tab/>
      </w:r>
      <w:r>
        <w:rPr>
          <w:rFonts w:hint="eastAsia" w:ascii="宋体" w:hAnsi="宋体" w:cs="宋体"/>
          <w:i w:val="0"/>
          <w:iCs w:val="0"/>
          <w:color w:val="000000"/>
          <w:sz w:val="21"/>
          <w:szCs w:val="21"/>
          <w:lang w:val="en-US" w:eastAsia="zh-CN"/>
        </w:rPr>
        <w:t>9</w:t>
      </w:r>
      <w:r>
        <w:rPr>
          <w:rFonts w:ascii="宋体" w:hAnsi="宋体" w:cs="宋体"/>
          <w:i w:val="0"/>
          <w:iCs w:val="0"/>
          <w:color w:val="000000"/>
          <w:sz w:val="21"/>
          <w:szCs w:val="21"/>
        </w:rPr>
        <w:fldChar w:fldCharType="end"/>
      </w:r>
    </w:p>
    <w:p w14:paraId="7F7C83E2">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ascii="宋体" w:hAnsi="宋体" w:cs="宋体"/>
          <w:i w:val="0"/>
          <w:iCs w:val="0"/>
          <w:color w:val="000000"/>
          <w:sz w:val="21"/>
          <w:szCs w:val="21"/>
        </w:rPr>
      </w:pPr>
      <w:r>
        <w:rPr>
          <w:color w:val="000000"/>
        </w:rPr>
        <w:fldChar w:fldCharType="begin"/>
      </w:r>
      <w:r>
        <w:rPr>
          <w:color w:val="000000"/>
        </w:rPr>
        <w:instrText xml:space="preserve"> HYPERLINK \l "_Toc8603" </w:instrText>
      </w:r>
      <w:r>
        <w:rPr>
          <w:color w:val="000000"/>
        </w:rPr>
        <w:fldChar w:fldCharType="separate"/>
      </w:r>
      <w:r>
        <w:rPr>
          <w:rFonts w:hint="eastAsia" w:ascii="宋体" w:hAnsi="宋体" w:cs="宋体"/>
          <w:i w:val="0"/>
          <w:iCs w:val="0"/>
          <w:color w:val="000000"/>
          <w:kern w:val="0"/>
          <w:sz w:val="21"/>
          <w:szCs w:val="21"/>
        </w:rPr>
        <w:t>1.4 参选人资格要求</w:t>
      </w:r>
      <w:r>
        <w:rPr>
          <w:rFonts w:hint="eastAsia" w:ascii="宋体" w:hAnsi="宋体" w:cs="宋体"/>
          <w:i w:val="0"/>
          <w:iCs w:val="0"/>
          <w:color w:val="000000"/>
          <w:sz w:val="21"/>
          <w:szCs w:val="21"/>
        </w:rPr>
        <w:tab/>
      </w:r>
      <w:r>
        <w:rPr>
          <w:rFonts w:hint="eastAsia" w:ascii="宋体" w:hAnsi="宋体" w:cs="宋体"/>
          <w:i w:val="0"/>
          <w:iCs w:val="0"/>
          <w:color w:val="000000"/>
          <w:sz w:val="21"/>
          <w:szCs w:val="21"/>
          <w:lang w:val="en-US" w:eastAsia="zh-CN"/>
        </w:rPr>
        <w:t>9</w:t>
      </w:r>
      <w:r>
        <w:rPr>
          <w:rFonts w:ascii="宋体" w:hAnsi="宋体" w:cs="宋体"/>
          <w:i w:val="0"/>
          <w:iCs w:val="0"/>
          <w:color w:val="000000"/>
          <w:sz w:val="21"/>
          <w:szCs w:val="21"/>
        </w:rPr>
        <w:fldChar w:fldCharType="end"/>
      </w:r>
    </w:p>
    <w:p w14:paraId="5D7D9585">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000000"/>
          <w:sz w:val="21"/>
          <w:szCs w:val="21"/>
          <w:lang w:val="en-US" w:eastAsia="zh-CN"/>
        </w:rPr>
      </w:pPr>
      <w:r>
        <w:rPr>
          <w:color w:val="000000"/>
        </w:rPr>
        <w:fldChar w:fldCharType="begin"/>
      </w:r>
      <w:r>
        <w:rPr>
          <w:color w:val="000000"/>
        </w:rPr>
        <w:instrText xml:space="preserve"> HYPERLINK \l "_Toc27969" </w:instrText>
      </w:r>
      <w:r>
        <w:rPr>
          <w:color w:val="000000"/>
        </w:rPr>
        <w:fldChar w:fldCharType="separate"/>
      </w:r>
      <w:r>
        <w:rPr>
          <w:rFonts w:hint="eastAsia" w:ascii="宋体" w:hAnsi="宋体" w:cs="宋体"/>
          <w:i w:val="0"/>
          <w:iCs w:val="0"/>
          <w:color w:val="000000"/>
          <w:kern w:val="0"/>
          <w:sz w:val="21"/>
          <w:szCs w:val="21"/>
        </w:rPr>
        <w:t>1.5 费用承担</w:t>
      </w:r>
      <w:r>
        <w:rPr>
          <w:rFonts w:hint="eastAsia" w:ascii="宋体" w:hAnsi="宋体" w:cs="宋体"/>
          <w:i w:val="0"/>
          <w:iCs w:val="0"/>
          <w:color w:val="000000"/>
          <w:sz w:val="21"/>
          <w:szCs w:val="21"/>
        </w:rPr>
        <w:tab/>
      </w:r>
      <w:r>
        <w:rPr>
          <w:rFonts w:hint="eastAsia" w:ascii="宋体" w:hAnsi="宋体" w:cs="宋体"/>
          <w:i w:val="0"/>
          <w:iCs w:val="0"/>
          <w:color w:val="000000"/>
          <w:sz w:val="21"/>
          <w:szCs w:val="21"/>
          <w:lang w:val="en-US" w:eastAsia="zh-CN"/>
        </w:rPr>
        <w:t>1</w:t>
      </w:r>
      <w:r>
        <w:rPr>
          <w:rFonts w:ascii="宋体" w:hAnsi="宋体" w:cs="宋体"/>
          <w:i w:val="0"/>
          <w:iCs w:val="0"/>
          <w:color w:val="000000"/>
          <w:sz w:val="21"/>
          <w:szCs w:val="21"/>
        </w:rPr>
        <w:fldChar w:fldCharType="end"/>
      </w:r>
      <w:r>
        <w:rPr>
          <w:rFonts w:hint="eastAsia" w:ascii="宋体" w:hAnsi="宋体" w:cs="宋体"/>
          <w:i w:val="0"/>
          <w:iCs w:val="0"/>
          <w:color w:val="000000"/>
          <w:sz w:val="21"/>
          <w:szCs w:val="21"/>
          <w:lang w:val="en-US" w:eastAsia="zh-CN"/>
        </w:rPr>
        <w:t>0</w:t>
      </w:r>
    </w:p>
    <w:p w14:paraId="2B5FCA61">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000000"/>
          <w:sz w:val="21"/>
          <w:szCs w:val="21"/>
          <w:lang w:val="en-US" w:eastAsia="zh-CN"/>
        </w:rPr>
      </w:pPr>
      <w:r>
        <w:rPr>
          <w:color w:val="000000"/>
        </w:rPr>
        <w:fldChar w:fldCharType="begin"/>
      </w:r>
      <w:r>
        <w:rPr>
          <w:color w:val="000000"/>
        </w:rPr>
        <w:instrText xml:space="preserve"> HYPERLINK \l "_Toc7097" </w:instrText>
      </w:r>
      <w:r>
        <w:rPr>
          <w:color w:val="000000"/>
        </w:rPr>
        <w:fldChar w:fldCharType="separate"/>
      </w:r>
      <w:r>
        <w:rPr>
          <w:rFonts w:hint="eastAsia" w:ascii="宋体" w:hAnsi="宋体" w:cs="宋体"/>
          <w:i w:val="0"/>
          <w:iCs w:val="0"/>
          <w:color w:val="000000"/>
          <w:kern w:val="0"/>
          <w:sz w:val="21"/>
          <w:szCs w:val="21"/>
        </w:rPr>
        <w:t>1.6 保密</w:t>
      </w:r>
      <w:r>
        <w:rPr>
          <w:rFonts w:hint="eastAsia" w:ascii="宋体" w:hAnsi="宋体" w:cs="宋体"/>
          <w:i w:val="0"/>
          <w:iCs w:val="0"/>
          <w:color w:val="000000"/>
          <w:sz w:val="21"/>
          <w:szCs w:val="21"/>
        </w:rPr>
        <w:tab/>
      </w:r>
      <w:r>
        <w:rPr>
          <w:rFonts w:hint="eastAsia" w:ascii="宋体" w:hAnsi="宋体" w:cs="宋体"/>
          <w:i w:val="0"/>
          <w:iCs w:val="0"/>
          <w:color w:val="000000"/>
          <w:sz w:val="21"/>
          <w:szCs w:val="21"/>
          <w:lang w:val="en-US" w:eastAsia="zh-CN"/>
        </w:rPr>
        <w:t>1</w:t>
      </w:r>
      <w:r>
        <w:rPr>
          <w:rFonts w:ascii="宋体" w:hAnsi="宋体" w:cs="宋体"/>
          <w:i w:val="0"/>
          <w:iCs w:val="0"/>
          <w:color w:val="000000"/>
          <w:sz w:val="21"/>
          <w:szCs w:val="21"/>
        </w:rPr>
        <w:fldChar w:fldCharType="end"/>
      </w:r>
      <w:r>
        <w:rPr>
          <w:rFonts w:hint="eastAsia" w:ascii="宋体" w:hAnsi="宋体" w:cs="宋体"/>
          <w:i w:val="0"/>
          <w:iCs w:val="0"/>
          <w:color w:val="000000"/>
          <w:sz w:val="21"/>
          <w:szCs w:val="21"/>
          <w:lang w:val="en-US" w:eastAsia="zh-CN"/>
        </w:rPr>
        <w:t>0</w:t>
      </w:r>
    </w:p>
    <w:p w14:paraId="6A19DCF6">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000000"/>
          <w:sz w:val="21"/>
          <w:szCs w:val="21"/>
          <w:lang w:val="en-US" w:eastAsia="zh-CN"/>
        </w:rPr>
      </w:pPr>
      <w:r>
        <w:rPr>
          <w:color w:val="000000"/>
        </w:rPr>
        <w:fldChar w:fldCharType="begin"/>
      </w:r>
      <w:r>
        <w:rPr>
          <w:color w:val="000000"/>
        </w:rPr>
        <w:instrText xml:space="preserve"> HYPERLINK \l "_Toc7046" </w:instrText>
      </w:r>
      <w:r>
        <w:rPr>
          <w:color w:val="000000"/>
        </w:rPr>
        <w:fldChar w:fldCharType="separate"/>
      </w:r>
      <w:r>
        <w:rPr>
          <w:rFonts w:hint="eastAsia" w:ascii="宋体" w:hAnsi="宋体" w:cs="宋体"/>
          <w:i w:val="0"/>
          <w:iCs w:val="0"/>
          <w:color w:val="000000"/>
          <w:kern w:val="0"/>
          <w:sz w:val="21"/>
          <w:szCs w:val="21"/>
        </w:rPr>
        <w:t>1.7 语言文字</w:t>
      </w:r>
      <w:r>
        <w:rPr>
          <w:rFonts w:hint="eastAsia" w:ascii="宋体" w:hAnsi="宋体" w:cs="宋体"/>
          <w:i w:val="0"/>
          <w:iCs w:val="0"/>
          <w:color w:val="000000"/>
          <w:sz w:val="21"/>
          <w:szCs w:val="21"/>
        </w:rPr>
        <w:tab/>
      </w:r>
      <w:r>
        <w:rPr>
          <w:rFonts w:hint="eastAsia" w:ascii="宋体" w:hAnsi="宋体" w:cs="宋体"/>
          <w:i w:val="0"/>
          <w:iCs w:val="0"/>
          <w:color w:val="000000"/>
          <w:sz w:val="21"/>
          <w:szCs w:val="21"/>
          <w:lang w:val="en-US" w:eastAsia="zh-CN"/>
        </w:rPr>
        <w:t>1</w:t>
      </w:r>
      <w:r>
        <w:rPr>
          <w:rFonts w:ascii="宋体" w:hAnsi="宋体" w:cs="宋体"/>
          <w:i w:val="0"/>
          <w:iCs w:val="0"/>
          <w:color w:val="000000"/>
          <w:sz w:val="21"/>
          <w:szCs w:val="21"/>
        </w:rPr>
        <w:fldChar w:fldCharType="end"/>
      </w:r>
      <w:r>
        <w:rPr>
          <w:rFonts w:hint="eastAsia" w:ascii="宋体" w:hAnsi="宋体" w:cs="宋体"/>
          <w:i w:val="0"/>
          <w:iCs w:val="0"/>
          <w:color w:val="000000"/>
          <w:sz w:val="21"/>
          <w:szCs w:val="21"/>
          <w:lang w:val="en-US" w:eastAsia="zh-CN"/>
        </w:rPr>
        <w:t>0</w:t>
      </w:r>
    </w:p>
    <w:p w14:paraId="0DD4642F">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000000"/>
          <w:sz w:val="21"/>
          <w:szCs w:val="21"/>
          <w:lang w:val="en-US" w:eastAsia="zh-CN"/>
        </w:rPr>
      </w:pPr>
      <w:r>
        <w:rPr>
          <w:color w:val="000000"/>
        </w:rPr>
        <w:fldChar w:fldCharType="begin"/>
      </w:r>
      <w:r>
        <w:rPr>
          <w:color w:val="000000"/>
        </w:rPr>
        <w:instrText xml:space="preserve"> HYPERLINK \l "_Toc31794" </w:instrText>
      </w:r>
      <w:r>
        <w:rPr>
          <w:color w:val="000000"/>
        </w:rPr>
        <w:fldChar w:fldCharType="separate"/>
      </w:r>
      <w:r>
        <w:rPr>
          <w:rFonts w:hint="eastAsia" w:ascii="宋体" w:hAnsi="宋体" w:cs="宋体"/>
          <w:i w:val="0"/>
          <w:iCs w:val="0"/>
          <w:color w:val="000000"/>
          <w:kern w:val="0"/>
          <w:sz w:val="21"/>
          <w:szCs w:val="21"/>
        </w:rPr>
        <w:t>1.8 计量单位</w:t>
      </w:r>
      <w:r>
        <w:rPr>
          <w:rFonts w:hint="eastAsia" w:ascii="宋体" w:hAnsi="宋体" w:cs="宋体"/>
          <w:i w:val="0"/>
          <w:iCs w:val="0"/>
          <w:color w:val="000000"/>
          <w:sz w:val="21"/>
          <w:szCs w:val="21"/>
        </w:rPr>
        <w:tab/>
      </w:r>
      <w:r>
        <w:rPr>
          <w:rFonts w:hint="eastAsia" w:ascii="宋体" w:hAnsi="宋体" w:cs="宋体"/>
          <w:i w:val="0"/>
          <w:iCs w:val="0"/>
          <w:color w:val="000000"/>
          <w:sz w:val="21"/>
          <w:szCs w:val="21"/>
          <w:lang w:val="en-US" w:eastAsia="zh-CN"/>
        </w:rPr>
        <w:t>1</w:t>
      </w:r>
      <w:r>
        <w:rPr>
          <w:rFonts w:ascii="宋体" w:hAnsi="宋体" w:cs="宋体"/>
          <w:i w:val="0"/>
          <w:iCs w:val="0"/>
          <w:color w:val="000000"/>
          <w:sz w:val="21"/>
          <w:szCs w:val="21"/>
        </w:rPr>
        <w:fldChar w:fldCharType="end"/>
      </w:r>
      <w:r>
        <w:rPr>
          <w:rFonts w:hint="eastAsia" w:ascii="宋体" w:hAnsi="宋体" w:cs="宋体"/>
          <w:i w:val="0"/>
          <w:iCs w:val="0"/>
          <w:color w:val="000000"/>
          <w:sz w:val="21"/>
          <w:szCs w:val="21"/>
          <w:lang w:val="en-US" w:eastAsia="zh-CN"/>
        </w:rPr>
        <w:t>0</w:t>
      </w:r>
    </w:p>
    <w:p w14:paraId="027C1F97">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000000"/>
          <w:sz w:val="21"/>
          <w:szCs w:val="21"/>
          <w:lang w:val="en-US" w:eastAsia="zh-CN"/>
        </w:rPr>
      </w:pPr>
      <w:r>
        <w:rPr>
          <w:color w:val="000000"/>
        </w:rPr>
        <w:fldChar w:fldCharType="begin"/>
      </w:r>
      <w:r>
        <w:rPr>
          <w:color w:val="000000"/>
        </w:rPr>
        <w:instrText xml:space="preserve"> HYPERLINK \l "_Toc29927" </w:instrText>
      </w:r>
      <w:r>
        <w:rPr>
          <w:color w:val="000000"/>
        </w:rPr>
        <w:fldChar w:fldCharType="separate"/>
      </w:r>
      <w:r>
        <w:rPr>
          <w:rFonts w:hint="eastAsia" w:ascii="宋体" w:hAnsi="宋体" w:cs="宋体"/>
          <w:i w:val="0"/>
          <w:iCs w:val="0"/>
          <w:color w:val="000000"/>
          <w:kern w:val="0"/>
          <w:sz w:val="21"/>
          <w:szCs w:val="21"/>
        </w:rPr>
        <w:t>1.9 踏勘现场</w:t>
      </w:r>
      <w:r>
        <w:rPr>
          <w:rFonts w:hint="eastAsia" w:ascii="宋体" w:hAnsi="宋体" w:cs="宋体"/>
          <w:i w:val="0"/>
          <w:iCs w:val="0"/>
          <w:color w:val="000000"/>
          <w:sz w:val="21"/>
          <w:szCs w:val="21"/>
        </w:rPr>
        <w:tab/>
      </w:r>
      <w:r>
        <w:rPr>
          <w:rFonts w:hint="eastAsia" w:ascii="宋体" w:hAnsi="宋体" w:cs="宋体"/>
          <w:i w:val="0"/>
          <w:iCs w:val="0"/>
          <w:color w:val="000000"/>
          <w:sz w:val="21"/>
          <w:szCs w:val="21"/>
          <w:lang w:val="en-US" w:eastAsia="zh-CN"/>
        </w:rPr>
        <w:t>1</w:t>
      </w:r>
      <w:r>
        <w:rPr>
          <w:rFonts w:ascii="宋体" w:hAnsi="宋体" w:cs="宋体"/>
          <w:i w:val="0"/>
          <w:iCs w:val="0"/>
          <w:color w:val="000000"/>
          <w:sz w:val="21"/>
          <w:szCs w:val="21"/>
        </w:rPr>
        <w:fldChar w:fldCharType="end"/>
      </w:r>
      <w:r>
        <w:rPr>
          <w:rFonts w:hint="eastAsia" w:ascii="宋体" w:hAnsi="宋体" w:cs="宋体"/>
          <w:i w:val="0"/>
          <w:iCs w:val="0"/>
          <w:color w:val="000000"/>
          <w:sz w:val="21"/>
          <w:szCs w:val="21"/>
          <w:lang w:val="en-US" w:eastAsia="zh-CN"/>
        </w:rPr>
        <w:t>0</w:t>
      </w:r>
    </w:p>
    <w:p w14:paraId="7DDB1208">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000000"/>
          <w:sz w:val="21"/>
          <w:szCs w:val="21"/>
          <w:lang w:val="en-US" w:eastAsia="zh-CN"/>
        </w:rPr>
      </w:pPr>
      <w:r>
        <w:rPr>
          <w:color w:val="000000"/>
        </w:rPr>
        <w:fldChar w:fldCharType="begin"/>
      </w:r>
      <w:r>
        <w:rPr>
          <w:color w:val="000000"/>
        </w:rPr>
        <w:instrText xml:space="preserve"> HYPERLINK \l "_Toc18891" </w:instrText>
      </w:r>
      <w:r>
        <w:rPr>
          <w:color w:val="000000"/>
        </w:rPr>
        <w:fldChar w:fldCharType="separate"/>
      </w:r>
      <w:r>
        <w:rPr>
          <w:rFonts w:hint="eastAsia" w:ascii="宋体" w:hAnsi="宋体" w:cs="宋体"/>
          <w:i w:val="0"/>
          <w:iCs w:val="0"/>
          <w:color w:val="000000"/>
          <w:kern w:val="0"/>
          <w:sz w:val="21"/>
          <w:szCs w:val="21"/>
        </w:rPr>
        <w:t>1.10 参选预备会</w:t>
      </w:r>
      <w:r>
        <w:rPr>
          <w:rFonts w:hint="eastAsia" w:ascii="宋体" w:hAnsi="宋体" w:cs="宋体"/>
          <w:i w:val="0"/>
          <w:iCs w:val="0"/>
          <w:color w:val="000000"/>
          <w:sz w:val="21"/>
          <w:szCs w:val="21"/>
        </w:rPr>
        <w:tab/>
      </w:r>
      <w:r>
        <w:rPr>
          <w:rFonts w:hint="eastAsia" w:ascii="宋体" w:hAnsi="宋体" w:cs="宋体"/>
          <w:i w:val="0"/>
          <w:iCs w:val="0"/>
          <w:color w:val="000000"/>
          <w:sz w:val="21"/>
          <w:szCs w:val="21"/>
          <w:lang w:val="en-US" w:eastAsia="zh-CN"/>
        </w:rPr>
        <w:t>1</w:t>
      </w:r>
      <w:r>
        <w:rPr>
          <w:rFonts w:ascii="宋体" w:hAnsi="宋体" w:cs="宋体"/>
          <w:i w:val="0"/>
          <w:iCs w:val="0"/>
          <w:color w:val="000000"/>
          <w:sz w:val="21"/>
          <w:szCs w:val="21"/>
        </w:rPr>
        <w:fldChar w:fldCharType="end"/>
      </w:r>
      <w:r>
        <w:rPr>
          <w:rFonts w:hint="eastAsia" w:ascii="宋体" w:hAnsi="宋体" w:cs="宋体"/>
          <w:i w:val="0"/>
          <w:iCs w:val="0"/>
          <w:color w:val="000000"/>
          <w:sz w:val="21"/>
          <w:szCs w:val="21"/>
          <w:lang w:val="en-US" w:eastAsia="zh-CN"/>
        </w:rPr>
        <w:t>0</w:t>
      </w:r>
    </w:p>
    <w:p w14:paraId="1EAA77E5">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000000"/>
          <w:sz w:val="21"/>
          <w:szCs w:val="21"/>
          <w:lang w:val="en-US" w:eastAsia="zh-CN"/>
        </w:rPr>
      </w:pPr>
      <w:r>
        <w:rPr>
          <w:color w:val="000000"/>
        </w:rPr>
        <w:fldChar w:fldCharType="begin"/>
      </w:r>
      <w:r>
        <w:rPr>
          <w:color w:val="000000"/>
        </w:rPr>
        <w:instrText xml:space="preserve"> HYPERLINK \l "_Toc8330" </w:instrText>
      </w:r>
      <w:r>
        <w:rPr>
          <w:color w:val="000000"/>
        </w:rPr>
        <w:fldChar w:fldCharType="separate"/>
      </w:r>
      <w:r>
        <w:rPr>
          <w:rFonts w:hint="eastAsia" w:ascii="宋体" w:hAnsi="宋体" w:cs="宋体"/>
          <w:i w:val="0"/>
          <w:iCs w:val="0"/>
          <w:color w:val="000000"/>
          <w:kern w:val="0"/>
          <w:sz w:val="21"/>
          <w:szCs w:val="21"/>
        </w:rPr>
        <w:t>1.11 分包</w:t>
      </w:r>
      <w:r>
        <w:rPr>
          <w:rFonts w:hint="eastAsia" w:ascii="宋体" w:hAnsi="宋体" w:cs="宋体"/>
          <w:i w:val="0"/>
          <w:iCs w:val="0"/>
          <w:color w:val="000000"/>
          <w:sz w:val="21"/>
          <w:szCs w:val="21"/>
        </w:rPr>
        <w:tab/>
      </w:r>
      <w:r>
        <w:rPr>
          <w:rFonts w:hint="eastAsia" w:ascii="宋体" w:hAnsi="宋体" w:cs="宋体"/>
          <w:i w:val="0"/>
          <w:iCs w:val="0"/>
          <w:color w:val="000000"/>
          <w:sz w:val="21"/>
          <w:szCs w:val="21"/>
          <w:lang w:val="en-US" w:eastAsia="zh-CN"/>
        </w:rPr>
        <w:t>1</w:t>
      </w:r>
      <w:r>
        <w:rPr>
          <w:rFonts w:ascii="宋体" w:hAnsi="宋体" w:cs="宋体"/>
          <w:i w:val="0"/>
          <w:iCs w:val="0"/>
          <w:color w:val="000000"/>
          <w:sz w:val="21"/>
          <w:szCs w:val="21"/>
        </w:rPr>
        <w:fldChar w:fldCharType="end"/>
      </w:r>
      <w:r>
        <w:rPr>
          <w:rFonts w:hint="eastAsia" w:ascii="宋体" w:hAnsi="宋体" w:cs="宋体"/>
          <w:i w:val="0"/>
          <w:iCs w:val="0"/>
          <w:color w:val="000000"/>
          <w:sz w:val="21"/>
          <w:szCs w:val="21"/>
          <w:lang w:val="en-US" w:eastAsia="zh-CN"/>
        </w:rPr>
        <w:t>0</w:t>
      </w:r>
    </w:p>
    <w:p w14:paraId="017A3860">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000000"/>
          <w:sz w:val="21"/>
          <w:szCs w:val="21"/>
          <w:lang w:val="en-US" w:eastAsia="zh-CN"/>
        </w:rPr>
      </w:pPr>
      <w:r>
        <w:rPr>
          <w:color w:val="000000"/>
        </w:rPr>
        <w:fldChar w:fldCharType="begin"/>
      </w:r>
      <w:r>
        <w:rPr>
          <w:color w:val="000000"/>
        </w:rPr>
        <w:instrText xml:space="preserve"> HYPERLINK \l "_Toc9404" </w:instrText>
      </w:r>
      <w:r>
        <w:rPr>
          <w:color w:val="000000"/>
        </w:rPr>
        <w:fldChar w:fldCharType="separate"/>
      </w:r>
      <w:r>
        <w:rPr>
          <w:rFonts w:hint="eastAsia" w:ascii="宋体" w:hAnsi="宋体" w:cs="宋体"/>
          <w:i w:val="0"/>
          <w:iCs w:val="0"/>
          <w:color w:val="000000"/>
          <w:kern w:val="0"/>
          <w:sz w:val="21"/>
          <w:szCs w:val="21"/>
        </w:rPr>
        <w:t>1.12 偏离</w:t>
      </w:r>
      <w:r>
        <w:rPr>
          <w:rFonts w:hint="eastAsia" w:ascii="宋体" w:hAnsi="宋体" w:cs="宋体"/>
          <w:i w:val="0"/>
          <w:iCs w:val="0"/>
          <w:color w:val="000000"/>
          <w:sz w:val="21"/>
          <w:szCs w:val="21"/>
        </w:rPr>
        <w:tab/>
      </w:r>
      <w:r>
        <w:rPr>
          <w:rFonts w:hint="eastAsia" w:ascii="宋体" w:hAnsi="宋体" w:cs="宋体"/>
          <w:i w:val="0"/>
          <w:iCs w:val="0"/>
          <w:color w:val="000000"/>
          <w:sz w:val="21"/>
          <w:szCs w:val="21"/>
          <w:lang w:val="en-US" w:eastAsia="zh-CN"/>
        </w:rPr>
        <w:t>1</w:t>
      </w:r>
      <w:r>
        <w:rPr>
          <w:rFonts w:ascii="宋体" w:hAnsi="宋体" w:cs="宋体"/>
          <w:i w:val="0"/>
          <w:iCs w:val="0"/>
          <w:color w:val="000000"/>
          <w:sz w:val="21"/>
          <w:szCs w:val="21"/>
        </w:rPr>
        <w:fldChar w:fldCharType="end"/>
      </w:r>
      <w:r>
        <w:rPr>
          <w:rFonts w:hint="eastAsia" w:ascii="宋体" w:hAnsi="宋体" w:cs="宋体"/>
          <w:i w:val="0"/>
          <w:iCs w:val="0"/>
          <w:color w:val="000000"/>
          <w:sz w:val="21"/>
          <w:szCs w:val="21"/>
          <w:lang w:val="en-US" w:eastAsia="zh-CN"/>
        </w:rPr>
        <w:t>0</w:t>
      </w:r>
    </w:p>
    <w:p w14:paraId="785C31F0">
      <w:pPr>
        <w:pStyle w:val="35"/>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1"/>
          <w:szCs w:val="21"/>
          <w:lang w:val="en-US" w:eastAsia="zh-CN"/>
        </w:rPr>
      </w:pPr>
      <w:r>
        <w:rPr>
          <w:color w:val="000000"/>
        </w:rPr>
        <w:fldChar w:fldCharType="begin"/>
      </w:r>
      <w:r>
        <w:rPr>
          <w:color w:val="000000"/>
        </w:rPr>
        <w:instrText xml:space="preserve"> HYPERLINK \l "_Toc9412" </w:instrText>
      </w:r>
      <w:r>
        <w:rPr>
          <w:color w:val="000000"/>
        </w:rPr>
        <w:fldChar w:fldCharType="separate"/>
      </w:r>
      <w:r>
        <w:rPr>
          <w:rFonts w:hint="eastAsia" w:ascii="宋体" w:hAnsi="宋体" w:cs="宋体"/>
          <w:color w:val="000000"/>
          <w:kern w:val="0"/>
          <w:sz w:val="21"/>
          <w:szCs w:val="21"/>
        </w:rPr>
        <w:t>2．比选文件</w:t>
      </w:r>
      <w:r>
        <w:rPr>
          <w:rFonts w:hint="eastAsia" w:ascii="宋体" w:hAnsi="宋体" w:cs="宋体"/>
          <w:color w:val="000000"/>
          <w:sz w:val="21"/>
          <w:szCs w:val="21"/>
        </w:rPr>
        <w:tab/>
      </w:r>
      <w:r>
        <w:rPr>
          <w:rFonts w:hint="eastAsia" w:ascii="宋体" w:hAnsi="宋体" w:cs="宋体"/>
          <w:color w:val="000000"/>
          <w:sz w:val="21"/>
          <w:szCs w:val="21"/>
          <w:lang w:val="en-US" w:eastAsia="zh-CN"/>
        </w:rPr>
        <w:t>1</w:t>
      </w:r>
      <w:r>
        <w:rPr>
          <w:rFonts w:ascii="宋体" w:hAnsi="宋体" w:cs="宋体"/>
          <w:color w:val="000000"/>
          <w:sz w:val="21"/>
          <w:szCs w:val="21"/>
        </w:rPr>
        <w:fldChar w:fldCharType="end"/>
      </w:r>
      <w:r>
        <w:rPr>
          <w:rFonts w:hint="eastAsia" w:ascii="宋体" w:hAnsi="宋体" w:cs="宋体"/>
          <w:color w:val="000000"/>
          <w:sz w:val="21"/>
          <w:szCs w:val="21"/>
          <w:lang w:val="en-US" w:eastAsia="zh-CN"/>
        </w:rPr>
        <w:t>0</w:t>
      </w:r>
    </w:p>
    <w:p w14:paraId="0111A998">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000000"/>
          <w:sz w:val="21"/>
          <w:szCs w:val="21"/>
          <w:lang w:val="en-US" w:eastAsia="zh-CN"/>
        </w:rPr>
      </w:pPr>
      <w:r>
        <w:rPr>
          <w:color w:val="000000"/>
        </w:rPr>
        <w:fldChar w:fldCharType="begin"/>
      </w:r>
      <w:r>
        <w:rPr>
          <w:color w:val="000000"/>
        </w:rPr>
        <w:instrText xml:space="preserve"> HYPERLINK \l "_Toc19716" </w:instrText>
      </w:r>
      <w:r>
        <w:rPr>
          <w:color w:val="000000"/>
        </w:rPr>
        <w:fldChar w:fldCharType="separate"/>
      </w:r>
      <w:r>
        <w:rPr>
          <w:rFonts w:hint="eastAsia" w:ascii="宋体" w:hAnsi="宋体" w:cs="宋体"/>
          <w:i w:val="0"/>
          <w:iCs w:val="0"/>
          <w:color w:val="000000"/>
          <w:kern w:val="0"/>
          <w:sz w:val="21"/>
          <w:szCs w:val="21"/>
        </w:rPr>
        <w:t>2.1 比选文件的组成</w:t>
      </w:r>
      <w:r>
        <w:rPr>
          <w:rFonts w:hint="eastAsia" w:ascii="宋体" w:hAnsi="宋体" w:cs="宋体"/>
          <w:i w:val="0"/>
          <w:iCs w:val="0"/>
          <w:color w:val="000000"/>
          <w:sz w:val="21"/>
          <w:szCs w:val="21"/>
        </w:rPr>
        <w:tab/>
      </w:r>
      <w:r>
        <w:rPr>
          <w:rFonts w:hint="eastAsia" w:ascii="宋体" w:hAnsi="宋体" w:cs="宋体"/>
          <w:i w:val="0"/>
          <w:iCs w:val="0"/>
          <w:color w:val="000000"/>
          <w:sz w:val="21"/>
          <w:szCs w:val="21"/>
          <w:lang w:val="en-US" w:eastAsia="zh-CN"/>
        </w:rPr>
        <w:t>1</w:t>
      </w:r>
      <w:r>
        <w:rPr>
          <w:rFonts w:ascii="宋体" w:hAnsi="宋体" w:cs="宋体"/>
          <w:i w:val="0"/>
          <w:iCs w:val="0"/>
          <w:color w:val="000000"/>
          <w:sz w:val="21"/>
          <w:szCs w:val="21"/>
        </w:rPr>
        <w:fldChar w:fldCharType="end"/>
      </w:r>
      <w:r>
        <w:rPr>
          <w:rFonts w:hint="eastAsia" w:ascii="宋体" w:hAnsi="宋体" w:cs="宋体"/>
          <w:i w:val="0"/>
          <w:iCs w:val="0"/>
          <w:color w:val="000000"/>
          <w:sz w:val="21"/>
          <w:szCs w:val="21"/>
          <w:lang w:val="en-US" w:eastAsia="zh-CN"/>
        </w:rPr>
        <w:t>0</w:t>
      </w:r>
    </w:p>
    <w:p w14:paraId="003CE75C">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000000"/>
          <w:sz w:val="21"/>
          <w:szCs w:val="21"/>
          <w:lang w:val="en-US" w:eastAsia="zh-CN"/>
        </w:rPr>
      </w:pPr>
      <w:r>
        <w:rPr>
          <w:color w:val="000000"/>
        </w:rPr>
        <w:fldChar w:fldCharType="begin"/>
      </w:r>
      <w:r>
        <w:rPr>
          <w:color w:val="000000"/>
        </w:rPr>
        <w:instrText xml:space="preserve"> HYPERLINK \l "_Toc12464" </w:instrText>
      </w:r>
      <w:r>
        <w:rPr>
          <w:color w:val="000000"/>
        </w:rPr>
        <w:fldChar w:fldCharType="separate"/>
      </w:r>
      <w:r>
        <w:rPr>
          <w:rFonts w:hint="eastAsia" w:ascii="宋体" w:hAnsi="宋体" w:cs="宋体"/>
          <w:i w:val="0"/>
          <w:iCs w:val="0"/>
          <w:color w:val="000000"/>
          <w:kern w:val="0"/>
          <w:sz w:val="21"/>
          <w:szCs w:val="21"/>
        </w:rPr>
        <w:t>2.2 比选文件的澄清、修改及补充通知</w:t>
      </w:r>
      <w:r>
        <w:rPr>
          <w:rFonts w:hint="eastAsia" w:ascii="宋体" w:hAnsi="宋体" w:cs="宋体"/>
          <w:i w:val="0"/>
          <w:iCs w:val="0"/>
          <w:color w:val="000000"/>
          <w:sz w:val="21"/>
          <w:szCs w:val="21"/>
        </w:rPr>
        <w:tab/>
      </w:r>
      <w:r>
        <w:rPr>
          <w:rFonts w:hint="eastAsia" w:ascii="宋体" w:hAnsi="宋体" w:cs="宋体"/>
          <w:i w:val="0"/>
          <w:iCs w:val="0"/>
          <w:color w:val="000000"/>
          <w:sz w:val="21"/>
          <w:szCs w:val="21"/>
          <w:lang w:val="en-US" w:eastAsia="zh-CN"/>
        </w:rPr>
        <w:t>1</w:t>
      </w:r>
      <w:r>
        <w:rPr>
          <w:rFonts w:ascii="宋体" w:hAnsi="宋体" w:cs="宋体"/>
          <w:i w:val="0"/>
          <w:iCs w:val="0"/>
          <w:color w:val="000000"/>
          <w:sz w:val="21"/>
          <w:szCs w:val="21"/>
        </w:rPr>
        <w:fldChar w:fldCharType="end"/>
      </w:r>
      <w:r>
        <w:rPr>
          <w:rFonts w:hint="eastAsia" w:ascii="宋体" w:hAnsi="宋体" w:cs="宋体"/>
          <w:i w:val="0"/>
          <w:iCs w:val="0"/>
          <w:color w:val="000000"/>
          <w:sz w:val="21"/>
          <w:szCs w:val="21"/>
          <w:lang w:val="en-US" w:eastAsia="zh-CN"/>
        </w:rPr>
        <w:t>1</w:t>
      </w:r>
    </w:p>
    <w:p w14:paraId="6BD73060">
      <w:pPr>
        <w:pStyle w:val="35"/>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1"/>
          <w:szCs w:val="21"/>
          <w:lang w:val="en-US" w:eastAsia="zh-CN"/>
        </w:rPr>
      </w:pPr>
      <w:r>
        <w:rPr>
          <w:color w:val="000000"/>
        </w:rPr>
        <w:fldChar w:fldCharType="begin"/>
      </w:r>
      <w:r>
        <w:rPr>
          <w:color w:val="000000"/>
        </w:rPr>
        <w:instrText xml:space="preserve"> HYPERLINK \l "_Toc12311" </w:instrText>
      </w:r>
      <w:r>
        <w:rPr>
          <w:color w:val="000000"/>
        </w:rPr>
        <w:fldChar w:fldCharType="separate"/>
      </w:r>
      <w:r>
        <w:rPr>
          <w:rFonts w:hint="eastAsia" w:ascii="宋体" w:hAnsi="宋体" w:cs="宋体"/>
          <w:color w:val="000000"/>
          <w:kern w:val="0"/>
          <w:sz w:val="21"/>
          <w:szCs w:val="21"/>
        </w:rPr>
        <w:t>3．参选文件</w:t>
      </w:r>
      <w:r>
        <w:rPr>
          <w:rFonts w:hint="eastAsia" w:ascii="宋体" w:hAnsi="宋体" w:cs="宋体"/>
          <w:color w:val="000000"/>
          <w:sz w:val="21"/>
          <w:szCs w:val="21"/>
        </w:rPr>
        <w:tab/>
      </w:r>
      <w:r>
        <w:rPr>
          <w:rFonts w:hint="eastAsia" w:ascii="宋体" w:hAnsi="宋体" w:cs="宋体"/>
          <w:color w:val="000000"/>
          <w:sz w:val="21"/>
          <w:szCs w:val="21"/>
          <w:lang w:val="en-US" w:eastAsia="zh-CN"/>
        </w:rPr>
        <w:t>1</w:t>
      </w:r>
      <w:r>
        <w:rPr>
          <w:rFonts w:ascii="宋体" w:hAnsi="宋体" w:cs="宋体"/>
          <w:color w:val="000000"/>
          <w:sz w:val="21"/>
          <w:szCs w:val="21"/>
        </w:rPr>
        <w:fldChar w:fldCharType="end"/>
      </w:r>
      <w:r>
        <w:rPr>
          <w:rFonts w:hint="eastAsia" w:ascii="宋体" w:hAnsi="宋体" w:cs="宋体"/>
          <w:color w:val="000000"/>
          <w:sz w:val="21"/>
          <w:szCs w:val="21"/>
          <w:lang w:val="en-US" w:eastAsia="zh-CN"/>
        </w:rPr>
        <w:t>1</w:t>
      </w:r>
    </w:p>
    <w:p w14:paraId="640ACD68">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000000"/>
          <w:sz w:val="21"/>
          <w:szCs w:val="21"/>
          <w:lang w:val="en-US" w:eastAsia="zh-CN"/>
        </w:rPr>
      </w:pPr>
      <w:r>
        <w:rPr>
          <w:color w:val="000000"/>
        </w:rPr>
        <w:fldChar w:fldCharType="begin"/>
      </w:r>
      <w:r>
        <w:rPr>
          <w:color w:val="000000"/>
        </w:rPr>
        <w:instrText xml:space="preserve"> HYPERLINK \l "_Toc13200" </w:instrText>
      </w:r>
      <w:r>
        <w:rPr>
          <w:color w:val="000000"/>
        </w:rPr>
        <w:fldChar w:fldCharType="separate"/>
      </w:r>
      <w:r>
        <w:rPr>
          <w:rFonts w:hint="eastAsia" w:ascii="宋体" w:hAnsi="宋体" w:cs="宋体"/>
          <w:i w:val="0"/>
          <w:iCs w:val="0"/>
          <w:color w:val="000000"/>
          <w:kern w:val="0"/>
          <w:sz w:val="21"/>
          <w:szCs w:val="21"/>
        </w:rPr>
        <w:t>3.1 参选文件的组成</w:t>
      </w:r>
      <w:r>
        <w:rPr>
          <w:rFonts w:hint="eastAsia" w:ascii="宋体" w:hAnsi="宋体" w:cs="宋体"/>
          <w:i w:val="0"/>
          <w:iCs w:val="0"/>
          <w:color w:val="000000"/>
          <w:sz w:val="21"/>
          <w:szCs w:val="21"/>
        </w:rPr>
        <w:tab/>
      </w:r>
      <w:r>
        <w:rPr>
          <w:rFonts w:hint="eastAsia" w:ascii="宋体" w:hAnsi="宋体" w:cs="宋体"/>
          <w:i w:val="0"/>
          <w:iCs w:val="0"/>
          <w:color w:val="000000"/>
          <w:sz w:val="21"/>
          <w:szCs w:val="21"/>
          <w:lang w:val="en-US" w:eastAsia="zh-CN"/>
        </w:rPr>
        <w:t>1</w:t>
      </w:r>
      <w:r>
        <w:rPr>
          <w:rFonts w:ascii="宋体" w:hAnsi="宋体" w:cs="宋体"/>
          <w:i w:val="0"/>
          <w:iCs w:val="0"/>
          <w:color w:val="000000"/>
          <w:sz w:val="21"/>
          <w:szCs w:val="21"/>
        </w:rPr>
        <w:fldChar w:fldCharType="end"/>
      </w:r>
      <w:r>
        <w:rPr>
          <w:rFonts w:hint="eastAsia" w:ascii="宋体" w:hAnsi="宋体" w:cs="宋体"/>
          <w:i w:val="0"/>
          <w:iCs w:val="0"/>
          <w:color w:val="000000"/>
          <w:sz w:val="21"/>
          <w:szCs w:val="21"/>
          <w:lang w:val="en-US" w:eastAsia="zh-CN"/>
        </w:rPr>
        <w:t>1</w:t>
      </w:r>
    </w:p>
    <w:p w14:paraId="78BBF6F9">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000000"/>
          <w:sz w:val="21"/>
          <w:szCs w:val="21"/>
          <w:lang w:val="en-US" w:eastAsia="zh-CN"/>
        </w:rPr>
      </w:pPr>
      <w:r>
        <w:rPr>
          <w:color w:val="000000"/>
        </w:rPr>
        <w:fldChar w:fldCharType="begin"/>
      </w:r>
      <w:r>
        <w:rPr>
          <w:color w:val="000000"/>
        </w:rPr>
        <w:instrText xml:space="preserve"> HYPERLINK \l "_Toc24906" </w:instrText>
      </w:r>
      <w:r>
        <w:rPr>
          <w:color w:val="000000"/>
        </w:rPr>
        <w:fldChar w:fldCharType="separate"/>
      </w:r>
      <w:r>
        <w:rPr>
          <w:rFonts w:hint="eastAsia" w:ascii="宋体" w:hAnsi="宋体" w:cs="宋体"/>
          <w:i w:val="0"/>
          <w:iCs w:val="0"/>
          <w:color w:val="000000"/>
          <w:kern w:val="0"/>
          <w:sz w:val="21"/>
          <w:szCs w:val="21"/>
        </w:rPr>
        <w:t>3.2 参选报价</w:t>
      </w:r>
      <w:r>
        <w:rPr>
          <w:rFonts w:hint="eastAsia" w:ascii="宋体" w:hAnsi="宋体" w:cs="宋体"/>
          <w:i w:val="0"/>
          <w:iCs w:val="0"/>
          <w:color w:val="000000"/>
          <w:sz w:val="21"/>
          <w:szCs w:val="21"/>
        </w:rPr>
        <w:tab/>
      </w:r>
      <w:r>
        <w:rPr>
          <w:rFonts w:hint="eastAsia" w:ascii="宋体" w:hAnsi="宋体" w:cs="宋体"/>
          <w:i w:val="0"/>
          <w:iCs w:val="0"/>
          <w:color w:val="000000"/>
          <w:sz w:val="21"/>
          <w:szCs w:val="21"/>
          <w:lang w:val="en-US" w:eastAsia="zh-CN"/>
        </w:rPr>
        <w:t>1</w:t>
      </w:r>
      <w:r>
        <w:rPr>
          <w:rFonts w:ascii="宋体" w:hAnsi="宋体" w:cs="宋体"/>
          <w:i w:val="0"/>
          <w:iCs w:val="0"/>
          <w:color w:val="000000"/>
          <w:sz w:val="21"/>
          <w:szCs w:val="21"/>
        </w:rPr>
        <w:fldChar w:fldCharType="end"/>
      </w:r>
      <w:r>
        <w:rPr>
          <w:rFonts w:hint="eastAsia" w:ascii="宋体" w:hAnsi="宋体" w:cs="宋体"/>
          <w:i w:val="0"/>
          <w:iCs w:val="0"/>
          <w:color w:val="000000"/>
          <w:sz w:val="21"/>
          <w:szCs w:val="21"/>
          <w:lang w:val="en-US" w:eastAsia="zh-CN"/>
        </w:rPr>
        <w:t>1</w:t>
      </w:r>
    </w:p>
    <w:p w14:paraId="6E81CA29">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000000"/>
          <w:sz w:val="21"/>
          <w:szCs w:val="21"/>
          <w:lang w:val="en-US" w:eastAsia="zh-CN"/>
        </w:rPr>
      </w:pPr>
      <w:r>
        <w:rPr>
          <w:color w:val="000000"/>
        </w:rPr>
        <w:fldChar w:fldCharType="begin"/>
      </w:r>
      <w:r>
        <w:rPr>
          <w:color w:val="000000"/>
        </w:rPr>
        <w:instrText xml:space="preserve"> HYPERLINK \l "_Toc14358" </w:instrText>
      </w:r>
      <w:r>
        <w:rPr>
          <w:color w:val="000000"/>
        </w:rPr>
        <w:fldChar w:fldCharType="separate"/>
      </w:r>
      <w:r>
        <w:rPr>
          <w:rFonts w:hint="eastAsia" w:ascii="宋体" w:hAnsi="宋体" w:cs="宋体"/>
          <w:i w:val="0"/>
          <w:iCs w:val="0"/>
          <w:color w:val="000000"/>
          <w:kern w:val="0"/>
          <w:sz w:val="21"/>
          <w:szCs w:val="21"/>
        </w:rPr>
        <w:t>3.3 参选有效期</w:t>
      </w:r>
      <w:r>
        <w:rPr>
          <w:rFonts w:hint="eastAsia" w:ascii="宋体" w:hAnsi="宋体" w:cs="宋体"/>
          <w:i w:val="0"/>
          <w:iCs w:val="0"/>
          <w:color w:val="000000"/>
          <w:sz w:val="21"/>
          <w:szCs w:val="21"/>
        </w:rPr>
        <w:tab/>
      </w:r>
      <w:r>
        <w:rPr>
          <w:rFonts w:hint="eastAsia" w:ascii="宋体" w:hAnsi="宋体" w:cs="宋体"/>
          <w:i w:val="0"/>
          <w:iCs w:val="0"/>
          <w:color w:val="000000"/>
          <w:sz w:val="21"/>
          <w:szCs w:val="21"/>
          <w:lang w:val="en-US" w:eastAsia="zh-CN"/>
        </w:rPr>
        <w:t>1</w:t>
      </w:r>
      <w:r>
        <w:rPr>
          <w:rFonts w:ascii="宋体" w:hAnsi="宋体" w:cs="宋体"/>
          <w:i w:val="0"/>
          <w:iCs w:val="0"/>
          <w:color w:val="000000"/>
          <w:sz w:val="21"/>
          <w:szCs w:val="21"/>
        </w:rPr>
        <w:fldChar w:fldCharType="end"/>
      </w:r>
      <w:r>
        <w:rPr>
          <w:rFonts w:hint="eastAsia" w:ascii="宋体" w:hAnsi="宋体" w:cs="宋体"/>
          <w:i w:val="0"/>
          <w:iCs w:val="0"/>
          <w:color w:val="000000"/>
          <w:sz w:val="21"/>
          <w:szCs w:val="21"/>
          <w:lang w:val="en-US" w:eastAsia="zh-CN"/>
        </w:rPr>
        <w:t>2</w:t>
      </w:r>
    </w:p>
    <w:p w14:paraId="1E8F5EAE">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000000"/>
          <w:sz w:val="21"/>
          <w:szCs w:val="21"/>
          <w:lang w:val="en-US" w:eastAsia="zh-CN"/>
        </w:rPr>
      </w:pPr>
      <w:r>
        <w:rPr>
          <w:color w:val="000000"/>
        </w:rPr>
        <w:fldChar w:fldCharType="begin"/>
      </w:r>
      <w:r>
        <w:rPr>
          <w:color w:val="000000"/>
        </w:rPr>
        <w:instrText xml:space="preserve"> HYPERLINK \l "_Toc14965" </w:instrText>
      </w:r>
      <w:r>
        <w:rPr>
          <w:color w:val="000000"/>
        </w:rPr>
        <w:fldChar w:fldCharType="separate"/>
      </w:r>
      <w:r>
        <w:rPr>
          <w:rFonts w:hint="eastAsia" w:ascii="宋体" w:hAnsi="宋体" w:cs="宋体"/>
          <w:i w:val="0"/>
          <w:iCs w:val="0"/>
          <w:color w:val="000000"/>
          <w:kern w:val="0"/>
          <w:sz w:val="21"/>
          <w:szCs w:val="21"/>
        </w:rPr>
        <w:t>3.4 参选保证金</w:t>
      </w:r>
      <w:r>
        <w:rPr>
          <w:rFonts w:hint="eastAsia" w:ascii="宋体" w:hAnsi="宋体" w:cs="宋体"/>
          <w:i w:val="0"/>
          <w:iCs w:val="0"/>
          <w:color w:val="000000"/>
          <w:sz w:val="21"/>
          <w:szCs w:val="21"/>
        </w:rPr>
        <w:tab/>
      </w:r>
      <w:r>
        <w:rPr>
          <w:rFonts w:hint="eastAsia" w:ascii="宋体" w:hAnsi="宋体" w:cs="宋体"/>
          <w:i w:val="0"/>
          <w:iCs w:val="0"/>
          <w:color w:val="000000"/>
          <w:sz w:val="21"/>
          <w:szCs w:val="21"/>
          <w:lang w:val="en-US" w:eastAsia="zh-CN"/>
        </w:rPr>
        <w:t>1</w:t>
      </w:r>
      <w:r>
        <w:rPr>
          <w:rFonts w:ascii="宋体" w:hAnsi="宋体" w:cs="宋体"/>
          <w:i w:val="0"/>
          <w:iCs w:val="0"/>
          <w:color w:val="000000"/>
          <w:sz w:val="21"/>
          <w:szCs w:val="21"/>
        </w:rPr>
        <w:fldChar w:fldCharType="end"/>
      </w:r>
      <w:r>
        <w:rPr>
          <w:rFonts w:hint="eastAsia" w:ascii="宋体" w:hAnsi="宋体" w:cs="宋体"/>
          <w:i w:val="0"/>
          <w:iCs w:val="0"/>
          <w:color w:val="000000"/>
          <w:sz w:val="21"/>
          <w:szCs w:val="21"/>
          <w:lang w:val="en-US" w:eastAsia="zh-CN"/>
        </w:rPr>
        <w:t>2</w:t>
      </w:r>
    </w:p>
    <w:p w14:paraId="771B5FAE">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000000"/>
          <w:sz w:val="21"/>
          <w:szCs w:val="21"/>
          <w:lang w:val="en-US" w:eastAsia="zh-CN"/>
        </w:rPr>
      </w:pPr>
      <w:r>
        <w:rPr>
          <w:color w:val="000000"/>
        </w:rPr>
        <w:fldChar w:fldCharType="begin"/>
      </w:r>
      <w:r>
        <w:rPr>
          <w:color w:val="000000"/>
        </w:rPr>
        <w:instrText xml:space="preserve"> HYPERLINK \l "_Toc27395" </w:instrText>
      </w:r>
      <w:r>
        <w:rPr>
          <w:color w:val="000000"/>
        </w:rPr>
        <w:fldChar w:fldCharType="separate"/>
      </w:r>
      <w:r>
        <w:rPr>
          <w:rFonts w:hint="eastAsia" w:ascii="宋体" w:hAnsi="宋体" w:cs="宋体"/>
          <w:i w:val="0"/>
          <w:iCs w:val="0"/>
          <w:color w:val="000000"/>
          <w:kern w:val="0"/>
          <w:sz w:val="21"/>
          <w:szCs w:val="21"/>
        </w:rPr>
        <w:t>3.5 参选文件的编制</w:t>
      </w:r>
      <w:r>
        <w:rPr>
          <w:rFonts w:hint="eastAsia" w:ascii="宋体" w:hAnsi="宋体" w:cs="宋体"/>
          <w:i w:val="0"/>
          <w:iCs w:val="0"/>
          <w:color w:val="000000"/>
          <w:sz w:val="21"/>
          <w:szCs w:val="21"/>
        </w:rPr>
        <w:tab/>
      </w:r>
      <w:r>
        <w:rPr>
          <w:rFonts w:hint="eastAsia" w:ascii="宋体" w:hAnsi="宋体" w:cs="宋体"/>
          <w:i w:val="0"/>
          <w:iCs w:val="0"/>
          <w:color w:val="000000"/>
          <w:sz w:val="21"/>
          <w:szCs w:val="21"/>
          <w:lang w:val="en-US" w:eastAsia="zh-CN"/>
        </w:rPr>
        <w:t>1</w:t>
      </w:r>
      <w:r>
        <w:rPr>
          <w:rFonts w:ascii="宋体" w:hAnsi="宋体" w:cs="宋体"/>
          <w:i w:val="0"/>
          <w:iCs w:val="0"/>
          <w:color w:val="000000"/>
          <w:sz w:val="21"/>
          <w:szCs w:val="21"/>
        </w:rPr>
        <w:fldChar w:fldCharType="end"/>
      </w:r>
      <w:r>
        <w:rPr>
          <w:rFonts w:hint="eastAsia" w:ascii="宋体" w:hAnsi="宋体" w:cs="宋体"/>
          <w:i w:val="0"/>
          <w:iCs w:val="0"/>
          <w:color w:val="000000"/>
          <w:sz w:val="21"/>
          <w:szCs w:val="21"/>
          <w:lang w:val="en-US" w:eastAsia="zh-CN"/>
        </w:rPr>
        <w:t>2</w:t>
      </w:r>
    </w:p>
    <w:p w14:paraId="4F964910">
      <w:pPr>
        <w:pStyle w:val="35"/>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1"/>
          <w:szCs w:val="21"/>
          <w:lang w:val="en-US" w:eastAsia="zh-CN"/>
        </w:rPr>
      </w:pPr>
      <w:r>
        <w:rPr>
          <w:color w:val="000000"/>
        </w:rPr>
        <w:fldChar w:fldCharType="begin"/>
      </w:r>
      <w:r>
        <w:rPr>
          <w:color w:val="000000"/>
        </w:rPr>
        <w:instrText xml:space="preserve"> HYPERLINK \l "_Toc3724" </w:instrText>
      </w:r>
      <w:r>
        <w:rPr>
          <w:color w:val="000000"/>
        </w:rPr>
        <w:fldChar w:fldCharType="separate"/>
      </w:r>
      <w:r>
        <w:rPr>
          <w:rFonts w:hint="eastAsia" w:ascii="宋体" w:hAnsi="宋体" w:cs="宋体"/>
          <w:color w:val="000000"/>
          <w:kern w:val="0"/>
          <w:sz w:val="21"/>
          <w:szCs w:val="21"/>
        </w:rPr>
        <w:t>4. 参选</w:t>
      </w:r>
      <w:r>
        <w:rPr>
          <w:rFonts w:hint="eastAsia" w:ascii="宋体" w:hAnsi="宋体" w:cs="宋体"/>
          <w:color w:val="000000"/>
          <w:sz w:val="21"/>
          <w:szCs w:val="21"/>
        </w:rPr>
        <w:tab/>
      </w:r>
      <w:r>
        <w:rPr>
          <w:rFonts w:hint="eastAsia" w:ascii="宋体" w:hAnsi="宋体" w:cs="宋体"/>
          <w:color w:val="000000"/>
          <w:sz w:val="21"/>
          <w:szCs w:val="21"/>
          <w:lang w:val="en-US" w:eastAsia="zh-CN"/>
        </w:rPr>
        <w:t>1</w:t>
      </w:r>
      <w:r>
        <w:rPr>
          <w:rFonts w:ascii="宋体" w:hAnsi="宋体" w:cs="宋体"/>
          <w:color w:val="000000"/>
          <w:sz w:val="21"/>
          <w:szCs w:val="21"/>
        </w:rPr>
        <w:fldChar w:fldCharType="end"/>
      </w:r>
      <w:r>
        <w:rPr>
          <w:rFonts w:hint="eastAsia" w:ascii="宋体" w:hAnsi="宋体" w:cs="宋体"/>
          <w:color w:val="000000"/>
          <w:sz w:val="21"/>
          <w:szCs w:val="21"/>
          <w:lang w:val="en-US" w:eastAsia="zh-CN"/>
        </w:rPr>
        <w:t>3</w:t>
      </w:r>
    </w:p>
    <w:p w14:paraId="7E029155">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000000"/>
          <w:sz w:val="21"/>
          <w:szCs w:val="21"/>
          <w:lang w:val="en-US" w:eastAsia="zh-CN"/>
        </w:rPr>
      </w:pPr>
      <w:r>
        <w:rPr>
          <w:color w:val="000000"/>
        </w:rPr>
        <w:fldChar w:fldCharType="begin"/>
      </w:r>
      <w:r>
        <w:rPr>
          <w:color w:val="000000"/>
        </w:rPr>
        <w:instrText xml:space="preserve"> HYPERLINK \l "_Toc12227" </w:instrText>
      </w:r>
      <w:r>
        <w:rPr>
          <w:color w:val="000000"/>
        </w:rPr>
        <w:fldChar w:fldCharType="separate"/>
      </w:r>
      <w:r>
        <w:rPr>
          <w:rFonts w:hint="eastAsia" w:ascii="宋体" w:hAnsi="宋体" w:cs="宋体"/>
          <w:i w:val="0"/>
          <w:iCs w:val="0"/>
          <w:color w:val="000000"/>
          <w:kern w:val="0"/>
          <w:sz w:val="21"/>
          <w:szCs w:val="21"/>
        </w:rPr>
        <w:t>4.1 参选文件的密封和标记</w:t>
      </w:r>
      <w:r>
        <w:rPr>
          <w:rFonts w:hint="eastAsia" w:ascii="宋体" w:hAnsi="宋体" w:cs="宋体"/>
          <w:i w:val="0"/>
          <w:iCs w:val="0"/>
          <w:color w:val="000000"/>
          <w:sz w:val="21"/>
          <w:szCs w:val="21"/>
        </w:rPr>
        <w:tab/>
      </w:r>
      <w:r>
        <w:rPr>
          <w:rFonts w:hint="eastAsia" w:ascii="宋体" w:hAnsi="宋体" w:cs="宋体"/>
          <w:i w:val="0"/>
          <w:iCs w:val="0"/>
          <w:color w:val="000000"/>
          <w:sz w:val="21"/>
          <w:szCs w:val="21"/>
          <w:lang w:val="en-US" w:eastAsia="zh-CN"/>
        </w:rPr>
        <w:t>1</w:t>
      </w:r>
      <w:r>
        <w:rPr>
          <w:rFonts w:ascii="宋体" w:hAnsi="宋体" w:cs="宋体"/>
          <w:i w:val="0"/>
          <w:iCs w:val="0"/>
          <w:color w:val="000000"/>
          <w:sz w:val="21"/>
          <w:szCs w:val="21"/>
        </w:rPr>
        <w:fldChar w:fldCharType="end"/>
      </w:r>
      <w:r>
        <w:rPr>
          <w:rFonts w:hint="eastAsia" w:ascii="宋体" w:hAnsi="宋体" w:cs="宋体"/>
          <w:i w:val="0"/>
          <w:iCs w:val="0"/>
          <w:color w:val="000000"/>
          <w:sz w:val="21"/>
          <w:szCs w:val="21"/>
          <w:lang w:val="en-US" w:eastAsia="zh-CN"/>
        </w:rPr>
        <w:t>3</w:t>
      </w:r>
    </w:p>
    <w:p w14:paraId="23F970BA">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000000"/>
          <w:sz w:val="21"/>
          <w:szCs w:val="21"/>
          <w:lang w:val="en-US" w:eastAsia="zh-CN"/>
        </w:rPr>
      </w:pPr>
      <w:r>
        <w:rPr>
          <w:color w:val="000000"/>
        </w:rPr>
        <w:fldChar w:fldCharType="begin"/>
      </w:r>
      <w:r>
        <w:rPr>
          <w:color w:val="000000"/>
        </w:rPr>
        <w:instrText xml:space="preserve"> HYPERLINK \l "_Toc26196" </w:instrText>
      </w:r>
      <w:r>
        <w:rPr>
          <w:color w:val="000000"/>
        </w:rPr>
        <w:fldChar w:fldCharType="separate"/>
      </w:r>
      <w:r>
        <w:rPr>
          <w:rFonts w:hint="eastAsia" w:ascii="宋体" w:hAnsi="宋体" w:cs="宋体"/>
          <w:i w:val="0"/>
          <w:iCs w:val="0"/>
          <w:color w:val="000000"/>
          <w:kern w:val="0"/>
          <w:sz w:val="21"/>
          <w:szCs w:val="21"/>
        </w:rPr>
        <w:t>4.2 参选文件的递交</w:t>
      </w:r>
      <w:r>
        <w:rPr>
          <w:rFonts w:hint="eastAsia" w:ascii="宋体" w:hAnsi="宋体" w:cs="宋体"/>
          <w:i w:val="0"/>
          <w:iCs w:val="0"/>
          <w:color w:val="000000"/>
          <w:sz w:val="21"/>
          <w:szCs w:val="21"/>
        </w:rPr>
        <w:tab/>
      </w:r>
      <w:r>
        <w:rPr>
          <w:rFonts w:hint="eastAsia" w:ascii="宋体" w:hAnsi="宋体" w:cs="宋体"/>
          <w:i w:val="0"/>
          <w:iCs w:val="0"/>
          <w:color w:val="000000"/>
          <w:sz w:val="21"/>
          <w:szCs w:val="21"/>
          <w:lang w:val="en-US" w:eastAsia="zh-CN"/>
        </w:rPr>
        <w:t>1</w:t>
      </w:r>
      <w:r>
        <w:rPr>
          <w:rFonts w:ascii="宋体" w:hAnsi="宋体" w:cs="宋体"/>
          <w:i w:val="0"/>
          <w:iCs w:val="0"/>
          <w:color w:val="000000"/>
          <w:sz w:val="21"/>
          <w:szCs w:val="21"/>
        </w:rPr>
        <w:fldChar w:fldCharType="end"/>
      </w:r>
      <w:r>
        <w:rPr>
          <w:rFonts w:hint="eastAsia" w:ascii="宋体" w:hAnsi="宋体" w:cs="宋体"/>
          <w:i w:val="0"/>
          <w:iCs w:val="0"/>
          <w:color w:val="000000"/>
          <w:sz w:val="21"/>
          <w:szCs w:val="21"/>
          <w:lang w:val="en-US" w:eastAsia="zh-CN"/>
        </w:rPr>
        <w:t>3</w:t>
      </w:r>
    </w:p>
    <w:p w14:paraId="7273B826">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000000"/>
          <w:sz w:val="21"/>
          <w:szCs w:val="21"/>
          <w:lang w:val="en-US" w:eastAsia="zh-CN"/>
        </w:rPr>
      </w:pPr>
      <w:r>
        <w:rPr>
          <w:color w:val="000000"/>
        </w:rPr>
        <w:fldChar w:fldCharType="begin"/>
      </w:r>
      <w:r>
        <w:rPr>
          <w:color w:val="000000"/>
        </w:rPr>
        <w:instrText xml:space="preserve"> HYPERLINK \l "_Toc31474" </w:instrText>
      </w:r>
      <w:r>
        <w:rPr>
          <w:color w:val="000000"/>
        </w:rPr>
        <w:fldChar w:fldCharType="separate"/>
      </w:r>
      <w:r>
        <w:rPr>
          <w:rFonts w:hint="eastAsia" w:ascii="宋体" w:hAnsi="宋体" w:cs="宋体"/>
          <w:i w:val="0"/>
          <w:iCs w:val="0"/>
          <w:color w:val="000000"/>
          <w:kern w:val="0"/>
          <w:sz w:val="21"/>
          <w:szCs w:val="21"/>
        </w:rPr>
        <w:t>4.3 参选文件的修改与撤回</w:t>
      </w:r>
      <w:r>
        <w:rPr>
          <w:rFonts w:hint="eastAsia" w:ascii="宋体" w:hAnsi="宋体" w:cs="宋体"/>
          <w:i w:val="0"/>
          <w:iCs w:val="0"/>
          <w:color w:val="000000"/>
          <w:sz w:val="21"/>
          <w:szCs w:val="21"/>
        </w:rPr>
        <w:tab/>
      </w:r>
      <w:r>
        <w:rPr>
          <w:rFonts w:hint="eastAsia" w:ascii="宋体" w:hAnsi="宋体" w:cs="宋体"/>
          <w:i w:val="0"/>
          <w:iCs w:val="0"/>
          <w:color w:val="000000"/>
          <w:sz w:val="21"/>
          <w:szCs w:val="21"/>
          <w:lang w:val="en-US" w:eastAsia="zh-CN"/>
        </w:rPr>
        <w:t>1</w:t>
      </w:r>
      <w:r>
        <w:rPr>
          <w:rFonts w:ascii="宋体" w:hAnsi="宋体" w:cs="宋体"/>
          <w:i w:val="0"/>
          <w:iCs w:val="0"/>
          <w:color w:val="000000"/>
          <w:sz w:val="21"/>
          <w:szCs w:val="21"/>
        </w:rPr>
        <w:fldChar w:fldCharType="end"/>
      </w:r>
      <w:r>
        <w:rPr>
          <w:rFonts w:hint="eastAsia" w:ascii="宋体" w:hAnsi="宋体" w:cs="宋体"/>
          <w:i w:val="0"/>
          <w:iCs w:val="0"/>
          <w:color w:val="000000"/>
          <w:sz w:val="21"/>
          <w:szCs w:val="21"/>
          <w:lang w:val="en-US" w:eastAsia="zh-CN"/>
        </w:rPr>
        <w:t>3</w:t>
      </w:r>
    </w:p>
    <w:p w14:paraId="1F8D1660">
      <w:pPr>
        <w:pStyle w:val="35"/>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1"/>
          <w:szCs w:val="21"/>
          <w:lang w:val="en-US" w:eastAsia="zh-CN"/>
        </w:rPr>
      </w:pPr>
      <w:r>
        <w:rPr>
          <w:color w:val="000000"/>
        </w:rPr>
        <w:fldChar w:fldCharType="begin"/>
      </w:r>
      <w:r>
        <w:rPr>
          <w:color w:val="000000"/>
        </w:rPr>
        <w:instrText xml:space="preserve"> HYPERLINK \l "_Toc16212" </w:instrText>
      </w:r>
      <w:r>
        <w:rPr>
          <w:color w:val="000000"/>
        </w:rPr>
        <w:fldChar w:fldCharType="separate"/>
      </w:r>
      <w:r>
        <w:rPr>
          <w:rFonts w:hint="eastAsia" w:ascii="宋体" w:hAnsi="宋体" w:cs="宋体"/>
          <w:color w:val="000000"/>
          <w:kern w:val="0"/>
          <w:sz w:val="21"/>
          <w:szCs w:val="21"/>
        </w:rPr>
        <w:t>5. 参选</w:t>
      </w:r>
      <w:r>
        <w:rPr>
          <w:rFonts w:hint="eastAsia" w:ascii="宋体" w:hAnsi="宋体" w:cs="宋体"/>
          <w:color w:val="000000"/>
          <w:sz w:val="21"/>
          <w:szCs w:val="21"/>
        </w:rPr>
        <w:tab/>
      </w:r>
      <w:r>
        <w:rPr>
          <w:rFonts w:hint="eastAsia" w:ascii="宋体" w:hAnsi="宋体" w:cs="宋体"/>
          <w:color w:val="000000"/>
          <w:sz w:val="21"/>
          <w:szCs w:val="21"/>
          <w:lang w:val="en-US" w:eastAsia="zh-CN"/>
        </w:rPr>
        <w:t>1</w:t>
      </w:r>
      <w:r>
        <w:rPr>
          <w:rFonts w:ascii="宋体" w:hAnsi="宋体" w:cs="宋体"/>
          <w:color w:val="000000"/>
          <w:sz w:val="21"/>
          <w:szCs w:val="21"/>
        </w:rPr>
        <w:fldChar w:fldCharType="end"/>
      </w:r>
      <w:r>
        <w:rPr>
          <w:rFonts w:hint="eastAsia" w:ascii="宋体" w:hAnsi="宋体" w:cs="宋体"/>
          <w:color w:val="000000"/>
          <w:sz w:val="21"/>
          <w:szCs w:val="21"/>
          <w:lang w:val="en-US" w:eastAsia="zh-CN"/>
        </w:rPr>
        <w:t>3</w:t>
      </w:r>
    </w:p>
    <w:p w14:paraId="23E953A7">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000000"/>
          <w:sz w:val="21"/>
          <w:szCs w:val="21"/>
          <w:lang w:val="en-US" w:eastAsia="zh-CN"/>
        </w:rPr>
      </w:pPr>
      <w:r>
        <w:rPr>
          <w:color w:val="000000"/>
        </w:rPr>
        <w:fldChar w:fldCharType="begin"/>
      </w:r>
      <w:r>
        <w:rPr>
          <w:color w:val="000000"/>
        </w:rPr>
        <w:instrText xml:space="preserve"> HYPERLINK \l "_Toc10728" </w:instrText>
      </w:r>
      <w:r>
        <w:rPr>
          <w:color w:val="000000"/>
        </w:rPr>
        <w:fldChar w:fldCharType="separate"/>
      </w:r>
      <w:r>
        <w:rPr>
          <w:rFonts w:hint="eastAsia" w:ascii="宋体" w:hAnsi="宋体" w:cs="宋体"/>
          <w:i w:val="0"/>
          <w:iCs w:val="0"/>
          <w:color w:val="000000"/>
          <w:kern w:val="0"/>
          <w:sz w:val="21"/>
          <w:szCs w:val="21"/>
        </w:rPr>
        <w:t>5.1 参选时间和地点</w:t>
      </w:r>
      <w:r>
        <w:rPr>
          <w:rFonts w:hint="eastAsia" w:ascii="宋体" w:hAnsi="宋体" w:cs="宋体"/>
          <w:i w:val="0"/>
          <w:iCs w:val="0"/>
          <w:color w:val="000000"/>
          <w:sz w:val="21"/>
          <w:szCs w:val="21"/>
        </w:rPr>
        <w:tab/>
      </w:r>
      <w:r>
        <w:rPr>
          <w:rFonts w:hint="eastAsia" w:ascii="宋体" w:hAnsi="宋体" w:cs="宋体"/>
          <w:i w:val="0"/>
          <w:iCs w:val="0"/>
          <w:color w:val="000000"/>
          <w:sz w:val="21"/>
          <w:szCs w:val="21"/>
          <w:lang w:val="en-US" w:eastAsia="zh-CN"/>
        </w:rPr>
        <w:t>1</w:t>
      </w:r>
      <w:r>
        <w:rPr>
          <w:rFonts w:ascii="宋体" w:hAnsi="宋体" w:cs="宋体"/>
          <w:i w:val="0"/>
          <w:iCs w:val="0"/>
          <w:color w:val="000000"/>
          <w:sz w:val="21"/>
          <w:szCs w:val="21"/>
        </w:rPr>
        <w:fldChar w:fldCharType="end"/>
      </w:r>
      <w:r>
        <w:rPr>
          <w:rFonts w:hint="eastAsia" w:ascii="宋体" w:hAnsi="宋体" w:cs="宋体"/>
          <w:i w:val="0"/>
          <w:iCs w:val="0"/>
          <w:color w:val="000000"/>
          <w:sz w:val="21"/>
          <w:szCs w:val="21"/>
          <w:lang w:val="en-US" w:eastAsia="zh-CN"/>
        </w:rPr>
        <w:t>3</w:t>
      </w:r>
    </w:p>
    <w:p w14:paraId="670CAA7B">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ascii="宋体" w:hAnsi="宋体" w:cs="宋体"/>
          <w:i w:val="0"/>
          <w:iCs w:val="0"/>
          <w:color w:val="000000"/>
          <w:sz w:val="21"/>
          <w:szCs w:val="21"/>
        </w:rPr>
      </w:pPr>
      <w:r>
        <w:rPr>
          <w:color w:val="000000"/>
        </w:rPr>
        <w:fldChar w:fldCharType="begin"/>
      </w:r>
      <w:r>
        <w:rPr>
          <w:color w:val="000000"/>
        </w:rPr>
        <w:instrText xml:space="preserve"> HYPERLINK \l "_Toc18353" </w:instrText>
      </w:r>
      <w:r>
        <w:rPr>
          <w:color w:val="000000"/>
        </w:rPr>
        <w:fldChar w:fldCharType="separate"/>
      </w:r>
      <w:r>
        <w:rPr>
          <w:rFonts w:hint="eastAsia" w:ascii="宋体" w:hAnsi="宋体" w:cs="宋体"/>
          <w:i w:val="0"/>
          <w:iCs w:val="0"/>
          <w:color w:val="000000"/>
          <w:kern w:val="0"/>
          <w:sz w:val="21"/>
          <w:szCs w:val="21"/>
        </w:rPr>
        <w:t>5.2 比选程序</w:t>
      </w:r>
      <w:r>
        <w:rPr>
          <w:rFonts w:hint="eastAsia" w:ascii="宋体" w:hAnsi="宋体" w:cs="宋体"/>
          <w:i w:val="0"/>
          <w:iCs w:val="0"/>
          <w:color w:val="000000"/>
          <w:sz w:val="21"/>
          <w:szCs w:val="21"/>
        </w:rPr>
        <w:tab/>
      </w:r>
      <w:r>
        <w:rPr>
          <w:rFonts w:hint="eastAsia" w:ascii="宋体" w:hAnsi="宋体" w:cs="宋体"/>
          <w:i w:val="0"/>
          <w:iCs w:val="0"/>
          <w:color w:val="000000"/>
          <w:sz w:val="21"/>
          <w:szCs w:val="21"/>
        </w:rPr>
        <w:fldChar w:fldCharType="begin"/>
      </w:r>
      <w:r>
        <w:rPr>
          <w:rFonts w:hint="eastAsia" w:ascii="宋体" w:hAnsi="宋体" w:cs="宋体"/>
          <w:i w:val="0"/>
          <w:iCs w:val="0"/>
          <w:color w:val="000000"/>
          <w:sz w:val="21"/>
          <w:szCs w:val="21"/>
        </w:rPr>
        <w:instrText xml:space="preserve"> PAGEREF _Toc18353 </w:instrText>
      </w:r>
      <w:r>
        <w:rPr>
          <w:rFonts w:hint="eastAsia" w:ascii="宋体" w:hAnsi="宋体" w:cs="宋体"/>
          <w:i w:val="0"/>
          <w:iCs w:val="0"/>
          <w:color w:val="000000"/>
          <w:sz w:val="21"/>
          <w:szCs w:val="21"/>
        </w:rPr>
        <w:fldChar w:fldCharType="separate"/>
      </w:r>
      <w:r>
        <w:rPr>
          <w:rFonts w:hint="eastAsia" w:ascii="宋体" w:hAnsi="宋体" w:cs="宋体"/>
          <w:i w:val="0"/>
          <w:iCs w:val="0"/>
          <w:color w:val="000000"/>
          <w:sz w:val="21"/>
          <w:szCs w:val="21"/>
        </w:rPr>
        <w:t>13</w:t>
      </w:r>
      <w:r>
        <w:rPr>
          <w:rFonts w:hint="eastAsia" w:ascii="宋体" w:hAnsi="宋体" w:cs="宋体"/>
          <w:i w:val="0"/>
          <w:iCs w:val="0"/>
          <w:color w:val="000000"/>
          <w:sz w:val="21"/>
          <w:szCs w:val="21"/>
        </w:rPr>
        <w:fldChar w:fldCharType="end"/>
      </w:r>
      <w:r>
        <w:rPr>
          <w:rFonts w:ascii="宋体" w:hAnsi="宋体" w:cs="宋体"/>
          <w:i w:val="0"/>
          <w:iCs w:val="0"/>
          <w:color w:val="000000"/>
          <w:sz w:val="21"/>
          <w:szCs w:val="21"/>
        </w:rPr>
        <w:fldChar w:fldCharType="end"/>
      </w:r>
    </w:p>
    <w:p w14:paraId="08849A52">
      <w:pPr>
        <w:pStyle w:val="35"/>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1"/>
          <w:szCs w:val="21"/>
          <w:lang w:val="en-US" w:eastAsia="zh-CN"/>
        </w:rPr>
      </w:pPr>
      <w:r>
        <w:rPr>
          <w:color w:val="000000"/>
        </w:rPr>
        <w:fldChar w:fldCharType="begin"/>
      </w:r>
      <w:r>
        <w:rPr>
          <w:color w:val="000000"/>
        </w:rPr>
        <w:instrText xml:space="preserve"> HYPERLINK \l "_Toc1980" </w:instrText>
      </w:r>
      <w:r>
        <w:rPr>
          <w:color w:val="000000"/>
        </w:rPr>
        <w:fldChar w:fldCharType="separate"/>
      </w:r>
      <w:r>
        <w:rPr>
          <w:rFonts w:hint="eastAsia" w:ascii="宋体" w:hAnsi="宋体" w:cs="宋体"/>
          <w:color w:val="000000"/>
          <w:kern w:val="0"/>
          <w:sz w:val="21"/>
          <w:szCs w:val="21"/>
        </w:rPr>
        <w:t>6. 评标</w:t>
      </w:r>
      <w:r>
        <w:rPr>
          <w:rFonts w:hint="eastAsia" w:ascii="宋体" w:hAnsi="宋体" w:cs="宋体"/>
          <w:color w:val="000000"/>
          <w:sz w:val="21"/>
          <w:szCs w:val="21"/>
        </w:rPr>
        <w:tab/>
      </w:r>
      <w:r>
        <w:rPr>
          <w:rFonts w:hint="eastAsia" w:ascii="宋体" w:hAnsi="宋体" w:cs="宋体"/>
          <w:color w:val="000000"/>
          <w:sz w:val="21"/>
          <w:szCs w:val="21"/>
          <w:lang w:val="en-US" w:eastAsia="zh-CN"/>
        </w:rPr>
        <w:t>1</w:t>
      </w:r>
      <w:r>
        <w:rPr>
          <w:rFonts w:ascii="宋体" w:hAnsi="宋体" w:cs="宋体"/>
          <w:color w:val="000000"/>
          <w:sz w:val="21"/>
          <w:szCs w:val="21"/>
        </w:rPr>
        <w:fldChar w:fldCharType="end"/>
      </w:r>
      <w:r>
        <w:rPr>
          <w:rFonts w:hint="eastAsia" w:ascii="宋体" w:hAnsi="宋体" w:cs="宋体"/>
          <w:color w:val="000000"/>
          <w:sz w:val="21"/>
          <w:szCs w:val="21"/>
          <w:lang w:val="en-US" w:eastAsia="zh-CN"/>
        </w:rPr>
        <w:t>4</w:t>
      </w:r>
    </w:p>
    <w:p w14:paraId="488CCD6B">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000000"/>
          <w:sz w:val="21"/>
          <w:szCs w:val="21"/>
          <w:lang w:val="en-US" w:eastAsia="zh-CN"/>
        </w:rPr>
      </w:pPr>
      <w:r>
        <w:rPr>
          <w:color w:val="000000"/>
        </w:rPr>
        <w:fldChar w:fldCharType="begin"/>
      </w:r>
      <w:r>
        <w:rPr>
          <w:color w:val="000000"/>
        </w:rPr>
        <w:instrText xml:space="preserve"> HYPERLINK \l "_Toc9628" </w:instrText>
      </w:r>
      <w:r>
        <w:rPr>
          <w:color w:val="000000"/>
        </w:rPr>
        <w:fldChar w:fldCharType="separate"/>
      </w:r>
      <w:r>
        <w:rPr>
          <w:rFonts w:hint="eastAsia" w:ascii="宋体" w:hAnsi="宋体" w:cs="宋体"/>
          <w:i w:val="0"/>
          <w:iCs w:val="0"/>
          <w:color w:val="000000"/>
          <w:kern w:val="0"/>
          <w:sz w:val="21"/>
          <w:szCs w:val="21"/>
        </w:rPr>
        <w:t>6.1 评标委员会</w:t>
      </w:r>
      <w:r>
        <w:rPr>
          <w:rFonts w:hint="eastAsia" w:ascii="宋体" w:hAnsi="宋体" w:cs="宋体"/>
          <w:i w:val="0"/>
          <w:iCs w:val="0"/>
          <w:color w:val="000000"/>
          <w:sz w:val="21"/>
          <w:szCs w:val="21"/>
        </w:rPr>
        <w:tab/>
      </w:r>
      <w:r>
        <w:rPr>
          <w:rFonts w:hint="eastAsia" w:ascii="宋体" w:hAnsi="宋体" w:cs="宋体"/>
          <w:i w:val="0"/>
          <w:iCs w:val="0"/>
          <w:color w:val="000000"/>
          <w:sz w:val="21"/>
          <w:szCs w:val="21"/>
          <w:lang w:val="en-US" w:eastAsia="zh-CN"/>
        </w:rPr>
        <w:t>1</w:t>
      </w:r>
      <w:r>
        <w:rPr>
          <w:rFonts w:ascii="宋体" w:hAnsi="宋体" w:cs="宋体"/>
          <w:i w:val="0"/>
          <w:iCs w:val="0"/>
          <w:color w:val="000000"/>
          <w:sz w:val="21"/>
          <w:szCs w:val="21"/>
        </w:rPr>
        <w:fldChar w:fldCharType="end"/>
      </w:r>
      <w:r>
        <w:rPr>
          <w:rFonts w:hint="eastAsia" w:ascii="宋体" w:hAnsi="宋体" w:cs="宋体"/>
          <w:i w:val="0"/>
          <w:iCs w:val="0"/>
          <w:color w:val="000000"/>
          <w:sz w:val="21"/>
          <w:szCs w:val="21"/>
          <w:lang w:val="en-US" w:eastAsia="zh-CN"/>
        </w:rPr>
        <w:t>4</w:t>
      </w:r>
    </w:p>
    <w:p w14:paraId="29A4BAB6">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000000"/>
          <w:sz w:val="21"/>
          <w:szCs w:val="21"/>
          <w:lang w:val="en-US" w:eastAsia="zh-CN"/>
        </w:rPr>
      </w:pPr>
      <w:r>
        <w:rPr>
          <w:color w:val="000000"/>
        </w:rPr>
        <w:fldChar w:fldCharType="begin"/>
      </w:r>
      <w:r>
        <w:rPr>
          <w:color w:val="000000"/>
        </w:rPr>
        <w:instrText xml:space="preserve"> HYPERLINK \l "_Toc29541" </w:instrText>
      </w:r>
      <w:r>
        <w:rPr>
          <w:color w:val="000000"/>
        </w:rPr>
        <w:fldChar w:fldCharType="separate"/>
      </w:r>
      <w:r>
        <w:rPr>
          <w:rFonts w:hint="eastAsia" w:ascii="宋体" w:hAnsi="宋体" w:cs="宋体"/>
          <w:i w:val="0"/>
          <w:iCs w:val="0"/>
          <w:color w:val="000000"/>
          <w:kern w:val="0"/>
          <w:sz w:val="21"/>
          <w:szCs w:val="21"/>
        </w:rPr>
        <w:t>6.2 评标原则</w:t>
      </w:r>
      <w:r>
        <w:rPr>
          <w:rFonts w:hint="eastAsia" w:ascii="宋体" w:hAnsi="宋体" w:cs="宋体"/>
          <w:i w:val="0"/>
          <w:iCs w:val="0"/>
          <w:color w:val="000000"/>
          <w:sz w:val="21"/>
          <w:szCs w:val="21"/>
        </w:rPr>
        <w:tab/>
      </w:r>
      <w:r>
        <w:rPr>
          <w:rFonts w:hint="eastAsia" w:ascii="宋体" w:hAnsi="宋体" w:cs="宋体"/>
          <w:i w:val="0"/>
          <w:iCs w:val="0"/>
          <w:color w:val="000000"/>
          <w:sz w:val="21"/>
          <w:szCs w:val="21"/>
          <w:lang w:val="en-US" w:eastAsia="zh-CN"/>
        </w:rPr>
        <w:t>1</w:t>
      </w:r>
      <w:r>
        <w:rPr>
          <w:rFonts w:ascii="宋体" w:hAnsi="宋体" w:cs="宋体"/>
          <w:i w:val="0"/>
          <w:iCs w:val="0"/>
          <w:color w:val="000000"/>
          <w:sz w:val="21"/>
          <w:szCs w:val="21"/>
        </w:rPr>
        <w:fldChar w:fldCharType="end"/>
      </w:r>
      <w:r>
        <w:rPr>
          <w:rFonts w:hint="eastAsia" w:ascii="宋体" w:hAnsi="宋体" w:cs="宋体"/>
          <w:i w:val="0"/>
          <w:iCs w:val="0"/>
          <w:color w:val="000000"/>
          <w:sz w:val="21"/>
          <w:szCs w:val="21"/>
          <w:lang w:val="en-US" w:eastAsia="zh-CN"/>
        </w:rPr>
        <w:t>4</w:t>
      </w:r>
    </w:p>
    <w:p w14:paraId="54A5EE22">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000000"/>
          <w:sz w:val="21"/>
          <w:szCs w:val="21"/>
          <w:lang w:val="en-US" w:eastAsia="zh-CN"/>
        </w:rPr>
      </w:pPr>
      <w:r>
        <w:rPr>
          <w:color w:val="000000"/>
        </w:rPr>
        <w:fldChar w:fldCharType="begin"/>
      </w:r>
      <w:r>
        <w:rPr>
          <w:color w:val="000000"/>
        </w:rPr>
        <w:instrText xml:space="preserve"> HYPERLINK \l "_Toc3960" </w:instrText>
      </w:r>
      <w:r>
        <w:rPr>
          <w:color w:val="000000"/>
        </w:rPr>
        <w:fldChar w:fldCharType="separate"/>
      </w:r>
      <w:r>
        <w:rPr>
          <w:rFonts w:hint="eastAsia" w:ascii="宋体" w:hAnsi="宋体" w:cs="宋体"/>
          <w:i w:val="0"/>
          <w:iCs w:val="0"/>
          <w:color w:val="000000"/>
          <w:kern w:val="0"/>
          <w:sz w:val="21"/>
          <w:szCs w:val="21"/>
        </w:rPr>
        <w:t>6.3 评标</w:t>
      </w:r>
      <w:r>
        <w:rPr>
          <w:rFonts w:hint="eastAsia" w:ascii="宋体" w:hAnsi="宋体" w:cs="宋体"/>
          <w:i w:val="0"/>
          <w:iCs w:val="0"/>
          <w:color w:val="000000"/>
          <w:sz w:val="21"/>
          <w:szCs w:val="21"/>
        </w:rPr>
        <w:tab/>
      </w:r>
      <w:r>
        <w:rPr>
          <w:rFonts w:hint="eastAsia" w:ascii="宋体" w:hAnsi="宋体" w:cs="宋体"/>
          <w:i w:val="0"/>
          <w:iCs w:val="0"/>
          <w:color w:val="000000"/>
          <w:sz w:val="21"/>
          <w:szCs w:val="21"/>
          <w:lang w:val="en-US" w:eastAsia="zh-CN"/>
        </w:rPr>
        <w:t>1</w:t>
      </w:r>
      <w:r>
        <w:rPr>
          <w:rFonts w:ascii="宋体" w:hAnsi="宋体" w:cs="宋体"/>
          <w:i w:val="0"/>
          <w:iCs w:val="0"/>
          <w:color w:val="000000"/>
          <w:sz w:val="21"/>
          <w:szCs w:val="21"/>
        </w:rPr>
        <w:fldChar w:fldCharType="end"/>
      </w:r>
      <w:r>
        <w:rPr>
          <w:rFonts w:hint="eastAsia" w:ascii="宋体" w:hAnsi="宋体" w:cs="宋体"/>
          <w:i w:val="0"/>
          <w:iCs w:val="0"/>
          <w:color w:val="000000"/>
          <w:sz w:val="21"/>
          <w:szCs w:val="21"/>
          <w:lang w:val="en-US" w:eastAsia="zh-CN"/>
        </w:rPr>
        <w:t>4</w:t>
      </w:r>
    </w:p>
    <w:p w14:paraId="2166B0EA">
      <w:pPr>
        <w:pStyle w:val="35"/>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ascii="宋体" w:hAnsi="宋体" w:cs="宋体"/>
          <w:color w:val="000000"/>
          <w:sz w:val="21"/>
          <w:szCs w:val="21"/>
        </w:rPr>
      </w:pPr>
      <w:r>
        <w:rPr>
          <w:color w:val="000000"/>
        </w:rPr>
        <w:fldChar w:fldCharType="begin"/>
      </w:r>
      <w:r>
        <w:rPr>
          <w:color w:val="000000"/>
        </w:rPr>
        <w:instrText xml:space="preserve"> HYPERLINK \l "_Toc30692" </w:instrText>
      </w:r>
      <w:r>
        <w:rPr>
          <w:color w:val="000000"/>
        </w:rPr>
        <w:fldChar w:fldCharType="separate"/>
      </w:r>
      <w:r>
        <w:rPr>
          <w:rFonts w:hint="eastAsia" w:ascii="宋体" w:hAnsi="宋体" w:cs="宋体"/>
          <w:color w:val="000000"/>
          <w:kern w:val="0"/>
          <w:sz w:val="21"/>
          <w:szCs w:val="21"/>
        </w:rPr>
        <w:t>7．合同授予</w:t>
      </w:r>
      <w:r>
        <w:rPr>
          <w:rFonts w:hint="eastAsia" w:ascii="宋体" w:hAnsi="宋体" w:cs="宋体"/>
          <w:color w:val="000000"/>
          <w:sz w:val="21"/>
          <w:szCs w:val="21"/>
        </w:rPr>
        <w:tab/>
      </w:r>
      <w:r>
        <w:rPr>
          <w:rFonts w:hint="eastAsia" w:ascii="宋体" w:hAnsi="宋体" w:cs="宋体"/>
          <w:color w:val="000000"/>
          <w:sz w:val="21"/>
          <w:szCs w:val="21"/>
        </w:rPr>
        <w:fldChar w:fldCharType="begin"/>
      </w:r>
      <w:r>
        <w:rPr>
          <w:rFonts w:hint="eastAsia" w:ascii="宋体" w:hAnsi="宋体" w:cs="宋体"/>
          <w:color w:val="000000"/>
          <w:sz w:val="21"/>
          <w:szCs w:val="21"/>
        </w:rPr>
        <w:instrText xml:space="preserve"> PAGEREF _Toc30692 </w:instrText>
      </w:r>
      <w:r>
        <w:rPr>
          <w:rFonts w:hint="eastAsia" w:ascii="宋体" w:hAnsi="宋体" w:cs="宋体"/>
          <w:color w:val="000000"/>
          <w:sz w:val="21"/>
          <w:szCs w:val="21"/>
        </w:rPr>
        <w:fldChar w:fldCharType="separate"/>
      </w:r>
      <w:r>
        <w:rPr>
          <w:rFonts w:hint="eastAsia" w:ascii="宋体" w:hAnsi="宋体" w:cs="宋体"/>
          <w:color w:val="000000"/>
          <w:sz w:val="21"/>
          <w:szCs w:val="21"/>
        </w:rPr>
        <w:t>14</w:t>
      </w:r>
      <w:r>
        <w:rPr>
          <w:rFonts w:hint="eastAsia" w:ascii="宋体" w:hAnsi="宋体" w:cs="宋体"/>
          <w:color w:val="000000"/>
          <w:sz w:val="21"/>
          <w:szCs w:val="21"/>
        </w:rPr>
        <w:fldChar w:fldCharType="end"/>
      </w:r>
      <w:r>
        <w:rPr>
          <w:rFonts w:ascii="宋体" w:hAnsi="宋体" w:cs="宋体"/>
          <w:color w:val="000000"/>
          <w:sz w:val="21"/>
          <w:szCs w:val="21"/>
        </w:rPr>
        <w:fldChar w:fldCharType="end"/>
      </w:r>
    </w:p>
    <w:p w14:paraId="05A3F6DB">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ascii="宋体" w:hAnsi="宋体" w:cs="宋体"/>
          <w:i w:val="0"/>
          <w:iCs w:val="0"/>
          <w:color w:val="000000"/>
          <w:sz w:val="21"/>
          <w:szCs w:val="21"/>
        </w:rPr>
      </w:pPr>
      <w:r>
        <w:rPr>
          <w:color w:val="000000"/>
        </w:rPr>
        <w:fldChar w:fldCharType="begin"/>
      </w:r>
      <w:r>
        <w:rPr>
          <w:color w:val="000000"/>
        </w:rPr>
        <w:instrText xml:space="preserve"> HYPERLINK \l "_Toc25059" </w:instrText>
      </w:r>
      <w:r>
        <w:rPr>
          <w:color w:val="000000"/>
        </w:rPr>
        <w:fldChar w:fldCharType="separate"/>
      </w:r>
      <w:r>
        <w:rPr>
          <w:rFonts w:hint="eastAsia" w:ascii="宋体" w:hAnsi="宋体" w:cs="宋体"/>
          <w:i w:val="0"/>
          <w:iCs w:val="0"/>
          <w:color w:val="000000"/>
          <w:kern w:val="0"/>
          <w:sz w:val="21"/>
          <w:szCs w:val="21"/>
        </w:rPr>
        <w:t>7.1 定标方式</w:t>
      </w:r>
      <w:r>
        <w:rPr>
          <w:rFonts w:hint="eastAsia" w:ascii="宋体" w:hAnsi="宋体" w:cs="宋体"/>
          <w:i w:val="0"/>
          <w:iCs w:val="0"/>
          <w:color w:val="000000"/>
          <w:sz w:val="21"/>
          <w:szCs w:val="21"/>
        </w:rPr>
        <w:tab/>
      </w:r>
      <w:r>
        <w:rPr>
          <w:rFonts w:hint="eastAsia" w:ascii="宋体" w:hAnsi="宋体" w:cs="宋体"/>
          <w:i w:val="0"/>
          <w:iCs w:val="0"/>
          <w:color w:val="000000"/>
          <w:sz w:val="21"/>
          <w:szCs w:val="21"/>
        </w:rPr>
        <w:fldChar w:fldCharType="begin"/>
      </w:r>
      <w:r>
        <w:rPr>
          <w:rFonts w:hint="eastAsia" w:ascii="宋体" w:hAnsi="宋体" w:cs="宋体"/>
          <w:i w:val="0"/>
          <w:iCs w:val="0"/>
          <w:color w:val="000000"/>
          <w:sz w:val="21"/>
          <w:szCs w:val="21"/>
        </w:rPr>
        <w:instrText xml:space="preserve"> PAGEREF _Toc25059 </w:instrText>
      </w:r>
      <w:r>
        <w:rPr>
          <w:rFonts w:hint="eastAsia" w:ascii="宋体" w:hAnsi="宋体" w:cs="宋体"/>
          <w:i w:val="0"/>
          <w:iCs w:val="0"/>
          <w:color w:val="000000"/>
          <w:sz w:val="21"/>
          <w:szCs w:val="21"/>
        </w:rPr>
        <w:fldChar w:fldCharType="separate"/>
      </w:r>
      <w:r>
        <w:rPr>
          <w:rFonts w:hint="eastAsia" w:ascii="宋体" w:hAnsi="宋体" w:cs="宋体"/>
          <w:i w:val="0"/>
          <w:iCs w:val="0"/>
          <w:color w:val="000000"/>
          <w:sz w:val="21"/>
          <w:szCs w:val="21"/>
        </w:rPr>
        <w:t>14</w:t>
      </w:r>
      <w:r>
        <w:rPr>
          <w:rFonts w:hint="eastAsia" w:ascii="宋体" w:hAnsi="宋体" w:cs="宋体"/>
          <w:i w:val="0"/>
          <w:iCs w:val="0"/>
          <w:color w:val="000000"/>
          <w:sz w:val="21"/>
          <w:szCs w:val="21"/>
        </w:rPr>
        <w:fldChar w:fldCharType="end"/>
      </w:r>
      <w:r>
        <w:rPr>
          <w:rFonts w:ascii="宋体" w:hAnsi="宋体" w:cs="宋体"/>
          <w:i w:val="0"/>
          <w:iCs w:val="0"/>
          <w:color w:val="000000"/>
          <w:sz w:val="21"/>
          <w:szCs w:val="21"/>
        </w:rPr>
        <w:fldChar w:fldCharType="end"/>
      </w:r>
    </w:p>
    <w:p w14:paraId="08924860">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ascii="宋体" w:hAnsi="宋体" w:cs="宋体"/>
          <w:i w:val="0"/>
          <w:iCs w:val="0"/>
          <w:color w:val="000000"/>
          <w:sz w:val="21"/>
          <w:szCs w:val="21"/>
        </w:rPr>
      </w:pPr>
      <w:r>
        <w:rPr>
          <w:color w:val="000000"/>
        </w:rPr>
        <w:fldChar w:fldCharType="begin"/>
      </w:r>
      <w:r>
        <w:rPr>
          <w:color w:val="000000"/>
        </w:rPr>
        <w:instrText xml:space="preserve"> HYPERLINK \l "_Toc28303" </w:instrText>
      </w:r>
      <w:r>
        <w:rPr>
          <w:color w:val="000000"/>
        </w:rPr>
        <w:fldChar w:fldCharType="separate"/>
      </w:r>
      <w:r>
        <w:rPr>
          <w:rFonts w:hint="eastAsia" w:ascii="宋体" w:hAnsi="宋体" w:cs="宋体"/>
          <w:i w:val="0"/>
          <w:iCs w:val="0"/>
          <w:color w:val="000000"/>
          <w:kern w:val="0"/>
          <w:sz w:val="21"/>
          <w:szCs w:val="21"/>
        </w:rPr>
        <w:t>7.2 中选通知</w:t>
      </w:r>
      <w:r>
        <w:rPr>
          <w:rFonts w:hint="eastAsia" w:ascii="宋体" w:hAnsi="宋体" w:cs="宋体"/>
          <w:i w:val="0"/>
          <w:iCs w:val="0"/>
          <w:color w:val="000000"/>
          <w:sz w:val="21"/>
          <w:szCs w:val="21"/>
        </w:rPr>
        <w:tab/>
      </w:r>
      <w:r>
        <w:rPr>
          <w:rFonts w:hint="eastAsia" w:ascii="宋体" w:hAnsi="宋体" w:cs="宋体"/>
          <w:i w:val="0"/>
          <w:iCs w:val="0"/>
          <w:color w:val="000000"/>
          <w:sz w:val="21"/>
          <w:szCs w:val="21"/>
        </w:rPr>
        <w:fldChar w:fldCharType="begin"/>
      </w:r>
      <w:r>
        <w:rPr>
          <w:rFonts w:hint="eastAsia" w:ascii="宋体" w:hAnsi="宋体" w:cs="宋体"/>
          <w:i w:val="0"/>
          <w:iCs w:val="0"/>
          <w:color w:val="000000"/>
          <w:sz w:val="21"/>
          <w:szCs w:val="21"/>
        </w:rPr>
        <w:instrText xml:space="preserve"> PAGEREF _Toc28303 </w:instrText>
      </w:r>
      <w:r>
        <w:rPr>
          <w:rFonts w:hint="eastAsia" w:ascii="宋体" w:hAnsi="宋体" w:cs="宋体"/>
          <w:i w:val="0"/>
          <w:iCs w:val="0"/>
          <w:color w:val="000000"/>
          <w:sz w:val="21"/>
          <w:szCs w:val="21"/>
        </w:rPr>
        <w:fldChar w:fldCharType="separate"/>
      </w:r>
      <w:r>
        <w:rPr>
          <w:rFonts w:hint="eastAsia" w:ascii="宋体" w:hAnsi="宋体" w:cs="宋体"/>
          <w:i w:val="0"/>
          <w:iCs w:val="0"/>
          <w:color w:val="000000"/>
          <w:sz w:val="21"/>
          <w:szCs w:val="21"/>
        </w:rPr>
        <w:t>14</w:t>
      </w:r>
      <w:r>
        <w:rPr>
          <w:rFonts w:hint="eastAsia" w:ascii="宋体" w:hAnsi="宋体" w:cs="宋体"/>
          <w:i w:val="0"/>
          <w:iCs w:val="0"/>
          <w:color w:val="000000"/>
          <w:sz w:val="21"/>
          <w:szCs w:val="21"/>
        </w:rPr>
        <w:fldChar w:fldCharType="end"/>
      </w:r>
      <w:r>
        <w:rPr>
          <w:rFonts w:ascii="宋体" w:hAnsi="宋体" w:cs="宋体"/>
          <w:i w:val="0"/>
          <w:iCs w:val="0"/>
          <w:color w:val="000000"/>
          <w:sz w:val="21"/>
          <w:szCs w:val="21"/>
        </w:rPr>
        <w:fldChar w:fldCharType="end"/>
      </w:r>
    </w:p>
    <w:p w14:paraId="1D52F63B">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000000"/>
          <w:sz w:val="21"/>
          <w:szCs w:val="21"/>
          <w:lang w:val="en-US" w:eastAsia="zh-CN"/>
        </w:rPr>
      </w:pPr>
      <w:r>
        <w:rPr>
          <w:color w:val="000000"/>
        </w:rPr>
        <w:fldChar w:fldCharType="begin"/>
      </w:r>
      <w:r>
        <w:rPr>
          <w:color w:val="000000"/>
        </w:rPr>
        <w:instrText xml:space="preserve"> HYPERLINK \l "_Toc2880" </w:instrText>
      </w:r>
      <w:r>
        <w:rPr>
          <w:color w:val="000000"/>
        </w:rPr>
        <w:fldChar w:fldCharType="separate"/>
      </w:r>
      <w:r>
        <w:rPr>
          <w:rFonts w:hint="eastAsia" w:ascii="宋体" w:hAnsi="宋体" w:cs="宋体"/>
          <w:i w:val="0"/>
          <w:iCs w:val="0"/>
          <w:color w:val="000000"/>
          <w:kern w:val="0"/>
          <w:sz w:val="21"/>
          <w:szCs w:val="21"/>
        </w:rPr>
        <w:t>7.3 履约担保</w:t>
      </w:r>
      <w:r>
        <w:rPr>
          <w:rFonts w:hint="eastAsia" w:ascii="宋体" w:hAnsi="宋体" w:cs="宋体"/>
          <w:i w:val="0"/>
          <w:iCs w:val="0"/>
          <w:color w:val="000000"/>
          <w:sz w:val="21"/>
          <w:szCs w:val="21"/>
        </w:rPr>
        <w:tab/>
      </w:r>
      <w:r>
        <w:rPr>
          <w:rFonts w:hint="eastAsia" w:ascii="宋体" w:hAnsi="宋体" w:cs="宋体"/>
          <w:i w:val="0"/>
          <w:iCs w:val="0"/>
          <w:color w:val="000000"/>
          <w:sz w:val="21"/>
          <w:szCs w:val="21"/>
          <w:lang w:val="en-US" w:eastAsia="zh-CN"/>
        </w:rPr>
        <w:t>1</w:t>
      </w:r>
      <w:r>
        <w:rPr>
          <w:rFonts w:ascii="宋体" w:hAnsi="宋体" w:cs="宋体"/>
          <w:i w:val="0"/>
          <w:iCs w:val="0"/>
          <w:color w:val="000000"/>
          <w:sz w:val="21"/>
          <w:szCs w:val="21"/>
        </w:rPr>
        <w:fldChar w:fldCharType="end"/>
      </w:r>
      <w:r>
        <w:rPr>
          <w:rFonts w:hint="eastAsia" w:ascii="宋体" w:hAnsi="宋体" w:cs="宋体"/>
          <w:i w:val="0"/>
          <w:iCs w:val="0"/>
          <w:color w:val="000000"/>
          <w:sz w:val="21"/>
          <w:szCs w:val="21"/>
          <w:lang w:val="en-US" w:eastAsia="zh-CN"/>
        </w:rPr>
        <w:t>5</w:t>
      </w:r>
    </w:p>
    <w:p w14:paraId="70A7BE94">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000000"/>
          <w:sz w:val="21"/>
          <w:szCs w:val="21"/>
          <w:lang w:val="en-US" w:eastAsia="zh-CN"/>
        </w:rPr>
      </w:pPr>
      <w:r>
        <w:rPr>
          <w:color w:val="000000"/>
        </w:rPr>
        <w:fldChar w:fldCharType="begin"/>
      </w:r>
      <w:r>
        <w:rPr>
          <w:color w:val="000000"/>
        </w:rPr>
        <w:instrText xml:space="preserve"> HYPERLINK \l "_Toc17663" </w:instrText>
      </w:r>
      <w:r>
        <w:rPr>
          <w:color w:val="000000"/>
        </w:rPr>
        <w:fldChar w:fldCharType="separate"/>
      </w:r>
      <w:r>
        <w:rPr>
          <w:rFonts w:hint="eastAsia" w:ascii="宋体" w:hAnsi="宋体" w:cs="宋体"/>
          <w:i w:val="0"/>
          <w:iCs w:val="0"/>
          <w:color w:val="000000"/>
          <w:kern w:val="0"/>
          <w:sz w:val="21"/>
          <w:szCs w:val="21"/>
        </w:rPr>
        <w:t>7.4 签订合同</w:t>
      </w:r>
      <w:r>
        <w:rPr>
          <w:rFonts w:hint="eastAsia" w:ascii="宋体" w:hAnsi="宋体" w:cs="宋体"/>
          <w:i w:val="0"/>
          <w:iCs w:val="0"/>
          <w:color w:val="000000"/>
          <w:sz w:val="21"/>
          <w:szCs w:val="21"/>
        </w:rPr>
        <w:tab/>
      </w:r>
      <w:r>
        <w:rPr>
          <w:rFonts w:hint="eastAsia" w:ascii="宋体" w:hAnsi="宋体" w:cs="宋体"/>
          <w:i w:val="0"/>
          <w:iCs w:val="0"/>
          <w:color w:val="000000"/>
          <w:sz w:val="21"/>
          <w:szCs w:val="21"/>
          <w:lang w:val="en-US" w:eastAsia="zh-CN"/>
        </w:rPr>
        <w:t>1</w:t>
      </w:r>
      <w:r>
        <w:rPr>
          <w:rFonts w:ascii="宋体" w:hAnsi="宋体" w:cs="宋体"/>
          <w:i w:val="0"/>
          <w:iCs w:val="0"/>
          <w:color w:val="000000"/>
          <w:sz w:val="21"/>
          <w:szCs w:val="21"/>
        </w:rPr>
        <w:fldChar w:fldCharType="end"/>
      </w:r>
      <w:r>
        <w:rPr>
          <w:rFonts w:hint="eastAsia" w:ascii="宋体" w:hAnsi="宋体" w:cs="宋体"/>
          <w:i w:val="0"/>
          <w:iCs w:val="0"/>
          <w:color w:val="000000"/>
          <w:sz w:val="21"/>
          <w:szCs w:val="21"/>
          <w:lang w:val="en-US" w:eastAsia="zh-CN"/>
        </w:rPr>
        <w:t>5</w:t>
      </w:r>
    </w:p>
    <w:p w14:paraId="7A9BE6E3">
      <w:pPr>
        <w:pStyle w:val="35"/>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1"/>
          <w:szCs w:val="21"/>
          <w:lang w:val="en-US" w:eastAsia="zh-CN"/>
        </w:rPr>
      </w:pPr>
      <w:r>
        <w:rPr>
          <w:color w:val="000000"/>
        </w:rPr>
        <w:fldChar w:fldCharType="begin"/>
      </w:r>
      <w:r>
        <w:rPr>
          <w:color w:val="000000"/>
        </w:rPr>
        <w:instrText xml:space="preserve"> HYPERLINK \l "_Toc8320" </w:instrText>
      </w:r>
      <w:r>
        <w:rPr>
          <w:color w:val="000000"/>
        </w:rPr>
        <w:fldChar w:fldCharType="separate"/>
      </w:r>
      <w:r>
        <w:rPr>
          <w:rFonts w:hint="eastAsia" w:ascii="宋体" w:hAnsi="宋体" w:cs="宋体"/>
          <w:color w:val="000000"/>
          <w:kern w:val="0"/>
          <w:sz w:val="21"/>
          <w:szCs w:val="21"/>
        </w:rPr>
        <w:t>8．不再比选</w:t>
      </w:r>
      <w:r>
        <w:rPr>
          <w:rFonts w:hint="eastAsia" w:ascii="宋体" w:hAnsi="宋体" w:cs="宋体"/>
          <w:color w:val="000000"/>
          <w:sz w:val="21"/>
          <w:szCs w:val="21"/>
        </w:rPr>
        <w:tab/>
      </w:r>
      <w:r>
        <w:rPr>
          <w:rFonts w:hint="eastAsia" w:ascii="宋体" w:hAnsi="宋体" w:cs="宋体"/>
          <w:color w:val="000000"/>
          <w:sz w:val="21"/>
          <w:szCs w:val="21"/>
          <w:lang w:val="en-US" w:eastAsia="zh-CN"/>
        </w:rPr>
        <w:t>1</w:t>
      </w:r>
      <w:r>
        <w:rPr>
          <w:rFonts w:ascii="宋体" w:hAnsi="宋体" w:cs="宋体"/>
          <w:color w:val="000000"/>
          <w:sz w:val="21"/>
          <w:szCs w:val="21"/>
        </w:rPr>
        <w:fldChar w:fldCharType="end"/>
      </w:r>
      <w:r>
        <w:rPr>
          <w:rFonts w:hint="eastAsia" w:ascii="宋体" w:hAnsi="宋体" w:cs="宋体"/>
          <w:color w:val="000000"/>
          <w:sz w:val="21"/>
          <w:szCs w:val="21"/>
          <w:lang w:val="en-US" w:eastAsia="zh-CN"/>
        </w:rPr>
        <w:t>5</w:t>
      </w:r>
    </w:p>
    <w:p w14:paraId="0B546787">
      <w:pPr>
        <w:pStyle w:val="35"/>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1"/>
          <w:szCs w:val="21"/>
          <w:lang w:val="en-US" w:eastAsia="zh-CN"/>
        </w:rPr>
      </w:pPr>
      <w:r>
        <w:rPr>
          <w:color w:val="000000"/>
        </w:rPr>
        <w:fldChar w:fldCharType="begin"/>
      </w:r>
      <w:r>
        <w:rPr>
          <w:color w:val="000000"/>
        </w:rPr>
        <w:instrText xml:space="preserve"> HYPERLINK \l "_Toc21457" </w:instrText>
      </w:r>
      <w:r>
        <w:rPr>
          <w:color w:val="000000"/>
        </w:rPr>
        <w:fldChar w:fldCharType="separate"/>
      </w:r>
      <w:r>
        <w:rPr>
          <w:rFonts w:hint="eastAsia" w:ascii="宋体" w:hAnsi="宋体" w:cs="宋体"/>
          <w:color w:val="000000"/>
          <w:kern w:val="0"/>
          <w:sz w:val="21"/>
          <w:szCs w:val="21"/>
        </w:rPr>
        <w:t>9．纪律和监督</w:t>
      </w:r>
      <w:r>
        <w:rPr>
          <w:rFonts w:hint="eastAsia" w:ascii="宋体" w:hAnsi="宋体" w:cs="宋体"/>
          <w:color w:val="000000"/>
          <w:sz w:val="21"/>
          <w:szCs w:val="21"/>
        </w:rPr>
        <w:tab/>
      </w:r>
      <w:r>
        <w:rPr>
          <w:rFonts w:hint="eastAsia" w:ascii="宋体" w:hAnsi="宋体" w:cs="宋体"/>
          <w:color w:val="000000"/>
          <w:sz w:val="21"/>
          <w:szCs w:val="21"/>
          <w:lang w:val="en-US" w:eastAsia="zh-CN"/>
        </w:rPr>
        <w:t>1</w:t>
      </w:r>
      <w:r>
        <w:rPr>
          <w:rFonts w:ascii="宋体" w:hAnsi="宋体" w:cs="宋体"/>
          <w:color w:val="000000"/>
          <w:sz w:val="21"/>
          <w:szCs w:val="21"/>
        </w:rPr>
        <w:fldChar w:fldCharType="end"/>
      </w:r>
      <w:r>
        <w:rPr>
          <w:rFonts w:hint="eastAsia" w:ascii="宋体" w:hAnsi="宋体" w:cs="宋体"/>
          <w:color w:val="000000"/>
          <w:sz w:val="21"/>
          <w:szCs w:val="21"/>
          <w:lang w:val="en-US" w:eastAsia="zh-CN"/>
        </w:rPr>
        <w:t>5</w:t>
      </w:r>
    </w:p>
    <w:p w14:paraId="56D6BE97">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000000"/>
          <w:sz w:val="21"/>
          <w:szCs w:val="21"/>
          <w:lang w:val="en-US" w:eastAsia="zh-CN"/>
        </w:rPr>
      </w:pPr>
      <w:r>
        <w:rPr>
          <w:color w:val="000000"/>
        </w:rPr>
        <w:fldChar w:fldCharType="begin"/>
      </w:r>
      <w:r>
        <w:rPr>
          <w:color w:val="000000"/>
        </w:rPr>
        <w:instrText xml:space="preserve"> HYPERLINK \l "_Toc8501" </w:instrText>
      </w:r>
      <w:r>
        <w:rPr>
          <w:color w:val="000000"/>
        </w:rPr>
        <w:fldChar w:fldCharType="separate"/>
      </w:r>
      <w:r>
        <w:rPr>
          <w:rFonts w:hint="eastAsia" w:ascii="宋体" w:hAnsi="宋体" w:cs="宋体"/>
          <w:i w:val="0"/>
          <w:iCs w:val="0"/>
          <w:color w:val="000000"/>
          <w:kern w:val="0"/>
          <w:sz w:val="21"/>
          <w:szCs w:val="21"/>
        </w:rPr>
        <w:t>9.1 对比选人的纪律要求</w:t>
      </w:r>
      <w:r>
        <w:rPr>
          <w:rFonts w:hint="eastAsia" w:ascii="宋体" w:hAnsi="宋体" w:cs="宋体"/>
          <w:i w:val="0"/>
          <w:iCs w:val="0"/>
          <w:color w:val="000000"/>
          <w:sz w:val="21"/>
          <w:szCs w:val="21"/>
        </w:rPr>
        <w:tab/>
      </w:r>
      <w:r>
        <w:rPr>
          <w:rFonts w:hint="eastAsia" w:ascii="宋体" w:hAnsi="宋体" w:cs="宋体"/>
          <w:i w:val="0"/>
          <w:iCs w:val="0"/>
          <w:color w:val="000000"/>
          <w:sz w:val="21"/>
          <w:szCs w:val="21"/>
          <w:lang w:val="en-US" w:eastAsia="zh-CN"/>
        </w:rPr>
        <w:t>1</w:t>
      </w:r>
      <w:r>
        <w:rPr>
          <w:rFonts w:ascii="宋体" w:hAnsi="宋体" w:cs="宋体"/>
          <w:i w:val="0"/>
          <w:iCs w:val="0"/>
          <w:color w:val="000000"/>
          <w:sz w:val="21"/>
          <w:szCs w:val="21"/>
        </w:rPr>
        <w:fldChar w:fldCharType="end"/>
      </w:r>
      <w:r>
        <w:rPr>
          <w:rFonts w:hint="eastAsia" w:ascii="宋体" w:hAnsi="宋体" w:cs="宋体"/>
          <w:i w:val="0"/>
          <w:iCs w:val="0"/>
          <w:color w:val="000000"/>
          <w:sz w:val="21"/>
          <w:szCs w:val="21"/>
          <w:lang w:val="en-US" w:eastAsia="zh-CN"/>
        </w:rPr>
        <w:t>5</w:t>
      </w:r>
    </w:p>
    <w:p w14:paraId="4D41F6F6">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ascii="宋体" w:hAnsi="宋体" w:cs="宋体"/>
          <w:i w:val="0"/>
          <w:iCs w:val="0"/>
          <w:color w:val="000000"/>
          <w:sz w:val="21"/>
          <w:szCs w:val="21"/>
        </w:rPr>
      </w:pPr>
      <w:r>
        <w:rPr>
          <w:color w:val="000000"/>
        </w:rPr>
        <w:fldChar w:fldCharType="begin"/>
      </w:r>
      <w:r>
        <w:rPr>
          <w:color w:val="000000"/>
        </w:rPr>
        <w:instrText xml:space="preserve"> HYPERLINK \l "_Toc32721" </w:instrText>
      </w:r>
      <w:r>
        <w:rPr>
          <w:color w:val="000000"/>
        </w:rPr>
        <w:fldChar w:fldCharType="separate"/>
      </w:r>
      <w:r>
        <w:rPr>
          <w:rFonts w:hint="eastAsia" w:ascii="宋体" w:hAnsi="宋体" w:cs="宋体"/>
          <w:i w:val="0"/>
          <w:iCs w:val="0"/>
          <w:color w:val="000000"/>
          <w:kern w:val="0"/>
          <w:sz w:val="21"/>
          <w:szCs w:val="21"/>
        </w:rPr>
        <w:t>9.2 对参选人的纪律要求</w:t>
      </w:r>
      <w:r>
        <w:rPr>
          <w:rFonts w:hint="eastAsia" w:ascii="宋体" w:hAnsi="宋体" w:cs="宋体"/>
          <w:i w:val="0"/>
          <w:iCs w:val="0"/>
          <w:color w:val="000000"/>
          <w:sz w:val="21"/>
          <w:szCs w:val="21"/>
        </w:rPr>
        <w:tab/>
      </w:r>
      <w:r>
        <w:rPr>
          <w:rFonts w:hint="eastAsia" w:ascii="宋体" w:hAnsi="宋体" w:cs="宋体"/>
          <w:i w:val="0"/>
          <w:iCs w:val="0"/>
          <w:color w:val="000000"/>
          <w:sz w:val="21"/>
          <w:szCs w:val="21"/>
        </w:rPr>
        <w:fldChar w:fldCharType="begin"/>
      </w:r>
      <w:r>
        <w:rPr>
          <w:rFonts w:hint="eastAsia" w:ascii="宋体" w:hAnsi="宋体" w:cs="宋体"/>
          <w:i w:val="0"/>
          <w:iCs w:val="0"/>
          <w:color w:val="000000"/>
          <w:sz w:val="21"/>
          <w:szCs w:val="21"/>
        </w:rPr>
        <w:instrText xml:space="preserve"> PAGEREF _Toc32721 </w:instrText>
      </w:r>
      <w:r>
        <w:rPr>
          <w:rFonts w:hint="eastAsia" w:ascii="宋体" w:hAnsi="宋体" w:cs="宋体"/>
          <w:i w:val="0"/>
          <w:iCs w:val="0"/>
          <w:color w:val="000000"/>
          <w:sz w:val="21"/>
          <w:szCs w:val="21"/>
        </w:rPr>
        <w:fldChar w:fldCharType="separate"/>
      </w:r>
      <w:r>
        <w:rPr>
          <w:rFonts w:hint="eastAsia" w:ascii="宋体" w:hAnsi="宋体" w:cs="宋体"/>
          <w:i w:val="0"/>
          <w:iCs w:val="0"/>
          <w:color w:val="000000"/>
          <w:sz w:val="21"/>
          <w:szCs w:val="21"/>
        </w:rPr>
        <w:t>15</w:t>
      </w:r>
      <w:r>
        <w:rPr>
          <w:rFonts w:hint="eastAsia" w:ascii="宋体" w:hAnsi="宋体" w:cs="宋体"/>
          <w:i w:val="0"/>
          <w:iCs w:val="0"/>
          <w:color w:val="000000"/>
          <w:sz w:val="21"/>
          <w:szCs w:val="21"/>
        </w:rPr>
        <w:fldChar w:fldCharType="end"/>
      </w:r>
      <w:r>
        <w:rPr>
          <w:rFonts w:ascii="宋体" w:hAnsi="宋体" w:cs="宋体"/>
          <w:i w:val="0"/>
          <w:iCs w:val="0"/>
          <w:color w:val="000000"/>
          <w:sz w:val="21"/>
          <w:szCs w:val="21"/>
        </w:rPr>
        <w:fldChar w:fldCharType="end"/>
      </w:r>
    </w:p>
    <w:p w14:paraId="03AA4565">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ascii="宋体" w:hAnsi="宋体" w:cs="宋体"/>
          <w:i w:val="0"/>
          <w:iCs w:val="0"/>
          <w:color w:val="000000"/>
          <w:sz w:val="21"/>
          <w:szCs w:val="21"/>
        </w:rPr>
      </w:pPr>
      <w:r>
        <w:rPr>
          <w:color w:val="000000"/>
        </w:rPr>
        <w:fldChar w:fldCharType="begin"/>
      </w:r>
      <w:r>
        <w:rPr>
          <w:color w:val="000000"/>
        </w:rPr>
        <w:instrText xml:space="preserve"> HYPERLINK \l "_Toc4181" </w:instrText>
      </w:r>
      <w:r>
        <w:rPr>
          <w:color w:val="000000"/>
        </w:rPr>
        <w:fldChar w:fldCharType="separate"/>
      </w:r>
      <w:r>
        <w:rPr>
          <w:rFonts w:hint="eastAsia" w:ascii="宋体" w:hAnsi="宋体" w:cs="宋体"/>
          <w:i w:val="0"/>
          <w:iCs w:val="0"/>
          <w:color w:val="000000"/>
          <w:kern w:val="0"/>
          <w:sz w:val="21"/>
          <w:szCs w:val="21"/>
        </w:rPr>
        <w:t>9.3 对评标委员会成员的纪律要求</w:t>
      </w:r>
      <w:r>
        <w:rPr>
          <w:rFonts w:hint="eastAsia" w:ascii="宋体" w:hAnsi="宋体" w:cs="宋体"/>
          <w:i w:val="0"/>
          <w:iCs w:val="0"/>
          <w:color w:val="000000"/>
          <w:sz w:val="21"/>
          <w:szCs w:val="21"/>
        </w:rPr>
        <w:tab/>
      </w:r>
      <w:r>
        <w:rPr>
          <w:rFonts w:hint="eastAsia" w:ascii="宋体" w:hAnsi="宋体" w:cs="宋体"/>
          <w:i w:val="0"/>
          <w:iCs w:val="0"/>
          <w:color w:val="000000"/>
          <w:sz w:val="21"/>
          <w:szCs w:val="21"/>
        </w:rPr>
        <w:fldChar w:fldCharType="begin"/>
      </w:r>
      <w:r>
        <w:rPr>
          <w:rFonts w:hint="eastAsia" w:ascii="宋体" w:hAnsi="宋体" w:cs="宋体"/>
          <w:i w:val="0"/>
          <w:iCs w:val="0"/>
          <w:color w:val="000000"/>
          <w:sz w:val="21"/>
          <w:szCs w:val="21"/>
        </w:rPr>
        <w:instrText xml:space="preserve"> PAGEREF _Toc4181 </w:instrText>
      </w:r>
      <w:r>
        <w:rPr>
          <w:rFonts w:hint="eastAsia" w:ascii="宋体" w:hAnsi="宋体" w:cs="宋体"/>
          <w:i w:val="0"/>
          <w:iCs w:val="0"/>
          <w:color w:val="000000"/>
          <w:sz w:val="21"/>
          <w:szCs w:val="21"/>
        </w:rPr>
        <w:fldChar w:fldCharType="separate"/>
      </w:r>
      <w:r>
        <w:rPr>
          <w:rFonts w:hint="eastAsia" w:ascii="宋体" w:hAnsi="宋体" w:cs="宋体"/>
          <w:i w:val="0"/>
          <w:iCs w:val="0"/>
          <w:color w:val="000000"/>
          <w:sz w:val="21"/>
          <w:szCs w:val="21"/>
        </w:rPr>
        <w:t>15</w:t>
      </w:r>
      <w:r>
        <w:rPr>
          <w:rFonts w:hint="eastAsia" w:ascii="宋体" w:hAnsi="宋体" w:cs="宋体"/>
          <w:i w:val="0"/>
          <w:iCs w:val="0"/>
          <w:color w:val="000000"/>
          <w:sz w:val="21"/>
          <w:szCs w:val="21"/>
        </w:rPr>
        <w:fldChar w:fldCharType="end"/>
      </w:r>
      <w:r>
        <w:rPr>
          <w:rFonts w:ascii="宋体" w:hAnsi="宋体" w:cs="宋体"/>
          <w:i w:val="0"/>
          <w:iCs w:val="0"/>
          <w:color w:val="000000"/>
          <w:sz w:val="21"/>
          <w:szCs w:val="21"/>
        </w:rPr>
        <w:fldChar w:fldCharType="end"/>
      </w:r>
    </w:p>
    <w:p w14:paraId="164D9CCC">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000000"/>
          <w:sz w:val="21"/>
          <w:szCs w:val="21"/>
          <w:lang w:val="en-US" w:eastAsia="zh-CN"/>
        </w:rPr>
      </w:pPr>
      <w:r>
        <w:rPr>
          <w:color w:val="000000"/>
        </w:rPr>
        <w:fldChar w:fldCharType="begin"/>
      </w:r>
      <w:r>
        <w:rPr>
          <w:color w:val="000000"/>
        </w:rPr>
        <w:instrText xml:space="preserve"> HYPERLINK \l "_Toc6067" </w:instrText>
      </w:r>
      <w:r>
        <w:rPr>
          <w:color w:val="000000"/>
        </w:rPr>
        <w:fldChar w:fldCharType="separate"/>
      </w:r>
      <w:r>
        <w:rPr>
          <w:rFonts w:hint="eastAsia" w:ascii="宋体" w:hAnsi="宋体" w:cs="宋体"/>
          <w:i w:val="0"/>
          <w:iCs w:val="0"/>
          <w:color w:val="000000"/>
          <w:kern w:val="0"/>
          <w:sz w:val="21"/>
          <w:szCs w:val="21"/>
        </w:rPr>
        <w:t>9.4 对与评标活动有关的工作人员的纪律要求</w:t>
      </w:r>
      <w:r>
        <w:rPr>
          <w:rFonts w:hint="eastAsia" w:ascii="宋体" w:hAnsi="宋体" w:cs="宋体"/>
          <w:i w:val="0"/>
          <w:iCs w:val="0"/>
          <w:color w:val="000000"/>
          <w:sz w:val="21"/>
          <w:szCs w:val="21"/>
        </w:rPr>
        <w:tab/>
      </w:r>
      <w:r>
        <w:rPr>
          <w:rFonts w:hint="eastAsia" w:ascii="宋体" w:hAnsi="宋体" w:cs="宋体"/>
          <w:i w:val="0"/>
          <w:iCs w:val="0"/>
          <w:color w:val="000000"/>
          <w:sz w:val="21"/>
          <w:szCs w:val="21"/>
          <w:lang w:val="en-US" w:eastAsia="zh-CN"/>
        </w:rPr>
        <w:t>1</w:t>
      </w:r>
      <w:r>
        <w:rPr>
          <w:rFonts w:ascii="宋体" w:hAnsi="宋体" w:cs="宋体"/>
          <w:i w:val="0"/>
          <w:iCs w:val="0"/>
          <w:color w:val="000000"/>
          <w:sz w:val="21"/>
          <w:szCs w:val="21"/>
        </w:rPr>
        <w:fldChar w:fldCharType="end"/>
      </w:r>
      <w:r>
        <w:rPr>
          <w:rFonts w:hint="eastAsia" w:ascii="宋体" w:hAnsi="宋体" w:cs="宋体"/>
          <w:i w:val="0"/>
          <w:iCs w:val="0"/>
          <w:color w:val="000000"/>
          <w:sz w:val="21"/>
          <w:szCs w:val="21"/>
          <w:lang w:val="en-US" w:eastAsia="zh-CN"/>
        </w:rPr>
        <w:t>6</w:t>
      </w:r>
    </w:p>
    <w:p w14:paraId="5C6F2485">
      <w:pPr>
        <w:pStyle w:val="22"/>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i w:val="0"/>
          <w:iCs w:val="0"/>
          <w:color w:val="000000"/>
          <w:sz w:val="21"/>
          <w:szCs w:val="21"/>
          <w:lang w:val="en-US" w:eastAsia="zh-CN"/>
        </w:rPr>
      </w:pPr>
      <w:r>
        <w:rPr>
          <w:color w:val="000000"/>
        </w:rPr>
        <w:fldChar w:fldCharType="begin"/>
      </w:r>
      <w:r>
        <w:rPr>
          <w:color w:val="000000"/>
        </w:rPr>
        <w:instrText xml:space="preserve"> HYPERLINK \l "_Toc23815" </w:instrText>
      </w:r>
      <w:r>
        <w:rPr>
          <w:color w:val="000000"/>
        </w:rPr>
        <w:fldChar w:fldCharType="separate"/>
      </w:r>
      <w:r>
        <w:rPr>
          <w:rFonts w:hint="eastAsia" w:ascii="宋体" w:hAnsi="宋体" w:cs="宋体"/>
          <w:i w:val="0"/>
          <w:iCs w:val="0"/>
          <w:color w:val="000000"/>
          <w:kern w:val="0"/>
          <w:sz w:val="21"/>
          <w:szCs w:val="21"/>
        </w:rPr>
        <w:t>9.5 投诉</w:t>
      </w:r>
      <w:r>
        <w:rPr>
          <w:rFonts w:hint="eastAsia" w:ascii="宋体" w:hAnsi="宋体" w:cs="宋体"/>
          <w:i w:val="0"/>
          <w:iCs w:val="0"/>
          <w:color w:val="000000"/>
          <w:sz w:val="21"/>
          <w:szCs w:val="21"/>
        </w:rPr>
        <w:tab/>
      </w:r>
      <w:r>
        <w:rPr>
          <w:rFonts w:hint="eastAsia" w:ascii="宋体" w:hAnsi="宋体" w:cs="宋体"/>
          <w:i w:val="0"/>
          <w:iCs w:val="0"/>
          <w:color w:val="000000"/>
          <w:sz w:val="21"/>
          <w:szCs w:val="21"/>
          <w:lang w:val="en-US" w:eastAsia="zh-CN"/>
        </w:rPr>
        <w:t>1</w:t>
      </w:r>
      <w:r>
        <w:rPr>
          <w:rFonts w:ascii="宋体" w:hAnsi="宋体" w:cs="宋体"/>
          <w:i w:val="0"/>
          <w:iCs w:val="0"/>
          <w:color w:val="000000"/>
          <w:sz w:val="21"/>
          <w:szCs w:val="21"/>
        </w:rPr>
        <w:fldChar w:fldCharType="end"/>
      </w:r>
      <w:r>
        <w:rPr>
          <w:rFonts w:hint="eastAsia" w:ascii="宋体" w:hAnsi="宋体" w:cs="宋体"/>
          <w:i w:val="0"/>
          <w:iCs w:val="0"/>
          <w:color w:val="000000"/>
          <w:sz w:val="21"/>
          <w:szCs w:val="21"/>
          <w:lang w:val="en-US" w:eastAsia="zh-CN"/>
        </w:rPr>
        <w:t>6</w:t>
      </w:r>
    </w:p>
    <w:p w14:paraId="32BD5214">
      <w:pPr>
        <w:pStyle w:val="35"/>
        <w:keepNext w:val="0"/>
        <w:keepLines w:val="0"/>
        <w:pageBreakBefore w:val="0"/>
        <w:widowControl w:val="0"/>
        <w:tabs>
          <w:tab w:val="right" w:leader="dot" w:pos="9070"/>
        </w:tabs>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1"/>
          <w:szCs w:val="21"/>
          <w:lang w:val="en-US" w:eastAsia="zh-CN"/>
        </w:rPr>
      </w:pPr>
      <w:r>
        <w:rPr>
          <w:color w:val="000000"/>
        </w:rPr>
        <w:fldChar w:fldCharType="begin"/>
      </w:r>
      <w:r>
        <w:rPr>
          <w:color w:val="000000"/>
        </w:rPr>
        <w:instrText xml:space="preserve"> HYPERLINK \l "_Toc10292" </w:instrText>
      </w:r>
      <w:r>
        <w:rPr>
          <w:color w:val="000000"/>
        </w:rPr>
        <w:fldChar w:fldCharType="separate"/>
      </w:r>
      <w:r>
        <w:rPr>
          <w:rFonts w:hint="eastAsia" w:ascii="宋体" w:hAnsi="宋体" w:cs="宋体"/>
          <w:color w:val="000000"/>
          <w:kern w:val="0"/>
          <w:sz w:val="21"/>
          <w:szCs w:val="21"/>
        </w:rPr>
        <w:t>10．需要补充的其他内容</w:t>
      </w:r>
      <w:r>
        <w:rPr>
          <w:rFonts w:hint="eastAsia" w:ascii="宋体" w:hAnsi="宋体" w:cs="宋体"/>
          <w:color w:val="000000"/>
          <w:sz w:val="21"/>
          <w:szCs w:val="21"/>
        </w:rPr>
        <w:tab/>
      </w:r>
      <w:r>
        <w:rPr>
          <w:rFonts w:hint="eastAsia" w:ascii="宋体" w:hAnsi="宋体" w:cs="宋体"/>
          <w:color w:val="000000"/>
          <w:sz w:val="21"/>
          <w:szCs w:val="21"/>
          <w:lang w:val="en-US" w:eastAsia="zh-CN"/>
        </w:rPr>
        <w:t>1</w:t>
      </w:r>
      <w:r>
        <w:rPr>
          <w:rFonts w:ascii="宋体" w:hAnsi="宋体" w:cs="宋体"/>
          <w:color w:val="000000"/>
          <w:sz w:val="21"/>
          <w:szCs w:val="21"/>
        </w:rPr>
        <w:fldChar w:fldCharType="end"/>
      </w:r>
      <w:r>
        <w:rPr>
          <w:rFonts w:hint="eastAsia" w:ascii="宋体" w:hAnsi="宋体" w:cs="宋体"/>
          <w:color w:val="000000"/>
          <w:sz w:val="21"/>
          <w:szCs w:val="21"/>
          <w:lang w:val="en-US" w:eastAsia="zh-CN"/>
        </w:rPr>
        <w:t>6</w:t>
      </w:r>
    </w:p>
    <w:p w14:paraId="575566E6">
      <w:pPr>
        <w:pStyle w:val="30"/>
        <w:keepNext w:val="0"/>
        <w:keepLines w:val="0"/>
        <w:pageBreakBefore w:val="0"/>
        <w:widowControl w:val="0"/>
        <w:tabs>
          <w:tab w:val="right" w:leader="dot" w:pos="9070"/>
        </w:tabs>
        <w:kinsoku/>
        <w:wordWrap/>
        <w:overflowPunct/>
        <w:topLinePunct w:val="0"/>
        <w:autoSpaceDE/>
        <w:autoSpaceDN/>
        <w:bidi w:val="0"/>
        <w:adjustRightInd/>
        <w:snapToGrid/>
        <w:spacing w:before="0" w:after="0"/>
        <w:textAlignment w:val="auto"/>
        <w:rPr>
          <w:rFonts w:hint="eastAsia" w:ascii="宋体" w:hAnsi="宋体" w:eastAsia="宋体" w:cs="宋体"/>
          <w:b w:val="0"/>
          <w:bCs w:val="0"/>
          <w:color w:val="000000"/>
          <w:sz w:val="21"/>
          <w:szCs w:val="21"/>
          <w:lang w:val="en-US" w:eastAsia="zh-CN"/>
        </w:rPr>
      </w:pPr>
      <w:r>
        <w:rPr>
          <w:color w:val="000000"/>
        </w:rPr>
        <w:fldChar w:fldCharType="begin"/>
      </w:r>
      <w:r>
        <w:rPr>
          <w:color w:val="000000"/>
        </w:rPr>
        <w:instrText xml:space="preserve"> HYPERLINK \l "_Toc11488" </w:instrText>
      </w:r>
      <w:r>
        <w:rPr>
          <w:color w:val="000000"/>
        </w:rPr>
        <w:fldChar w:fldCharType="separate"/>
      </w:r>
      <w:r>
        <w:rPr>
          <w:rFonts w:hint="eastAsia" w:ascii="宋体" w:hAnsi="宋体" w:cs="宋体"/>
          <w:b w:val="0"/>
          <w:bCs w:val="0"/>
          <w:color w:val="000000"/>
          <w:sz w:val="21"/>
          <w:szCs w:val="21"/>
        </w:rPr>
        <w:t>第三章 评标办法</w:t>
      </w:r>
      <w:r>
        <w:rPr>
          <w:rFonts w:hint="eastAsia" w:ascii="宋体" w:hAnsi="宋体" w:cs="宋体"/>
          <w:b w:val="0"/>
          <w:bCs w:val="0"/>
          <w:color w:val="000000"/>
          <w:sz w:val="21"/>
          <w:szCs w:val="21"/>
        </w:rPr>
        <w:tab/>
      </w:r>
      <w:r>
        <w:rPr>
          <w:rFonts w:hint="eastAsia" w:ascii="宋体" w:hAnsi="宋体" w:cs="宋体"/>
          <w:b w:val="0"/>
          <w:bCs w:val="0"/>
          <w:color w:val="000000"/>
          <w:sz w:val="21"/>
          <w:szCs w:val="21"/>
          <w:lang w:val="en-US" w:eastAsia="zh-CN"/>
        </w:rPr>
        <w:t>1</w:t>
      </w:r>
      <w:r>
        <w:rPr>
          <w:rFonts w:ascii="宋体" w:hAnsi="宋体" w:cs="宋体"/>
          <w:b w:val="0"/>
          <w:bCs w:val="0"/>
          <w:color w:val="000000"/>
          <w:sz w:val="21"/>
          <w:szCs w:val="21"/>
        </w:rPr>
        <w:fldChar w:fldCharType="end"/>
      </w:r>
      <w:r>
        <w:rPr>
          <w:rFonts w:hint="eastAsia" w:ascii="宋体" w:hAnsi="宋体" w:cs="宋体"/>
          <w:b w:val="0"/>
          <w:bCs w:val="0"/>
          <w:color w:val="000000"/>
          <w:sz w:val="21"/>
          <w:szCs w:val="21"/>
          <w:lang w:val="en-US" w:eastAsia="zh-CN"/>
        </w:rPr>
        <w:t>7</w:t>
      </w:r>
    </w:p>
    <w:p w14:paraId="323E15D5">
      <w:pPr>
        <w:pStyle w:val="30"/>
        <w:keepNext w:val="0"/>
        <w:keepLines w:val="0"/>
        <w:pageBreakBefore w:val="0"/>
        <w:widowControl w:val="0"/>
        <w:tabs>
          <w:tab w:val="right" w:leader="dot" w:pos="9070"/>
        </w:tabs>
        <w:kinsoku/>
        <w:wordWrap/>
        <w:overflowPunct/>
        <w:topLinePunct w:val="0"/>
        <w:autoSpaceDE/>
        <w:autoSpaceDN/>
        <w:bidi w:val="0"/>
        <w:adjustRightInd/>
        <w:snapToGrid/>
        <w:spacing w:before="0" w:after="0"/>
        <w:textAlignment w:val="auto"/>
        <w:rPr>
          <w:rFonts w:hint="eastAsia" w:ascii="宋体" w:hAnsi="宋体" w:eastAsia="宋体" w:cs="宋体"/>
          <w:b w:val="0"/>
          <w:bCs w:val="0"/>
          <w:color w:val="000000"/>
          <w:sz w:val="21"/>
          <w:szCs w:val="21"/>
          <w:lang w:val="en-US" w:eastAsia="zh-CN"/>
        </w:rPr>
      </w:pPr>
      <w:r>
        <w:rPr>
          <w:color w:val="000000"/>
        </w:rPr>
        <w:fldChar w:fldCharType="begin"/>
      </w:r>
      <w:r>
        <w:rPr>
          <w:color w:val="000000"/>
        </w:rPr>
        <w:instrText xml:space="preserve"> HYPERLINK \l "_Toc1335" </w:instrText>
      </w:r>
      <w:r>
        <w:rPr>
          <w:color w:val="000000"/>
        </w:rPr>
        <w:fldChar w:fldCharType="separate"/>
      </w:r>
      <w:r>
        <w:rPr>
          <w:rFonts w:hint="eastAsia" w:ascii="宋体" w:hAnsi="宋体" w:cs="宋体"/>
          <w:b w:val="0"/>
          <w:bCs w:val="0"/>
          <w:color w:val="000000"/>
          <w:sz w:val="21"/>
          <w:szCs w:val="21"/>
        </w:rPr>
        <w:t>第四章 合同书（格式）</w:t>
      </w:r>
      <w:r>
        <w:rPr>
          <w:rFonts w:hint="eastAsia" w:ascii="宋体" w:hAnsi="宋体" w:cs="宋体"/>
          <w:b w:val="0"/>
          <w:bCs w:val="0"/>
          <w:color w:val="000000"/>
          <w:sz w:val="21"/>
          <w:szCs w:val="21"/>
        </w:rPr>
        <w:tab/>
      </w:r>
      <w:r>
        <w:rPr>
          <w:rFonts w:hint="eastAsia" w:ascii="宋体" w:hAnsi="宋体" w:cs="宋体"/>
          <w:b w:val="0"/>
          <w:bCs w:val="0"/>
          <w:color w:val="000000"/>
          <w:sz w:val="21"/>
          <w:szCs w:val="21"/>
          <w:lang w:val="en-US" w:eastAsia="zh-CN"/>
        </w:rPr>
        <w:t>2</w:t>
      </w:r>
      <w:r>
        <w:rPr>
          <w:rFonts w:ascii="宋体" w:hAnsi="宋体" w:cs="宋体"/>
          <w:b w:val="0"/>
          <w:bCs w:val="0"/>
          <w:color w:val="000000"/>
          <w:sz w:val="21"/>
          <w:szCs w:val="21"/>
        </w:rPr>
        <w:fldChar w:fldCharType="end"/>
      </w:r>
      <w:r>
        <w:rPr>
          <w:rFonts w:hint="eastAsia" w:ascii="宋体" w:hAnsi="宋体" w:cs="宋体"/>
          <w:b w:val="0"/>
          <w:bCs w:val="0"/>
          <w:color w:val="000000"/>
          <w:sz w:val="21"/>
          <w:szCs w:val="21"/>
          <w:lang w:val="en-US" w:eastAsia="zh-CN"/>
        </w:rPr>
        <w:t>2</w:t>
      </w:r>
    </w:p>
    <w:p w14:paraId="7C8D5F76">
      <w:pPr>
        <w:pStyle w:val="30"/>
        <w:keepNext w:val="0"/>
        <w:keepLines w:val="0"/>
        <w:pageBreakBefore w:val="0"/>
        <w:widowControl w:val="0"/>
        <w:tabs>
          <w:tab w:val="right" w:leader="dot" w:pos="9070"/>
        </w:tabs>
        <w:kinsoku/>
        <w:wordWrap/>
        <w:overflowPunct/>
        <w:topLinePunct w:val="0"/>
        <w:autoSpaceDE/>
        <w:autoSpaceDN/>
        <w:bidi w:val="0"/>
        <w:adjustRightInd/>
        <w:snapToGrid/>
        <w:spacing w:before="0" w:after="0"/>
        <w:textAlignment w:val="auto"/>
        <w:rPr>
          <w:rFonts w:hint="eastAsia" w:ascii="宋体" w:hAnsi="宋体" w:eastAsia="宋体" w:cs="宋体"/>
          <w:b w:val="0"/>
          <w:bCs w:val="0"/>
          <w:color w:val="000000"/>
          <w:sz w:val="21"/>
          <w:szCs w:val="21"/>
          <w:lang w:val="en-US" w:eastAsia="zh-CN"/>
        </w:rPr>
      </w:pPr>
      <w:r>
        <w:rPr>
          <w:color w:val="000000"/>
        </w:rPr>
        <w:fldChar w:fldCharType="begin"/>
      </w:r>
      <w:r>
        <w:rPr>
          <w:color w:val="000000"/>
        </w:rPr>
        <w:instrText xml:space="preserve"> HYPERLINK \l "_Toc3016" </w:instrText>
      </w:r>
      <w:r>
        <w:rPr>
          <w:color w:val="000000"/>
        </w:rPr>
        <w:fldChar w:fldCharType="separate"/>
      </w:r>
      <w:r>
        <w:rPr>
          <w:rFonts w:hint="eastAsia" w:ascii="宋体" w:hAnsi="宋体" w:cs="宋体"/>
          <w:b w:val="0"/>
          <w:bCs w:val="0"/>
          <w:color w:val="000000"/>
          <w:sz w:val="21"/>
          <w:szCs w:val="21"/>
          <w:lang w:eastAsia="zh-CN"/>
        </w:rPr>
        <w:t>第</w:t>
      </w:r>
      <w:r>
        <w:rPr>
          <w:rFonts w:hint="eastAsia" w:ascii="宋体" w:hAnsi="宋体" w:cs="宋体"/>
          <w:b w:val="0"/>
          <w:bCs w:val="0"/>
          <w:color w:val="000000"/>
          <w:sz w:val="21"/>
          <w:szCs w:val="21"/>
          <w:lang w:val="en-US" w:eastAsia="zh-CN"/>
        </w:rPr>
        <w:t>五</w:t>
      </w:r>
      <w:r>
        <w:rPr>
          <w:rFonts w:hint="eastAsia" w:ascii="宋体" w:hAnsi="宋体" w:cs="宋体"/>
          <w:b w:val="0"/>
          <w:bCs w:val="0"/>
          <w:color w:val="000000"/>
          <w:sz w:val="21"/>
          <w:szCs w:val="21"/>
          <w:lang w:eastAsia="zh-CN"/>
        </w:rPr>
        <w:t>章</w:t>
      </w:r>
      <w:r>
        <w:rPr>
          <w:rFonts w:hint="eastAsia" w:ascii="宋体" w:hAnsi="宋体" w:cs="宋体"/>
          <w:b w:val="0"/>
          <w:bCs w:val="0"/>
          <w:color w:val="000000"/>
          <w:sz w:val="21"/>
          <w:szCs w:val="21"/>
        </w:rPr>
        <w:t xml:space="preserve"> 参选文件（格式）</w:t>
      </w:r>
      <w:r>
        <w:rPr>
          <w:rFonts w:hint="eastAsia" w:ascii="宋体" w:hAnsi="宋体" w:cs="宋体"/>
          <w:b w:val="0"/>
          <w:bCs w:val="0"/>
          <w:color w:val="000000"/>
          <w:sz w:val="21"/>
          <w:szCs w:val="21"/>
        </w:rPr>
        <w:tab/>
      </w:r>
      <w:r>
        <w:rPr>
          <w:rFonts w:hint="eastAsia" w:ascii="宋体" w:hAnsi="宋体" w:cs="宋体"/>
          <w:b w:val="0"/>
          <w:bCs w:val="0"/>
          <w:color w:val="000000"/>
          <w:sz w:val="21"/>
          <w:szCs w:val="21"/>
          <w:lang w:val="en-US" w:eastAsia="zh-CN"/>
        </w:rPr>
        <w:t>3</w:t>
      </w:r>
      <w:r>
        <w:rPr>
          <w:rFonts w:ascii="宋体" w:hAnsi="宋体" w:cs="宋体"/>
          <w:b w:val="0"/>
          <w:bCs w:val="0"/>
          <w:color w:val="000000"/>
          <w:sz w:val="21"/>
          <w:szCs w:val="21"/>
        </w:rPr>
        <w:fldChar w:fldCharType="end"/>
      </w:r>
      <w:r>
        <w:rPr>
          <w:rFonts w:hint="eastAsia" w:ascii="宋体" w:hAnsi="宋体" w:cs="宋体"/>
          <w:b w:val="0"/>
          <w:bCs w:val="0"/>
          <w:color w:val="000000"/>
          <w:sz w:val="21"/>
          <w:szCs w:val="21"/>
          <w:lang w:val="en-US" w:eastAsia="zh-CN"/>
        </w:rPr>
        <w:t>6</w:t>
      </w:r>
    </w:p>
    <w:p w14:paraId="58D47D31">
      <w:pPr>
        <w:keepNext w:val="0"/>
        <w:keepLines w:val="0"/>
        <w:pageBreakBefore w:val="0"/>
        <w:widowControl w:val="0"/>
        <w:kinsoku/>
        <w:wordWrap/>
        <w:overflowPunct/>
        <w:topLinePunct w:val="0"/>
        <w:autoSpaceDE/>
        <w:autoSpaceDN/>
        <w:bidi w:val="0"/>
        <w:adjustRightInd/>
        <w:snapToGrid/>
        <w:spacing w:line="360" w:lineRule="auto"/>
        <w:textAlignment w:val="auto"/>
        <w:rPr>
          <w:color w:val="000000"/>
        </w:rPr>
        <w:sectPr>
          <w:headerReference r:id="rId4" w:type="first"/>
          <w:footerReference r:id="rId7" w:type="first"/>
          <w:headerReference r:id="rId3" w:type="default"/>
          <w:footerReference r:id="rId5" w:type="default"/>
          <w:footerReference r:id="rId6" w:type="even"/>
          <w:pgSz w:w="11906" w:h="16838"/>
          <w:pgMar w:top="1418" w:right="1418" w:bottom="1418" w:left="1418" w:header="851" w:footer="992" w:gutter="0"/>
          <w:pgBorders>
            <w:top w:val="none" w:sz="0" w:space="0"/>
            <w:left w:val="none" w:sz="0" w:space="0"/>
            <w:bottom w:val="none" w:sz="0" w:space="0"/>
            <w:right w:val="none" w:sz="0" w:space="0"/>
          </w:pgBorders>
          <w:pgNumType w:fmt="decimal" w:start="1"/>
          <w:cols w:space="720" w:num="1"/>
          <w:titlePg/>
          <w:docGrid w:linePitch="312" w:charSpace="0"/>
        </w:sectPr>
      </w:pPr>
      <w:r>
        <w:rPr>
          <w:rFonts w:hint="eastAsia" w:ascii="宋体" w:hAnsi="宋体" w:cs="宋体"/>
          <w:color w:val="000000"/>
          <w:szCs w:val="21"/>
        </w:rPr>
        <w:fldChar w:fldCharType="end"/>
      </w:r>
    </w:p>
    <w:p w14:paraId="5C9C8F38">
      <w:pPr>
        <w:pStyle w:val="2"/>
        <w:rPr>
          <w:rFonts w:hint="default" w:eastAsia="宋体"/>
          <w:color w:val="000000"/>
          <w:lang w:val="en-US" w:eastAsia="zh-CN"/>
        </w:rPr>
      </w:pPr>
      <w:bookmarkStart w:id="1" w:name="_Toc260213867"/>
      <w:bookmarkStart w:id="2" w:name="_Toc260298880"/>
      <w:bookmarkStart w:id="3" w:name="_Toc441416707"/>
      <w:bookmarkStart w:id="4" w:name="_Toc9874"/>
      <w:r>
        <w:rPr>
          <w:rFonts w:hint="eastAsia"/>
          <w:color w:val="000000"/>
        </w:rPr>
        <w:t xml:space="preserve">第一章 </w:t>
      </w:r>
      <w:bookmarkEnd w:id="1"/>
      <w:bookmarkEnd w:id="2"/>
      <w:bookmarkEnd w:id="3"/>
      <w:bookmarkEnd w:id="4"/>
      <w:r>
        <w:rPr>
          <w:rFonts w:hint="eastAsia"/>
          <w:color w:val="000000"/>
          <w:lang w:val="en-US" w:eastAsia="zh-CN"/>
        </w:rPr>
        <w:t>比选公告</w:t>
      </w:r>
    </w:p>
    <w:p w14:paraId="3B993EFD">
      <w:pPr>
        <w:keepNext w:val="0"/>
        <w:keepLines w:val="0"/>
        <w:pageBreakBefore w:val="0"/>
        <w:widowControl w:val="0"/>
        <w:kinsoku/>
        <w:overflowPunct/>
        <w:topLinePunct w:val="0"/>
        <w:bidi w:val="0"/>
        <w:adjustRightInd/>
        <w:snapToGrid/>
        <w:spacing w:line="360" w:lineRule="auto"/>
        <w:ind w:left="0" w:leftChars="0" w:right="-139" w:rightChars="-66" w:firstLine="422" w:firstLineChars="200"/>
        <w:textAlignment w:val="auto"/>
        <w:rPr>
          <w:rFonts w:ascii="宋体" w:hAnsi="宋体" w:cs="宋体"/>
          <w:color w:val="000000"/>
          <w:kern w:val="58"/>
          <w:sz w:val="21"/>
          <w:szCs w:val="21"/>
          <w:highlight w:val="none"/>
        </w:rPr>
      </w:pPr>
      <w:bookmarkStart w:id="5" w:name="_Toc22842_WPSOffice_Level3"/>
      <w:bookmarkStart w:id="6" w:name="_Toc28798_WPSOffice_Level3"/>
      <w:bookmarkStart w:id="7" w:name="_Toc24678_WPSOffice_Level3"/>
      <w:bookmarkStart w:id="8" w:name="_Toc6856_WPSOffice_Level3"/>
      <w:bookmarkStart w:id="9" w:name="_Toc23815_WPSOffice_Level3"/>
      <w:r>
        <w:rPr>
          <w:rFonts w:hint="eastAsia" w:ascii="宋体" w:hAnsi="宋体" w:cs="宋体"/>
          <w:b/>
          <w:color w:val="000000"/>
          <w:sz w:val="21"/>
          <w:szCs w:val="21"/>
          <w:highlight w:val="none"/>
        </w:rPr>
        <w:t>1.</w:t>
      </w:r>
      <w:r>
        <w:rPr>
          <w:rFonts w:hint="eastAsia" w:ascii="宋体" w:hAnsi="宋体" w:cs="宋体"/>
          <w:b/>
          <w:color w:val="000000"/>
          <w:sz w:val="21"/>
          <w:szCs w:val="21"/>
          <w:highlight w:val="none"/>
          <w:lang w:val="en-US" w:eastAsia="zh-CN"/>
        </w:rPr>
        <w:t>比选</w:t>
      </w:r>
      <w:r>
        <w:rPr>
          <w:rFonts w:hint="eastAsia" w:ascii="宋体" w:hAnsi="宋体" w:cs="宋体"/>
          <w:b/>
          <w:color w:val="000000"/>
          <w:sz w:val="21"/>
          <w:szCs w:val="21"/>
          <w:highlight w:val="none"/>
        </w:rPr>
        <w:t>条件</w:t>
      </w:r>
      <w:bookmarkEnd w:id="5"/>
      <w:bookmarkEnd w:id="6"/>
      <w:bookmarkEnd w:id="7"/>
      <w:bookmarkEnd w:id="8"/>
      <w:bookmarkEnd w:id="9"/>
    </w:p>
    <w:p w14:paraId="69E2934F">
      <w:pPr>
        <w:keepNext w:val="0"/>
        <w:keepLines w:val="0"/>
        <w:pageBreakBefore w:val="0"/>
        <w:widowControl w:val="0"/>
        <w:kinsoku/>
        <w:overflowPunct/>
        <w:topLinePunct w:val="0"/>
        <w:bidi w:val="0"/>
        <w:adjustRightInd/>
        <w:snapToGrid/>
        <w:spacing w:line="360" w:lineRule="auto"/>
        <w:ind w:left="0" w:leftChars="0" w:right="-139" w:rightChars="-66" w:firstLine="420" w:firstLineChars="200"/>
        <w:textAlignment w:val="auto"/>
        <w:rPr>
          <w:rFonts w:hint="eastAsia" w:ascii="宋体" w:hAnsi="宋体" w:eastAsia="宋体" w:cs="宋体"/>
          <w:color w:val="000000"/>
          <w:kern w:val="58"/>
          <w:sz w:val="21"/>
          <w:szCs w:val="21"/>
          <w:highlight w:val="none"/>
        </w:rPr>
      </w:pPr>
      <w:r>
        <w:rPr>
          <w:rFonts w:hint="eastAsia" w:ascii="宋体" w:hAnsi="宋体" w:eastAsia="宋体" w:cs="宋体"/>
          <w:color w:val="000000"/>
          <w:kern w:val="58"/>
          <w:sz w:val="21"/>
          <w:szCs w:val="21"/>
          <w:highlight w:val="none"/>
          <w:u w:val="single"/>
        </w:rPr>
        <w:t>南通万隆工程管理有限公司</w:t>
      </w:r>
      <w:r>
        <w:rPr>
          <w:rFonts w:hint="eastAsia" w:ascii="宋体" w:hAnsi="宋体" w:eastAsia="宋体" w:cs="宋体"/>
          <w:color w:val="000000"/>
          <w:kern w:val="58"/>
          <w:sz w:val="21"/>
          <w:szCs w:val="21"/>
          <w:highlight w:val="none"/>
        </w:rPr>
        <w:t>受</w:t>
      </w:r>
      <w:r>
        <w:rPr>
          <w:rFonts w:hint="eastAsia" w:ascii="宋体" w:hAnsi="宋体" w:eastAsia="宋体" w:cs="宋体"/>
          <w:color w:val="000000"/>
          <w:kern w:val="58"/>
          <w:sz w:val="21"/>
          <w:szCs w:val="21"/>
          <w:highlight w:val="none"/>
          <w:u w:val="single"/>
        </w:rPr>
        <w:t>南通轨道交通集团有限公司</w:t>
      </w:r>
      <w:r>
        <w:rPr>
          <w:rFonts w:hint="eastAsia" w:ascii="宋体" w:hAnsi="宋体" w:eastAsia="宋体" w:cs="宋体"/>
          <w:color w:val="000000"/>
          <w:kern w:val="58"/>
          <w:sz w:val="21"/>
          <w:szCs w:val="21"/>
          <w:highlight w:val="none"/>
        </w:rPr>
        <w:t>委托，依据相关法律、法规及规章的规定，现对</w:t>
      </w:r>
      <w:r>
        <w:rPr>
          <w:rFonts w:hint="eastAsia" w:ascii="宋体" w:hAnsi="宋体" w:eastAsia="宋体" w:cs="宋体"/>
          <w:color w:val="000000"/>
          <w:kern w:val="58"/>
          <w:sz w:val="21"/>
          <w:szCs w:val="21"/>
          <w:highlight w:val="none"/>
          <w:u w:val="single"/>
        </w:rPr>
        <w:t>南通轨道交通集团有限公司档案整理及数字化服务项目</w:t>
      </w:r>
      <w:r>
        <w:rPr>
          <w:rFonts w:hint="eastAsia" w:ascii="宋体" w:hAnsi="宋体" w:eastAsia="宋体" w:cs="宋体"/>
          <w:color w:val="000000"/>
          <w:kern w:val="58"/>
          <w:sz w:val="21"/>
          <w:szCs w:val="21"/>
          <w:highlight w:val="none"/>
        </w:rPr>
        <w:t>进行公开</w:t>
      </w:r>
      <w:r>
        <w:rPr>
          <w:rFonts w:hint="eastAsia" w:ascii="宋体" w:hAnsi="宋体" w:eastAsia="宋体" w:cs="宋体"/>
          <w:color w:val="000000"/>
          <w:kern w:val="58"/>
          <w:sz w:val="21"/>
          <w:szCs w:val="21"/>
          <w:highlight w:val="none"/>
          <w:lang w:val="en-US" w:eastAsia="zh-CN"/>
        </w:rPr>
        <w:t>比选</w:t>
      </w:r>
      <w:r>
        <w:rPr>
          <w:rFonts w:hint="eastAsia" w:ascii="宋体" w:hAnsi="宋体" w:eastAsia="宋体" w:cs="宋体"/>
          <w:color w:val="000000"/>
          <w:kern w:val="58"/>
          <w:sz w:val="21"/>
          <w:szCs w:val="21"/>
          <w:highlight w:val="none"/>
        </w:rPr>
        <w:t>。</w:t>
      </w:r>
    </w:p>
    <w:p w14:paraId="65E9F341">
      <w:pPr>
        <w:keepNext w:val="0"/>
        <w:keepLines w:val="0"/>
        <w:pageBreakBefore w:val="0"/>
        <w:widowControl w:val="0"/>
        <w:kinsoku/>
        <w:overflowPunct/>
        <w:topLinePunct w:val="0"/>
        <w:bidi w:val="0"/>
        <w:adjustRightInd/>
        <w:snapToGrid/>
        <w:spacing w:line="360" w:lineRule="auto"/>
        <w:ind w:left="0" w:leftChars="0" w:right="-139" w:rightChars="-66" w:firstLine="422" w:firstLineChars="200"/>
        <w:textAlignment w:val="auto"/>
        <w:rPr>
          <w:rFonts w:ascii="宋体" w:hAnsi="宋体" w:cs="宋体"/>
          <w:b/>
          <w:color w:val="000000"/>
          <w:kern w:val="58"/>
          <w:sz w:val="21"/>
          <w:szCs w:val="21"/>
          <w:highlight w:val="none"/>
        </w:rPr>
      </w:pPr>
      <w:bookmarkStart w:id="10" w:name="_Toc25284_WPSOffice_Level3"/>
      <w:bookmarkStart w:id="11" w:name="_Toc14996_WPSOffice_Level3"/>
      <w:bookmarkStart w:id="12" w:name="_Toc7544_WPSOffice_Level3"/>
      <w:bookmarkStart w:id="13" w:name="_Toc16496_WPSOffice_Level3"/>
      <w:bookmarkStart w:id="14" w:name="_Toc8942_WPSOffice_Level3"/>
      <w:r>
        <w:rPr>
          <w:rFonts w:hint="eastAsia" w:ascii="宋体" w:hAnsi="宋体" w:cs="宋体"/>
          <w:b/>
          <w:color w:val="000000"/>
          <w:kern w:val="58"/>
          <w:sz w:val="21"/>
          <w:szCs w:val="21"/>
          <w:highlight w:val="none"/>
        </w:rPr>
        <w:t>2.项目概况与</w:t>
      </w:r>
      <w:r>
        <w:rPr>
          <w:rFonts w:hint="eastAsia" w:ascii="宋体" w:hAnsi="宋体" w:cs="宋体"/>
          <w:b/>
          <w:color w:val="000000"/>
          <w:kern w:val="58"/>
          <w:sz w:val="21"/>
          <w:szCs w:val="21"/>
          <w:highlight w:val="none"/>
          <w:lang w:val="en-US" w:eastAsia="zh-CN"/>
        </w:rPr>
        <w:t>比选</w:t>
      </w:r>
      <w:r>
        <w:rPr>
          <w:rFonts w:hint="eastAsia" w:ascii="宋体" w:hAnsi="宋体" w:cs="宋体"/>
          <w:b/>
          <w:color w:val="000000"/>
          <w:kern w:val="58"/>
          <w:sz w:val="21"/>
          <w:szCs w:val="21"/>
          <w:highlight w:val="none"/>
        </w:rPr>
        <w:t>范围</w:t>
      </w:r>
      <w:bookmarkEnd w:id="10"/>
      <w:bookmarkEnd w:id="11"/>
      <w:bookmarkEnd w:id="12"/>
      <w:bookmarkEnd w:id="13"/>
      <w:bookmarkEnd w:id="14"/>
    </w:p>
    <w:p w14:paraId="0CC4F393">
      <w:pPr>
        <w:keepNext w:val="0"/>
        <w:keepLines w:val="0"/>
        <w:pageBreakBefore w:val="0"/>
        <w:widowControl w:val="0"/>
        <w:kinsoku/>
        <w:overflowPunct/>
        <w:topLinePunct w:val="0"/>
        <w:bidi w:val="0"/>
        <w:adjustRightInd/>
        <w:snapToGrid/>
        <w:spacing w:line="360" w:lineRule="auto"/>
        <w:ind w:left="0" w:leftChars="0" w:right="-139" w:rightChars="-66" w:firstLine="420" w:firstLineChars="200"/>
        <w:textAlignment w:val="auto"/>
        <w:rPr>
          <w:rFonts w:ascii="宋体" w:hAnsi="宋体" w:cs="宋体"/>
          <w:color w:val="000000"/>
          <w:kern w:val="58"/>
          <w:sz w:val="21"/>
          <w:szCs w:val="21"/>
          <w:highlight w:val="none"/>
        </w:rPr>
      </w:pPr>
      <w:r>
        <w:rPr>
          <w:rFonts w:hint="eastAsia" w:ascii="宋体" w:hAnsi="宋体" w:eastAsia="宋体" w:cs="宋体"/>
          <w:color w:val="000000"/>
          <w:kern w:val="58"/>
          <w:sz w:val="21"/>
          <w:szCs w:val="21"/>
          <w:highlight w:val="none"/>
          <w:lang w:val="en-US" w:eastAsia="zh-CN"/>
        </w:rPr>
        <w:t>2.1</w:t>
      </w:r>
      <w:r>
        <w:rPr>
          <w:rFonts w:hint="eastAsia" w:ascii="宋体" w:hAnsi="宋体" w:cs="宋体"/>
          <w:color w:val="000000"/>
          <w:kern w:val="58"/>
          <w:sz w:val="21"/>
          <w:szCs w:val="21"/>
          <w:highlight w:val="none"/>
          <w:lang w:val="en-US" w:eastAsia="zh-CN"/>
        </w:rPr>
        <w:t>项目</w:t>
      </w:r>
      <w:r>
        <w:rPr>
          <w:rFonts w:hint="eastAsia" w:ascii="宋体" w:hAnsi="宋体" w:cs="宋体"/>
          <w:color w:val="000000"/>
          <w:kern w:val="58"/>
          <w:sz w:val="21"/>
          <w:szCs w:val="21"/>
          <w:highlight w:val="none"/>
        </w:rPr>
        <w:t>地址：南通市</w:t>
      </w:r>
    </w:p>
    <w:p w14:paraId="1D4A900E">
      <w:pPr>
        <w:keepNext w:val="0"/>
        <w:keepLines w:val="0"/>
        <w:pageBreakBefore w:val="0"/>
        <w:widowControl w:val="0"/>
        <w:kinsoku/>
        <w:overflowPunct/>
        <w:topLinePunct w:val="0"/>
        <w:bidi w:val="0"/>
        <w:adjustRightInd/>
        <w:snapToGrid/>
        <w:spacing w:line="360" w:lineRule="auto"/>
        <w:ind w:left="0" w:leftChars="0" w:right="-139" w:rightChars="-66" w:firstLine="420" w:firstLineChars="200"/>
        <w:textAlignment w:val="auto"/>
        <w:rPr>
          <w:rFonts w:hint="default" w:ascii="宋体" w:hAnsi="宋体" w:eastAsia="宋体" w:cs="宋体"/>
          <w:color w:val="000000"/>
          <w:kern w:val="58"/>
          <w:sz w:val="21"/>
          <w:szCs w:val="21"/>
          <w:highlight w:val="none"/>
          <w:lang w:val="en-US" w:eastAsia="zh-CN"/>
        </w:rPr>
      </w:pPr>
      <w:r>
        <w:rPr>
          <w:rFonts w:hint="eastAsia" w:ascii="宋体" w:hAnsi="宋体" w:eastAsia="宋体" w:cs="宋体"/>
          <w:color w:val="000000"/>
          <w:kern w:val="58"/>
          <w:sz w:val="21"/>
          <w:szCs w:val="21"/>
          <w:highlight w:val="none"/>
          <w:lang w:val="en-US" w:eastAsia="zh-CN"/>
        </w:rPr>
        <w:t>2.2</w:t>
      </w:r>
      <w:r>
        <w:rPr>
          <w:rFonts w:hint="eastAsia" w:ascii="宋体" w:hAnsi="宋体" w:cs="宋体"/>
          <w:color w:val="000000"/>
          <w:sz w:val="21"/>
          <w:szCs w:val="21"/>
          <w:highlight w:val="none"/>
        </w:rPr>
        <w:t>标段划分：本项目</w:t>
      </w:r>
      <w:r>
        <w:rPr>
          <w:rFonts w:hint="eastAsia" w:ascii="宋体" w:hAnsi="宋体" w:cs="宋体"/>
          <w:color w:val="000000"/>
          <w:sz w:val="21"/>
          <w:szCs w:val="21"/>
          <w:highlight w:val="none"/>
          <w:lang w:val="en-US" w:eastAsia="zh-CN"/>
        </w:rPr>
        <w:t>不</w:t>
      </w:r>
      <w:r>
        <w:rPr>
          <w:rFonts w:hint="eastAsia" w:ascii="宋体" w:hAnsi="宋体" w:cs="宋体"/>
          <w:color w:val="000000"/>
          <w:sz w:val="21"/>
          <w:szCs w:val="21"/>
          <w:highlight w:val="none"/>
        </w:rPr>
        <w:t>划分标段</w:t>
      </w:r>
      <w:r>
        <w:rPr>
          <w:rFonts w:hint="eastAsia" w:ascii="宋体" w:hAnsi="宋体" w:cs="宋体"/>
          <w:b w:val="0"/>
          <w:bCs w:val="0"/>
          <w:color w:val="000000"/>
          <w:sz w:val="21"/>
          <w:szCs w:val="21"/>
          <w:highlight w:val="none"/>
        </w:rPr>
        <w:t>。</w:t>
      </w:r>
    </w:p>
    <w:p w14:paraId="02991EC9">
      <w:pPr>
        <w:keepNext w:val="0"/>
        <w:keepLines w:val="0"/>
        <w:pageBreakBefore w:val="0"/>
        <w:widowControl w:val="0"/>
        <w:kinsoku/>
        <w:overflowPunct/>
        <w:topLinePunct w:val="0"/>
        <w:bidi w:val="0"/>
        <w:adjustRightInd/>
        <w:snapToGrid/>
        <w:spacing w:line="360" w:lineRule="auto"/>
        <w:ind w:left="0" w:leftChars="0" w:right="-139" w:rightChars="-66" w:firstLine="420" w:firstLineChars="200"/>
        <w:textAlignment w:val="auto"/>
        <w:rPr>
          <w:rFonts w:hint="default" w:ascii="宋体" w:hAnsi="宋体" w:eastAsia="宋体" w:cs="宋体"/>
          <w:color w:val="000000"/>
          <w:kern w:val="58"/>
          <w:sz w:val="21"/>
          <w:szCs w:val="21"/>
          <w:highlight w:val="none"/>
          <w:lang w:val="en-US" w:eastAsia="zh-CN"/>
        </w:rPr>
      </w:pPr>
      <w:r>
        <w:rPr>
          <w:rFonts w:hint="eastAsia" w:ascii="宋体" w:hAnsi="宋体" w:cs="宋体"/>
          <w:color w:val="000000"/>
          <w:kern w:val="58"/>
          <w:sz w:val="21"/>
          <w:szCs w:val="21"/>
          <w:highlight w:val="none"/>
          <w:lang w:val="en-US" w:eastAsia="zh-CN"/>
        </w:rPr>
        <w:t>2.3比选最高费率：100%</w:t>
      </w:r>
    </w:p>
    <w:p w14:paraId="563B9BAB">
      <w:pPr>
        <w:keepNext w:val="0"/>
        <w:keepLines w:val="0"/>
        <w:pageBreakBefore w:val="0"/>
        <w:widowControl w:val="0"/>
        <w:kinsoku/>
        <w:overflowPunct/>
        <w:topLinePunct w:val="0"/>
        <w:bidi w:val="0"/>
        <w:adjustRightInd/>
        <w:snapToGrid/>
        <w:spacing w:line="360" w:lineRule="auto"/>
        <w:ind w:left="0" w:leftChars="0" w:right="-139" w:rightChars="-66" w:firstLine="422" w:firstLineChars="200"/>
        <w:textAlignment w:val="auto"/>
        <w:rPr>
          <w:rFonts w:ascii="宋体" w:hAnsi="宋体" w:cs="宋体"/>
          <w:b/>
          <w:bCs/>
          <w:color w:val="000000"/>
          <w:sz w:val="21"/>
          <w:szCs w:val="21"/>
          <w:highlight w:val="none"/>
        </w:rPr>
      </w:pPr>
      <w:r>
        <w:rPr>
          <w:rFonts w:hint="eastAsia" w:ascii="宋体" w:hAnsi="宋体" w:cs="宋体"/>
          <w:b/>
          <w:bCs/>
          <w:color w:val="000000"/>
          <w:sz w:val="21"/>
          <w:szCs w:val="21"/>
          <w:highlight w:val="none"/>
        </w:rPr>
        <w:t>2.</w:t>
      </w:r>
      <w:r>
        <w:rPr>
          <w:rFonts w:hint="eastAsia" w:ascii="宋体" w:hAnsi="宋体" w:cs="宋体"/>
          <w:b/>
          <w:bCs/>
          <w:color w:val="000000"/>
          <w:sz w:val="21"/>
          <w:szCs w:val="21"/>
          <w:highlight w:val="none"/>
          <w:lang w:val="en-US" w:eastAsia="zh-CN"/>
        </w:rPr>
        <w:t>4比选</w:t>
      </w:r>
      <w:r>
        <w:rPr>
          <w:rFonts w:hint="eastAsia" w:ascii="宋体" w:hAnsi="宋体" w:cs="宋体"/>
          <w:b/>
          <w:bCs/>
          <w:color w:val="000000"/>
          <w:sz w:val="21"/>
          <w:szCs w:val="21"/>
          <w:highlight w:val="none"/>
        </w:rPr>
        <w:t>范围：</w:t>
      </w:r>
    </w:p>
    <w:p w14:paraId="1ADF160A">
      <w:pPr>
        <w:keepNext w:val="0"/>
        <w:keepLines w:val="0"/>
        <w:pageBreakBefore w:val="0"/>
        <w:widowControl w:val="0"/>
        <w:kinsoku/>
        <w:overflowPunct/>
        <w:topLinePunct w:val="0"/>
        <w:bidi w:val="0"/>
        <w:adjustRightInd/>
        <w:snapToGrid/>
        <w:spacing w:line="360" w:lineRule="auto"/>
        <w:ind w:left="0" w:leftChars="0" w:right="-139" w:rightChars="-66" w:firstLine="420" w:firstLineChars="200"/>
        <w:textAlignment w:val="auto"/>
        <w:rPr>
          <w:rFonts w:hint="default"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集团各类归档材料、存量档案的整理及数字化服务，服务范围涵盖档案从收集、分类整理、著录、数字化、挂接、装订、装盒、上架的全流程。</w:t>
      </w:r>
    </w:p>
    <w:p w14:paraId="7F73677A">
      <w:pPr>
        <w:keepNext w:val="0"/>
        <w:keepLines w:val="0"/>
        <w:pageBreakBefore w:val="0"/>
        <w:widowControl w:val="0"/>
        <w:kinsoku/>
        <w:overflowPunct/>
        <w:topLinePunct w:val="0"/>
        <w:bidi w:val="0"/>
        <w:adjustRightInd/>
        <w:snapToGrid/>
        <w:spacing w:line="360" w:lineRule="auto"/>
        <w:ind w:left="0" w:leftChars="0" w:right="-139" w:rightChars="-66" w:firstLine="422" w:firstLineChars="200"/>
        <w:textAlignment w:val="auto"/>
        <w:rPr>
          <w:rFonts w:hint="default" w:ascii="宋体" w:hAnsi="宋体" w:eastAsia="宋体" w:cs="宋体"/>
          <w:b/>
          <w:color w:val="000000"/>
          <w:kern w:val="0"/>
          <w:sz w:val="21"/>
          <w:szCs w:val="21"/>
          <w:highlight w:val="none"/>
          <w:lang w:val="en-US" w:eastAsia="zh-CN"/>
        </w:rPr>
      </w:pPr>
      <w:bookmarkStart w:id="15" w:name="_Toc4465_WPSOffice_Level3"/>
      <w:bookmarkStart w:id="16" w:name="_Toc9574_WPSOffice_Level3"/>
      <w:bookmarkStart w:id="17" w:name="_Toc26068_WPSOffice_Level3"/>
      <w:bookmarkStart w:id="18" w:name="_Toc23512_WPSOffice_Level3"/>
      <w:bookmarkStart w:id="19" w:name="_Toc32104_WPSOffice_Level3"/>
      <w:r>
        <w:rPr>
          <w:rFonts w:hint="eastAsia" w:ascii="宋体" w:hAnsi="宋体" w:cs="宋体"/>
          <w:b/>
          <w:color w:val="000000"/>
          <w:kern w:val="0"/>
          <w:sz w:val="21"/>
          <w:szCs w:val="21"/>
          <w:highlight w:val="none"/>
          <w:lang w:val="en-US" w:eastAsia="zh-CN"/>
        </w:rPr>
        <w:t>2.5服务内容：</w:t>
      </w:r>
    </w:p>
    <w:p w14:paraId="19C405E3">
      <w:pPr>
        <w:keepNext w:val="0"/>
        <w:keepLines w:val="0"/>
        <w:pageBreakBefore w:val="0"/>
        <w:widowControl w:val="0"/>
        <w:kinsoku/>
        <w:overflowPunct/>
        <w:topLinePunct w:val="0"/>
        <w:bidi w:val="0"/>
        <w:adjustRightInd/>
        <w:snapToGrid/>
        <w:spacing w:line="360" w:lineRule="auto"/>
        <w:ind w:left="0" w:leftChars="0" w:right="-139" w:rightChars="-66" w:firstLine="420" w:firstLineChars="200"/>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服务期限内集团各类归档材料的整理、数字化、挂接、装订、装盒、上架等工作，包括但不限于文书档案、科技档案、会计档案、招聘培训等人事台账材料、照片档案、录音档案、录像档案、实物档案等各类档案，配合做好档案收集，完成全宗卷编制；服务期限内需提供移交南通市档案馆档案的整理、数字化、装订、装盒等服务，满足进馆要求，并做好所涉及集团档案的拆卷、重新整理、电子条目更新备注等工作；服务期限内集团需销毁档案的拆卷、重新整理、电子条目更新备注、销毁清册编制等工作。最终工作量以归档完成、经验收合格后确认的数量为准。</w:t>
      </w:r>
    </w:p>
    <w:p w14:paraId="64CD629D">
      <w:pPr>
        <w:keepNext w:val="0"/>
        <w:keepLines w:val="0"/>
        <w:pageBreakBefore w:val="0"/>
        <w:widowControl w:val="0"/>
        <w:kinsoku/>
        <w:overflowPunct/>
        <w:topLinePunct w:val="0"/>
        <w:bidi w:val="0"/>
        <w:adjustRightInd/>
        <w:snapToGrid/>
        <w:spacing w:line="360" w:lineRule="auto"/>
        <w:ind w:left="0" w:leftChars="0" w:right="-139" w:rightChars="-66" w:firstLine="422" w:firstLineChars="200"/>
        <w:textAlignment w:val="auto"/>
        <w:rPr>
          <w:rFonts w:ascii="宋体" w:hAnsi="宋体" w:cs="宋体"/>
          <w:b/>
          <w:color w:val="000000"/>
          <w:kern w:val="0"/>
          <w:sz w:val="21"/>
          <w:szCs w:val="21"/>
          <w:highlight w:val="none"/>
        </w:rPr>
      </w:pPr>
      <w:r>
        <w:rPr>
          <w:rFonts w:hint="eastAsia" w:ascii="宋体" w:hAnsi="宋体" w:cs="宋体"/>
          <w:b/>
          <w:color w:val="000000"/>
          <w:kern w:val="0"/>
          <w:sz w:val="21"/>
          <w:szCs w:val="21"/>
          <w:highlight w:val="none"/>
        </w:rPr>
        <w:t>3.</w:t>
      </w:r>
      <w:r>
        <w:rPr>
          <w:rFonts w:hint="eastAsia" w:ascii="宋体" w:hAnsi="宋体" w:cs="宋体"/>
          <w:b/>
          <w:color w:val="000000"/>
          <w:kern w:val="0"/>
          <w:sz w:val="21"/>
          <w:szCs w:val="21"/>
          <w:highlight w:val="none"/>
          <w:lang w:val="en-US" w:eastAsia="zh-CN"/>
        </w:rPr>
        <w:t>参选</w:t>
      </w:r>
      <w:r>
        <w:rPr>
          <w:rFonts w:hint="eastAsia" w:ascii="宋体" w:hAnsi="宋体" w:cs="宋体"/>
          <w:b/>
          <w:color w:val="000000"/>
          <w:kern w:val="0"/>
          <w:sz w:val="21"/>
          <w:szCs w:val="21"/>
          <w:highlight w:val="none"/>
        </w:rPr>
        <w:t>人资格要求</w:t>
      </w:r>
      <w:bookmarkEnd w:id="15"/>
      <w:bookmarkEnd w:id="16"/>
      <w:bookmarkEnd w:id="17"/>
      <w:bookmarkEnd w:id="18"/>
      <w:bookmarkEnd w:id="19"/>
    </w:p>
    <w:p w14:paraId="2660DBE2">
      <w:pPr>
        <w:keepNext w:val="0"/>
        <w:keepLines w:val="0"/>
        <w:pageBreakBefore w:val="0"/>
        <w:widowControl w:val="0"/>
        <w:kinsoku/>
        <w:overflowPunct/>
        <w:topLinePunct w:val="0"/>
        <w:bidi w:val="0"/>
        <w:adjustRightInd/>
        <w:snapToGrid/>
        <w:spacing w:line="360" w:lineRule="auto"/>
        <w:ind w:left="0" w:leftChars="0" w:right="-139" w:rightChars="-66" w:firstLine="422" w:firstLineChars="200"/>
        <w:textAlignment w:val="auto"/>
        <w:rPr>
          <w:rFonts w:hint="eastAsia" w:ascii="宋体" w:hAnsi="宋体" w:cs="宋体"/>
          <w:b/>
          <w:bCs/>
          <w:color w:val="000000"/>
          <w:sz w:val="21"/>
          <w:szCs w:val="21"/>
          <w:highlight w:val="none"/>
        </w:rPr>
      </w:pPr>
      <w:r>
        <w:rPr>
          <w:rFonts w:hint="eastAsia" w:ascii="宋体" w:hAnsi="宋体" w:cs="宋体"/>
          <w:b/>
          <w:bCs/>
          <w:color w:val="000000"/>
          <w:sz w:val="21"/>
          <w:szCs w:val="21"/>
          <w:highlight w:val="none"/>
          <w:lang w:val="en-US" w:eastAsia="zh-CN"/>
        </w:rPr>
        <w:t>3.1</w:t>
      </w:r>
      <w:r>
        <w:rPr>
          <w:rFonts w:hint="eastAsia" w:ascii="宋体" w:hAnsi="宋体" w:cs="宋体"/>
          <w:b/>
          <w:color w:val="000000"/>
          <w:kern w:val="0"/>
          <w:sz w:val="21"/>
          <w:szCs w:val="21"/>
          <w:highlight w:val="none"/>
          <w:lang w:val="en-US" w:eastAsia="zh-CN"/>
        </w:rPr>
        <w:t>参选</w:t>
      </w:r>
      <w:r>
        <w:rPr>
          <w:rFonts w:hint="eastAsia" w:ascii="宋体" w:hAnsi="宋体" w:cs="宋体"/>
          <w:b/>
          <w:bCs/>
          <w:color w:val="000000"/>
          <w:sz w:val="21"/>
          <w:szCs w:val="21"/>
          <w:highlight w:val="none"/>
        </w:rPr>
        <w:t>人应具备的资质条件要求：</w:t>
      </w:r>
    </w:p>
    <w:p w14:paraId="34D49CC9">
      <w:pPr>
        <w:keepNext w:val="0"/>
        <w:keepLines w:val="0"/>
        <w:pageBreakBefore w:val="0"/>
        <w:widowControl w:val="0"/>
        <w:kinsoku/>
        <w:overflowPunct/>
        <w:topLinePunct w:val="0"/>
        <w:bidi w:val="0"/>
        <w:adjustRightInd/>
        <w:snapToGrid/>
        <w:spacing w:line="360" w:lineRule="auto"/>
        <w:ind w:left="0" w:leftChars="0" w:right="-139" w:rightChars="-66" w:firstLine="420" w:firstLineChars="200"/>
        <w:textAlignment w:val="auto"/>
        <w:rPr>
          <w:rFonts w:hint="eastAsia"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3.1.1参选人注册于中华人民共和国境内，具有独立承担民事责任能力的独立法人或其他组织，持有有效的营业执照或事业单位法人证书。</w:t>
      </w:r>
    </w:p>
    <w:p w14:paraId="7E149211">
      <w:pPr>
        <w:keepNext w:val="0"/>
        <w:keepLines w:val="0"/>
        <w:pageBreakBefore w:val="0"/>
        <w:widowControl w:val="0"/>
        <w:kinsoku/>
        <w:overflowPunct/>
        <w:topLinePunct w:val="0"/>
        <w:bidi w:val="0"/>
        <w:adjustRightInd/>
        <w:snapToGrid/>
        <w:spacing w:line="360" w:lineRule="auto"/>
        <w:ind w:left="0" w:leftChars="0" w:right="-139" w:rightChars="-66" w:firstLine="422" w:firstLineChars="200"/>
        <w:textAlignment w:val="auto"/>
        <w:rPr>
          <w:rFonts w:hint="default" w:ascii="宋体" w:hAnsi="宋体" w:cs="宋体"/>
          <w:b/>
          <w:bCs/>
          <w:color w:val="000000"/>
          <w:sz w:val="21"/>
          <w:szCs w:val="21"/>
          <w:highlight w:val="none"/>
          <w:lang w:val="en-US" w:eastAsia="zh-CN"/>
        </w:rPr>
      </w:pPr>
      <w:r>
        <w:rPr>
          <w:rFonts w:hint="eastAsia" w:ascii="宋体" w:hAnsi="宋体" w:cs="宋体"/>
          <w:b/>
          <w:bCs/>
          <w:color w:val="000000"/>
          <w:sz w:val="21"/>
          <w:szCs w:val="21"/>
          <w:highlight w:val="none"/>
          <w:lang w:val="en-US" w:eastAsia="zh-CN"/>
        </w:rPr>
        <w:t>3.2项目负责人要求</w:t>
      </w:r>
    </w:p>
    <w:p w14:paraId="36490E46">
      <w:pPr>
        <w:keepNext w:val="0"/>
        <w:keepLines w:val="0"/>
        <w:pageBreakBefore w:val="0"/>
        <w:widowControl w:val="0"/>
        <w:kinsoku/>
        <w:overflowPunct/>
        <w:topLinePunct w:val="0"/>
        <w:bidi w:val="0"/>
        <w:adjustRightInd/>
        <w:snapToGrid/>
        <w:spacing w:line="360" w:lineRule="auto"/>
        <w:ind w:right="-139" w:rightChars="-66" w:firstLine="420" w:firstLineChars="20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3.2.1参选人拟派的项目负责人具备10年（含）以上档案整理及数字化服务相关工作经验。</w:t>
      </w:r>
    </w:p>
    <w:p w14:paraId="4E48BB66">
      <w:pPr>
        <w:keepNext w:val="0"/>
        <w:keepLines w:val="0"/>
        <w:pageBreakBefore w:val="0"/>
        <w:widowControl w:val="0"/>
        <w:kinsoku/>
        <w:overflowPunct/>
        <w:topLinePunct w:val="0"/>
        <w:bidi w:val="0"/>
        <w:adjustRightInd/>
        <w:snapToGrid/>
        <w:spacing w:line="360" w:lineRule="auto"/>
        <w:ind w:right="-139" w:rightChars="-66" w:firstLine="420" w:firstLineChars="200"/>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3.2.2参选人拟派的项目负责人自2021年1月1日起至参选截止日期</w:t>
      </w:r>
      <w:r>
        <w:rPr>
          <w:rFonts w:hint="eastAsia" w:ascii="宋体" w:hAnsi="宋体" w:eastAsia="宋体" w:cs="宋体"/>
          <w:b w:val="0"/>
          <w:bCs w:val="0"/>
          <w:color w:val="auto"/>
          <w:kern w:val="2"/>
          <w:sz w:val="21"/>
          <w:szCs w:val="21"/>
          <w:highlight w:val="none"/>
          <w:lang w:val="en-US" w:eastAsia="zh-CN" w:bidi="ar-SA"/>
        </w:rPr>
        <w:t>（以合同签订时间为准）</w:t>
      </w:r>
      <w:r>
        <w:rPr>
          <w:rFonts w:hint="eastAsia" w:ascii="宋体" w:hAnsi="宋体" w:eastAsia="宋体" w:cs="宋体"/>
          <w:b w:val="0"/>
          <w:bCs w:val="0"/>
          <w:color w:val="auto"/>
          <w:kern w:val="2"/>
          <w:sz w:val="21"/>
          <w:szCs w:val="21"/>
          <w:highlight w:val="none"/>
          <w:lang w:val="en-US" w:eastAsia="zh-CN" w:bidi="ar-SA"/>
        </w:rPr>
        <w:t>在国有企业或事业单位的档案整理项目中担任过项目负责人。</w:t>
      </w:r>
    </w:p>
    <w:p w14:paraId="3CF168D8">
      <w:pPr>
        <w:keepNext w:val="0"/>
        <w:keepLines w:val="0"/>
        <w:pageBreakBefore w:val="0"/>
        <w:widowControl w:val="0"/>
        <w:kinsoku/>
        <w:overflowPunct/>
        <w:topLinePunct w:val="0"/>
        <w:bidi w:val="0"/>
        <w:adjustRightInd/>
        <w:snapToGrid/>
        <w:spacing w:line="360" w:lineRule="auto"/>
        <w:ind w:left="0" w:leftChars="0" w:right="-139" w:rightChars="-66" w:firstLine="422" w:firstLineChars="200"/>
        <w:textAlignment w:val="auto"/>
        <w:rPr>
          <w:rFonts w:ascii="宋体" w:hAnsi="宋体" w:cs="宋体"/>
          <w:b/>
          <w:bCs/>
          <w:color w:val="000000"/>
          <w:sz w:val="21"/>
          <w:szCs w:val="21"/>
          <w:highlight w:val="none"/>
        </w:rPr>
      </w:pPr>
      <w:r>
        <w:rPr>
          <w:rFonts w:hint="eastAsia" w:ascii="宋体" w:hAnsi="宋体" w:cs="宋体"/>
          <w:b/>
          <w:bCs/>
          <w:color w:val="000000"/>
          <w:sz w:val="21"/>
          <w:szCs w:val="21"/>
          <w:highlight w:val="none"/>
        </w:rPr>
        <w:t>3.</w:t>
      </w:r>
      <w:r>
        <w:rPr>
          <w:rFonts w:hint="eastAsia" w:ascii="宋体" w:hAnsi="宋体" w:cs="宋体"/>
          <w:b/>
          <w:bCs/>
          <w:color w:val="000000"/>
          <w:sz w:val="21"/>
          <w:szCs w:val="21"/>
          <w:highlight w:val="none"/>
          <w:lang w:val="en-US" w:eastAsia="zh-CN"/>
        </w:rPr>
        <w:t>3</w:t>
      </w:r>
      <w:r>
        <w:rPr>
          <w:rFonts w:hint="eastAsia" w:ascii="宋体" w:hAnsi="宋体" w:cs="宋体"/>
          <w:b/>
          <w:bCs/>
          <w:color w:val="000000"/>
          <w:sz w:val="21"/>
          <w:szCs w:val="21"/>
          <w:highlight w:val="none"/>
        </w:rPr>
        <w:t>其他</w:t>
      </w:r>
    </w:p>
    <w:p w14:paraId="7976BB4D">
      <w:pPr>
        <w:keepNext w:val="0"/>
        <w:keepLines w:val="0"/>
        <w:pageBreakBefore w:val="0"/>
        <w:widowControl w:val="0"/>
        <w:kinsoku/>
        <w:overflowPunct/>
        <w:topLinePunct w:val="0"/>
        <w:bidi w:val="0"/>
        <w:adjustRightInd/>
        <w:snapToGrid/>
        <w:spacing w:line="360" w:lineRule="auto"/>
        <w:ind w:left="0" w:leftChars="0" w:right="-139" w:rightChars="-66" w:firstLine="420" w:firstLineChars="200"/>
        <w:textAlignment w:val="auto"/>
        <w:rPr>
          <w:rFonts w:ascii="宋体" w:hAnsi="宋体" w:cs="宋体"/>
          <w:color w:val="000000"/>
          <w:sz w:val="21"/>
          <w:szCs w:val="21"/>
          <w:highlight w:val="none"/>
        </w:rPr>
      </w:pPr>
      <w:bookmarkStart w:id="20" w:name="_Toc10725_WPSOffice_Level3"/>
      <w:r>
        <w:rPr>
          <w:rFonts w:hint="eastAsia" w:ascii="宋体" w:hAnsi="宋体" w:cs="宋体"/>
          <w:color w:val="000000"/>
          <w:sz w:val="21"/>
          <w:szCs w:val="21"/>
          <w:highlight w:val="none"/>
        </w:rPr>
        <w:t>3.</w:t>
      </w:r>
      <w:r>
        <w:rPr>
          <w:rFonts w:hint="eastAsia" w:ascii="宋体" w:hAnsi="宋体" w:cs="宋体"/>
          <w:color w:val="000000"/>
          <w:sz w:val="21"/>
          <w:szCs w:val="21"/>
          <w:highlight w:val="none"/>
          <w:lang w:val="en-US" w:eastAsia="zh-CN"/>
        </w:rPr>
        <w:t>3</w:t>
      </w:r>
      <w:r>
        <w:rPr>
          <w:rFonts w:hint="eastAsia" w:ascii="宋体" w:hAnsi="宋体" w:cs="宋体"/>
          <w:color w:val="000000"/>
          <w:sz w:val="21"/>
          <w:szCs w:val="21"/>
          <w:highlight w:val="none"/>
        </w:rPr>
        <w:t>.1</w:t>
      </w:r>
      <w:r>
        <w:rPr>
          <w:rFonts w:hint="eastAsia" w:ascii="宋体" w:hAnsi="宋体" w:cs="宋体"/>
          <w:color w:val="000000"/>
          <w:sz w:val="21"/>
          <w:szCs w:val="21"/>
          <w:highlight w:val="none"/>
          <w:lang w:val="en-US" w:eastAsia="zh-CN"/>
        </w:rPr>
        <w:t>比选</w:t>
      </w:r>
      <w:r>
        <w:rPr>
          <w:rFonts w:hint="eastAsia" w:ascii="宋体" w:hAnsi="宋体" w:cs="宋体"/>
          <w:color w:val="000000"/>
          <w:sz w:val="21"/>
          <w:szCs w:val="21"/>
          <w:highlight w:val="none"/>
        </w:rPr>
        <w:t>人的任何不具独立法人资格的附属机构（单位）不得参与本项目</w:t>
      </w:r>
      <w:r>
        <w:rPr>
          <w:rFonts w:hint="eastAsia" w:ascii="宋体" w:hAnsi="宋体" w:cs="宋体"/>
          <w:color w:val="000000"/>
          <w:sz w:val="21"/>
          <w:szCs w:val="21"/>
          <w:highlight w:val="none"/>
          <w:lang w:val="en-US" w:eastAsia="zh-CN"/>
        </w:rPr>
        <w:t>比选</w:t>
      </w:r>
      <w:r>
        <w:rPr>
          <w:rFonts w:hint="eastAsia" w:ascii="宋体" w:hAnsi="宋体" w:cs="宋体"/>
          <w:color w:val="000000"/>
          <w:sz w:val="21"/>
          <w:szCs w:val="21"/>
          <w:highlight w:val="none"/>
        </w:rPr>
        <w:t>。</w:t>
      </w:r>
    </w:p>
    <w:p w14:paraId="7B3514B5">
      <w:pPr>
        <w:keepNext w:val="0"/>
        <w:keepLines w:val="0"/>
        <w:pageBreakBefore w:val="0"/>
        <w:widowControl w:val="0"/>
        <w:kinsoku/>
        <w:overflowPunct/>
        <w:topLinePunct w:val="0"/>
        <w:bidi w:val="0"/>
        <w:adjustRightInd/>
        <w:snapToGrid/>
        <w:spacing w:line="360" w:lineRule="auto"/>
        <w:ind w:left="0" w:leftChars="0" w:right="-139" w:rightChars="-66" w:firstLine="420" w:firstLineChars="200"/>
        <w:textAlignment w:val="auto"/>
        <w:rPr>
          <w:rFonts w:ascii="宋体" w:hAnsi="宋体" w:cs="宋体"/>
          <w:color w:val="000000"/>
          <w:sz w:val="21"/>
          <w:szCs w:val="21"/>
          <w:highlight w:val="none"/>
        </w:rPr>
      </w:pPr>
      <w:r>
        <w:rPr>
          <w:rFonts w:hint="eastAsia" w:ascii="宋体" w:hAnsi="宋体" w:cs="宋体"/>
          <w:color w:val="000000"/>
          <w:sz w:val="21"/>
          <w:szCs w:val="21"/>
          <w:highlight w:val="none"/>
        </w:rPr>
        <w:t>3.</w:t>
      </w:r>
      <w:r>
        <w:rPr>
          <w:rFonts w:hint="eastAsia" w:ascii="宋体" w:hAnsi="宋体" w:cs="宋体"/>
          <w:color w:val="000000"/>
          <w:sz w:val="21"/>
          <w:szCs w:val="21"/>
          <w:highlight w:val="none"/>
          <w:lang w:val="en-US" w:eastAsia="zh-CN"/>
        </w:rPr>
        <w:t>3</w:t>
      </w:r>
      <w:r>
        <w:rPr>
          <w:rFonts w:hint="eastAsia" w:ascii="宋体" w:hAnsi="宋体" w:cs="宋体"/>
          <w:color w:val="000000"/>
          <w:sz w:val="21"/>
          <w:szCs w:val="21"/>
          <w:highlight w:val="none"/>
        </w:rPr>
        <w:t>.2</w:t>
      </w:r>
      <w:r>
        <w:rPr>
          <w:rFonts w:hint="eastAsia" w:ascii="宋体" w:hAnsi="宋体" w:cs="宋体"/>
          <w:color w:val="000000"/>
          <w:sz w:val="21"/>
          <w:szCs w:val="21"/>
          <w:highlight w:val="none"/>
          <w:lang w:val="en-US" w:eastAsia="zh-CN"/>
        </w:rPr>
        <w:t>参选</w:t>
      </w:r>
      <w:r>
        <w:rPr>
          <w:rFonts w:hint="eastAsia" w:ascii="宋体" w:hAnsi="宋体" w:cs="宋体"/>
          <w:color w:val="000000"/>
          <w:sz w:val="21"/>
          <w:szCs w:val="21"/>
          <w:highlight w:val="none"/>
        </w:rPr>
        <w:t>人不得和</w:t>
      </w:r>
      <w:r>
        <w:rPr>
          <w:rFonts w:hint="eastAsia" w:ascii="宋体" w:hAnsi="宋体" w:cs="宋体"/>
          <w:color w:val="000000"/>
          <w:sz w:val="21"/>
          <w:szCs w:val="21"/>
          <w:highlight w:val="none"/>
          <w:lang w:val="en-US" w:eastAsia="zh-CN"/>
        </w:rPr>
        <w:t>比选</w:t>
      </w:r>
      <w:r>
        <w:rPr>
          <w:rFonts w:hint="eastAsia" w:ascii="宋体" w:hAnsi="宋体" w:cs="宋体"/>
          <w:color w:val="000000"/>
          <w:sz w:val="21"/>
          <w:szCs w:val="21"/>
          <w:highlight w:val="none"/>
        </w:rPr>
        <w:t>人存在利害关系。</w:t>
      </w:r>
    </w:p>
    <w:p w14:paraId="19E29ACA">
      <w:pPr>
        <w:keepNext w:val="0"/>
        <w:keepLines w:val="0"/>
        <w:pageBreakBefore w:val="0"/>
        <w:widowControl w:val="0"/>
        <w:kinsoku/>
        <w:overflowPunct/>
        <w:topLinePunct w:val="0"/>
        <w:bidi w:val="0"/>
        <w:adjustRightInd/>
        <w:snapToGrid/>
        <w:spacing w:line="360" w:lineRule="auto"/>
        <w:ind w:left="0" w:leftChars="0" w:right="-139" w:rightChars="-66" w:firstLine="420" w:firstLineChars="200"/>
        <w:textAlignment w:val="auto"/>
        <w:rPr>
          <w:rFonts w:ascii="宋体" w:hAnsi="宋体" w:cs="宋体"/>
          <w:color w:val="000000"/>
          <w:sz w:val="21"/>
          <w:szCs w:val="21"/>
          <w:highlight w:val="none"/>
        </w:rPr>
      </w:pPr>
      <w:r>
        <w:rPr>
          <w:rFonts w:hint="eastAsia" w:ascii="宋体" w:hAnsi="宋体" w:cs="宋体"/>
          <w:color w:val="000000"/>
          <w:sz w:val="21"/>
          <w:szCs w:val="21"/>
          <w:highlight w:val="none"/>
        </w:rPr>
        <w:t>3.</w:t>
      </w:r>
      <w:r>
        <w:rPr>
          <w:rFonts w:hint="eastAsia" w:ascii="宋体" w:hAnsi="宋体" w:cs="宋体"/>
          <w:color w:val="000000"/>
          <w:sz w:val="21"/>
          <w:szCs w:val="21"/>
          <w:highlight w:val="none"/>
          <w:lang w:val="en-US" w:eastAsia="zh-CN"/>
        </w:rPr>
        <w:t>3</w:t>
      </w:r>
      <w:r>
        <w:rPr>
          <w:rFonts w:hint="eastAsia" w:ascii="宋体" w:hAnsi="宋体" w:cs="宋体"/>
          <w:color w:val="000000"/>
          <w:sz w:val="21"/>
          <w:szCs w:val="21"/>
          <w:highlight w:val="none"/>
        </w:rPr>
        <w:t>.3单位负责人为同一人或者存在控股、管理关系的不同单位，不得参加同一标段</w:t>
      </w:r>
      <w:r>
        <w:rPr>
          <w:rFonts w:hint="eastAsia" w:ascii="宋体" w:hAnsi="宋体" w:cs="宋体"/>
          <w:color w:val="000000"/>
          <w:sz w:val="21"/>
          <w:szCs w:val="21"/>
          <w:highlight w:val="none"/>
          <w:lang w:val="en-US" w:eastAsia="zh-CN"/>
        </w:rPr>
        <w:t>比选</w:t>
      </w:r>
      <w:r>
        <w:rPr>
          <w:rFonts w:hint="eastAsia" w:ascii="宋体" w:hAnsi="宋体" w:cs="宋体"/>
          <w:color w:val="000000"/>
          <w:sz w:val="21"/>
          <w:szCs w:val="21"/>
          <w:highlight w:val="none"/>
        </w:rPr>
        <w:t>或者未划分标段的同一</w:t>
      </w:r>
      <w:r>
        <w:rPr>
          <w:rFonts w:hint="eastAsia" w:ascii="宋体" w:hAnsi="宋体" w:cs="宋体"/>
          <w:color w:val="000000"/>
          <w:sz w:val="21"/>
          <w:szCs w:val="21"/>
          <w:highlight w:val="none"/>
          <w:lang w:val="en-US" w:eastAsia="zh-CN"/>
        </w:rPr>
        <w:t>比选</w:t>
      </w:r>
      <w:r>
        <w:rPr>
          <w:rFonts w:hint="eastAsia" w:ascii="宋体" w:hAnsi="宋体" w:cs="宋体"/>
          <w:color w:val="000000"/>
          <w:sz w:val="21"/>
          <w:szCs w:val="21"/>
          <w:highlight w:val="none"/>
        </w:rPr>
        <w:t>项目</w:t>
      </w:r>
      <w:r>
        <w:rPr>
          <w:rFonts w:hint="eastAsia" w:ascii="宋体" w:hAnsi="宋体" w:cs="宋体"/>
          <w:color w:val="000000"/>
          <w:sz w:val="21"/>
          <w:szCs w:val="21"/>
          <w:highlight w:val="none"/>
          <w:lang w:val="en-US" w:eastAsia="zh-CN"/>
        </w:rPr>
        <w:t>参选</w:t>
      </w:r>
      <w:r>
        <w:rPr>
          <w:rFonts w:hint="eastAsia" w:ascii="宋体" w:hAnsi="宋体" w:cs="宋体"/>
          <w:color w:val="000000"/>
          <w:sz w:val="21"/>
          <w:szCs w:val="21"/>
          <w:highlight w:val="none"/>
        </w:rPr>
        <w:t>。如出现前述情况，</w:t>
      </w:r>
      <w:r>
        <w:rPr>
          <w:rFonts w:hint="eastAsia" w:ascii="宋体" w:hAnsi="宋体" w:cs="宋体"/>
          <w:color w:val="000000"/>
          <w:sz w:val="21"/>
          <w:szCs w:val="21"/>
          <w:highlight w:val="none"/>
          <w:lang w:val="en-US" w:eastAsia="zh-CN"/>
        </w:rPr>
        <w:t>参选</w:t>
      </w:r>
      <w:r>
        <w:rPr>
          <w:rFonts w:hint="eastAsia" w:ascii="宋体" w:hAnsi="宋体" w:cs="宋体"/>
          <w:color w:val="000000"/>
          <w:sz w:val="21"/>
          <w:szCs w:val="21"/>
          <w:highlight w:val="none"/>
        </w:rPr>
        <w:t>人应当做好协商，于</w:t>
      </w:r>
      <w:r>
        <w:rPr>
          <w:rFonts w:hint="eastAsia" w:ascii="宋体" w:hAnsi="宋体" w:cs="宋体"/>
          <w:color w:val="000000"/>
          <w:sz w:val="21"/>
          <w:szCs w:val="21"/>
          <w:highlight w:val="none"/>
          <w:lang w:val="en-US" w:eastAsia="zh-CN"/>
        </w:rPr>
        <w:t>比选</w:t>
      </w:r>
      <w:r>
        <w:rPr>
          <w:rFonts w:hint="eastAsia" w:ascii="宋体" w:hAnsi="宋体" w:cs="宋体"/>
          <w:color w:val="000000"/>
          <w:sz w:val="21"/>
          <w:szCs w:val="21"/>
          <w:highlight w:val="none"/>
        </w:rPr>
        <w:t>时选出一个</w:t>
      </w:r>
      <w:r>
        <w:rPr>
          <w:rFonts w:hint="eastAsia" w:ascii="宋体" w:hAnsi="宋体" w:cs="宋体"/>
          <w:color w:val="000000"/>
          <w:sz w:val="21"/>
          <w:szCs w:val="21"/>
          <w:highlight w:val="none"/>
          <w:lang w:val="en-US" w:eastAsia="zh-CN"/>
        </w:rPr>
        <w:t>参选</w:t>
      </w:r>
      <w:r>
        <w:rPr>
          <w:rFonts w:hint="eastAsia" w:ascii="宋体" w:hAnsi="宋体" w:cs="宋体"/>
          <w:color w:val="000000"/>
          <w:sz w:val="21"/>
          <w:szCs w:val="21"/>
          <w:highlight w:val="none"/>
        </w:rPr>
        <w:t>人参与</w:t>
      </w:r>
      <w:r>
        <w:rPr>
          <w:rFonts w:hint="eastAsia" w:ascii="宋体" w:hAnsi="宋体" w:cs="宋体"/>
          <w:color w:val="000000"/>
          <w:sz w:val="21"/>
          <w:szCs w:val="21"/>
          <w:highlight w:val="none"/>
          <w:lang w:val="en-US" w:eastAsia="zh-CN"/>
        </w:rPr>
        <w:t>比选</w:t>
      </w:r>
      <w:r>
        <w:rPr>
          <w:rFonts w:hint="eastAsia" w:ascii="宋体" w:hAnsi="宋体" w:cs="宋体"/>
          <w:color w:val="000000"/>
          <w:sz w:val="21"/>
          <w:szCs w:val="21"/>
          <w:highlight w:val="none"/>
        </w:rPr>
        <w:t>，如不能按时选出的，</w:t>
      </w:r>
      <w:r>
        <w:rPr>
          <w:rFonts w:hint="eastAsia" w:ascii="宋体" w:hAnsi="宋体" w:cs="宋体"/>
          <w:color w:val="000000"/>
          <w:sz w:val="21"/>
          <w:szCs w:val="21"/>
          <w:highlight w:val="none"/>
          <w:lang w:val="en-US" w:eastAsia="zh-CN"/>
        </w:rPr>
        <w:t>比选</w:t>
      </w:r>
      <w:r>
        <w:rPr>
          <w:rFonts w:hint="eastAsia" w:ascii="宋体" w:hAnsi="宋体" w:cs="宋体"/>
          <w:color w:val="000000"/>
          <w:sz w:val="21"/>
          <w:szCs w:val="21"/>
          <w:highlight w:val="none"/>
        </w:rPr>
        <w:t>人有权否决所有相关</w:t>
      </w:r>
      <w:r>
        <w:rPr>
          <w:rFonts w:hint="eastAsia" w:ascii="宋体" w:hAnsi="宋体" w:cs="宋体"/>
          <w:color w:val="000000"/>
          <w:sz w:val="21"/>
          <w:szCs w:val="21"/>
          <w:highlight w:val="none"/>
          <w:lang w:val="en-US" w:eastAsia="zh-CN"/>
        </w:rPr>
        <w:t>参选</w:t>
      </w:r>
      <w:r>
        <w:rPr>
          <w:rFonts w:hint="eastAsia" w:ascii="宋体" w:hAnsi="宋体" w:cs="宋体"/>
          <w:color w:val="000000"/>
          <w:sz w:val="21"/>
          <w:szCs w:val="21"/>
          <w:highlight w:val="none"/>
        </w:rPr>
        <w:t>人的</w:t>
      </w:r>
      <w:r>
        <w:rPr>
          <w:rFonts w:hint="eastAsia" w:ascii="宋体" w:hAnsi="宋体" w:cs="宋体"/>
          <w:color w:val="000000"/>
          <w:sz w:val="21"/>
          <w:szCs w:val="21"/>
          <w:highlight w:val="none"/>
          <w:lang w:val="en-US" w:eastAsia="zh-CN"/>
        </w:rPr>
        <w:t>参选</w:t>
      </w:r>
      <w:r>
        <w:rPr>
          <w:rFonts w:hint="eastAsia" w:ascii="宋体" w:hAnsi="宋体" w:cs="宋体"/>
          <w:color w:val="000000"/>
          <w:sz w:val="21"/>
          <w:szCs w:val="21"/>
          <w:highlight w:val="none"/>
        </w:rPr>
        <w:t>资格。</w:t>
      </w:r>
    </w:p>
    <w:p w14:paraId="49FEE510">
      <w:pPr>
        <w:keepNext w:val="0"/>
        <w:keepLines w:val="0"/>
        <w:pageBreakBefore w:val="0"/>
        <w:widowControl w:val="0"/>
        <w:kinsoku/>
        <w:overflowPunct/>
        <w:topLinePunct w:val="0"/>
        <w:bidi w:val="0"/>
        <w:adjustRightInd/>
        <w:snapToGrid/>
        <w:spacing w:line="360" w:lineRule="auto"/>
        <w:ind w:left="0" w:leftChars="0" w:right="-139" w:rightChars="-66" w:firstLine="420" w:firstLineChars="200"/>
        <w:textAlignment w:val="auto"/>
        <w:rPr>
          <w:rFonts w:hint="default" w:ascii="宋体" w:hAnsi="宋体" w:cs="宋体"/>
          <w:color w:val="000000"/>
          <w:sz w:val="21"/>
          <w:szCs w:val="21"/>
          <w:highlight w:val="none"/>
          <w:lang w:val="en-US" w:eastAsia="zh-CN"/>
        </w:rPr>
      </w:pPr>
      <w:r>
        <w:rPr>
          <w:rFonts w:hint="default" w:ascii="宋体" w:hAnsi="宋体" w:cs="宋体"/>
          <w:color w:val="000000"/>
          <w:sz w:val="21"/>
          <w:szCs w:val="21"/>
          <w:highlight w:val="none"/>
          <w:lang w:val="en-US" w:eastAsia="zh-CN"/>
        </w:rPr>
        <w:t>3.3.4 参选人没有处于被责令停业，或投标资格被暂停或取消，或财产被接管、冻结、破产状态。</w:t>
      </w:r>
    </w:p>
    <w:p w14:paraId="123F6A64">
      <w:pPr>
        <w:keepNext w:val="0"/>
        <w:keepLines w:val="0"/>
        <w:pageBreakBefore w:val="0"/>
        <w:widowControl w:val="0"/>
        <w:kinsoku/>
        <w:overflowPunct/>
        <w:topLinePunct w:val="0"/>
        <w:bidi w:val="0"/>
        <w:adjustRightInd/>
        <w:snapToGrid/>
        <w:spacing w:line="360" w:lineRule="auto"/>
        <w:ind w:left="0" w:leftChars="0" w:right="-139" w:rightChars="-66" w:firstLine="420" w:firstLineChars="200"/>
        <w:textAlignment w:val="auto"/>
        <w:rPr>
          <w:rFonts w:hint="default" w:ascii="宋体" w:hAnsi="宋体" w:cs="宋体"/>
          <w:color w:val="000000"/>
          <w:sz w:val="21"/>
          <w:szCs w:val="21"/>
          <w:highlight w:val="none"/>
          <w:lang w:val="en-US" w:eastAsia="zh-CN"/>
        </w:rPr>
      </w:pPr>
      <w:r>
        <w:rPr>
          <w:rFonts w:hint="default" w:ascii="宋体" w:hAnsi="宋体" w:cs="宋体"/>
          <w:color w:val="000000"/>
          <w:sz w:val="21"/>
          <w:szCs w:val="21"/>
          <w:highlight w:val="none"/>
          <w:lang w:val="en-US" w:eastAsia="zh-CN"/>
        </w:rPr>
        <w:t>3.3.5 根据《关于在公共资源交易领域的招标投标活动中建立对失信被执行人联合惩戒的实施意见》（苏信用办〔2018〕23号文），参选人未被“信用中国”列入失信被执行人名单。</w:t>
      </w:r>
    </w:p>
    <w:p w14:paraId="3C647DCE">
      <w:pPr>
        <w:keepNext w:val="0"/>
        <w:keepLines w:val="0"/>
        <w:pageBreakBefore w:val="0"/>
        <w:widowControl w:val="0"/>
        <w:kinsoku/>
        <w:overflowPunct/>
        <w:topLinePunct w:val="0"/>
        <w:bidi w:val="0"/>
        <w:adjustRightInd/>
        <w:snapToGrid/>
        <w:spacing w:line="360" w:lineRule="auto"/>
        <w:ind w:left="0" w:leftChars="0" w:right="-139" w:rightChars="-66" w:firstLine="420" w:firstLineChars="200"/>
        <w:textAlignment w:val="auto"/>
        <w:rPr>
          <w:rFonts w:hint="default" w:ascii="宋体" w:hAnsi="宋体" w:cs="宋体"/>
          <w:color w:val="000000"/>
          <w:sz w:val="21"/>
          <w:szCs w:val="21"/>
          <w:highlight w:val="none"/>
          <w:lang w:val="en-US" w:eastAsia="zh-CN"/>
        </w:rPr>
      </w:pPr>
      <w:r>
        <w:rPr>
          <w:rFonts w:hint="default" w:ascii="宋体" w:hAnsi="宋体" w:cs="宋体"/>
          <w:color w:val="000000"/>
          <w:sz w:val="21"/>
          <w:szCs w:val="21"/>
          <w:highlight w:val="none"/>
          <w:lang w:val="en-US" w:eastAsia="zh-CN"/>
        </w:rPr>
        <w:t>3.3.6 参选人未被国家企业信用信息公示系统列入严重违法失信企业名单。</w:t>
      </w:r>
    </w:p>
    <w:p w14:paraId="1F04973F">
      <w:pPr>
        <w:keepNext w:val="0"/>
        <w:keepLines w:val="0"/>
        <w:pageBreakBefore w:val="0"/>
        <w:widowControl w:val="0"/>
        <w:kinsoku/>
        <w:overflowPunct/>
        <w:topLinePunct w:val="0"/>
        <w:bidi w:val="0"/>
        <w:adjustRightInd/>
        <w:snapToGrid/>
        <w:spacing w:line="360" w:lineRule="auto"/>
        <w:ind w:left="0" w:leftChars="0" w:right="-139" w:rightChars="-66" w:firstLine="420" w:firstLineChars="200"/>
        <w:textAlignment w:val="auto"/>
        <w:rPr>
          <w:rFonts w:hint="default" w:ascii="宋体" w:hAnsi="宋体" w:cs="宋体"/>
          <w:color w:val="000000"/>
          <w:sz w:val="21"/>
          <w:szCs w:val="21"/>
          <w:highlight w:val="none"/>
          <w:lang w:val="en-US" w:eastAsia="zh-CN"/>
        </w:rPr>
      </w:pPr>
      <w:r>
        <w:rPr>
          <w:rFonts w:hint="default" w:ascii="宋体" w:hAnsi="宋体" w:cs="宋体"/>
          <w:color w:val="000000"/>
          <w:sz w:val="21"/>
          <w:szCs w:val="21"/>
          <w:highlight w:val="none"/>
          <w:lang w:val="en-US" w:eastAsia="zh-CN"/>
        </w:rPr>
        <w:t>3.3.7 参选人未被南通轨道交通集团有限公司及其所属单位列为失信投标人或列入黑名单，没有处于暂停或取消投标资格状态。</w:t>
      </w:r>
    </w:p>
    <w:p w14:paraId="72FC1CF6">
      <w:pPr>
        <w:keepNext w:val="0"/>
        <w:keepLines w:val="0"/>
        <w:pageBreakBefore w:val="0"/>
        <w:widowControl w:val="0"/>
        <w:kinsoku/>
        <w:overflowPunct/>
        <w:topLinePunct w:val="0"/>
        <w:bidi w:val="0"/>
        <w:adjustRightInd/>
        <w:snapToGrid/>
        <w:spacing w:line="360" w:lineRule="auto"/>
        <w:ind w:left="0" w:leftChars="0" w:right="-139" w:rightChars="-66" w:firstLine="420" w:firstLineChars="200"/>
        <w:textAlignment w:val="auto"/>
        <w:rPr>
          <w:rFonts w:ascii="宋体" w:hAnsi="宋体" w:cs="宋体"/>
          <w:color w:val="000000"/>
          <w:sz w:val="21"/>
          <w:szCs w:val="21"/>
          <w:highlight w:val="none"/>
        </w:rPr>
      </w:pPr>
      <w:r>
        <w:rPr>
          <w:rFonts w:hint="eastAsia" w:ascii="宋体" w:hAnsi="宋体" w:cs="宋体"/>
          <w:color w:val="000000"/>
          <w:sz w:val="21"/>
          <w:szCs w:val="21"/>
          <w:highlight w:val="none"/>
        </w:rPr>
        <w:t>3.</w:t>
      </w:r>
      <w:r>
        <w:rPr>
          <w:rFonts w:hint="eastAsia" w:ascii="宋体" w:hAnsi="宋体" w:cs="宋体"/>
          <w:color w:val="000000"/>
          <w:sz w:val="21"/>
          <w:szCs w:val="21"/>
          <w:highlight w:val="none"/>
          <w:lang w:val="en-US" w:eastAsia="zh-CN"/>
        </w:rPr>
        <w:t>3</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8</w:t>
      </w:r>
      <w:r>
        <w:rPr>
          <w:rFonts w:hint="eastAsia" w:ascii="宋体" w:hAnsi="宋体" w:cs="宋体"/>
          <w:color w:val="000000"/>
          <w:sz w:val="21"/>
          <w:szCs w:val="21"/>
          <w:highlight w:val="none"/>
        </w:rPr>
        <w:t>联合体要求：本项目</w:t>
      </w:r>
      <w:r>
        <w:rPr>
          <w:rFonts w:hint="eastAsia" w:ascii="宋体" w:hAnsi="宋体" w:cs="宋体"/>
          <w:bCs/>
          <w:color w:val="000000"/>
          <w:sz w:val="21"/>
          <w:szCs w:val="21"/>
          <w:highlight w:val="none"/>
        </w:rPr>
        <w:t>不接受联</w:t>
      </w:r>
      <w:r>
        <w:rPr>
          <w:rFonts w:hint="eastAsia" w:ascii="宋体" w:hAnsi="宋体" w:cs="宋体"/>
          <w:color w:val="000000"/>
          <w:sz w:val="21"/>
          <w:szCs w:val="21"/>
          <w:highlight w:val="none"/>
        </w:rPr>
        <w:t>合体</w:t>
      </w:r>
      <w:r>
        <w:rPr>
          <w:rFonts w:hint="eastAsia" w:ascii="宋体" w:hAnsi="宋体" w:cs="宋体"/>
          <w:color w:val="000000"/>
          <w:sz w:val="21"/>
          <w:szCs w:val="21"/>
          <w:highlight w:val="none"/>
          <w:lang w:val="en-US" w:eastAsia="zh-CN"/>
        </w:rPr>
        <w:t>参选</w:t>
      </w:r>
      <w:r>
        <w:rPr>
          <w:rFonts w:hint="eastAsia" w:ascii="宋体" w:hAnsi="宋体" w:cs="宋体"/>
          <w:color w:val="000000"/>
          <w:sz w:val="21"/>
          <w:szCs w:val="21"/>
          <w:highlight w:val="none"/>
        </w:rPr>
        <w:t>。</w:t>
      </w:r>
    </w:p>
    <w:p w14:paraId="2C3345D7">
      <w:pPr>
        <w:keepNext w:val="0"/>
        <w:keepLines w:val="0"/>
        <w:pageBreakBefore w:val="0"/>
        <w:widowControl w:val="0"/>
        <w:kinsoku/>
        <w:overflowPunct/>
        <w:topLinePunct w:val="0"/>
        <w:bidi w:val="0"/>
        <w:adjustRightInd/>
        <w:snapToGrid/>
        <w:spacing w:line="360" w:lineRule="auto"/>
        <w:ind w:left="0" w:leftChars="0" w:right="-139" w:rightChars="-66" w:firstLine="422" w:firstLineChars="200"/>
        <w:textAlignment w:val="auto"/>
        <w:rPr>
          <w:rFonts w:ascii="宋体" w:hAnsi="宋体" w:cs="宋体"/>
          <w:color w:val="000000"/>
          <w:sz w:val="21"/>
          <w:szCs w:val="21"/>
          <w:highlight w:val="none"/>
        </w:rPr>
      </w:pPr>
      <w:bookmarkStart w:id="21" w:name="_Toc5380_WPSOffice_Level3"/>
      <w:bookmarkStart w:id="22" w:name="_Toc26216_WPSOffice_Level3"/>
      <w:bookmarkStart w:id="23" w:name="_Toc24410_WPSOffice_Level3"/>
      <w:bookmarkStart w:id="24" w:name="_Toc21186_WPSOffice_Level3"/>
      <w:r>
        <w:rPr>
          <w:rFonts w:hint="eastAsia" w:ascii="宋体" w:hAnsi="宋体" w:cs="宋体"/>
          <w:b/>
          <w:color w:val="000000"/>
          <w:kern w:val="58"/>
          <w:sz w:val="21"/>
          <w:szCs w:val="21"/>
          <w:highlight w:val="none"/>
        </w:rPr>
        <w:t>4.资格审查方法</w:t>
      </w:r>
      <w:bookmarkEnd w:id="20"/>
      <w:bookmarkEnd w:id="21"/>
      <w:bookmarkEnd w:id="22"/>
      <w:bookmarkEnd w:id="23"/>
      <w:bookmarkEnd w:id="24"/>
    </w:p>
    <w:p w14:paraId="4CBAFCE2">
      <w:pPr>
        <w:keepNext w:val="0"/>
        <w:keepLines w:val="0"/>
        <w:pageBreakBefore w:val="0"/>
        <w:widowControl w:val="0"/>
        <w:kinsoku/>
        <w:overflowPunct/>
        <w:topLinePunct w:val="0"/>
        <w:bidi w:val="0"/>
        <w:adjustRightInd/>
        <w:snapToGrid/>
        <w:spacing w:line="360" w:lineRule="auto"/>
        <w:ind w:left="0" w:leftChars="0" w:right="-139" w:rightChars="-66" w:firstLine="420" w:firstLineChars="200"/>
        <w:textAlignment w:val="auto"/>
        <w:rPr>
          <w:rFonts w:ascii="宋体" w:hAnsi="宋体" w:cs="宋体"/>
          <w:color w:val="000000"/>
          <w:sz w:val="21"/>
          <w:szCs w:val="21"/>
          <w:highlight w:val="none"/>
        </w:rPr>
      </w:pPr>
      <w:r>
        <w:rPr>
          <w:rFonts w:hint="eastAsia" w:ascii="宋体" w:hAnsi="宋体" w:cs="宋体"/>
          <w:color w:val="000000"/>
          <w:sz w:val="21"/>
          <w:szCs w:val="21"/>
          <w:highlight w:val="none"/>
        </w:rPr>
        <w:t>采用资格后审（合格制）。</w:t>
      </w:r>
    </w:p>
    <w:p w14:paraId="5EE62136">
      <w:pPr>
        <w:keepNext w:val="0"/>
        <w:keepLines w:val="0"/>
        <w:pageBreakBefore w:val="0"/>
        <w:widowControl w:val="0"/>
        <w:numPr>
          <w:ilvl w:val="0"/>
          <w:numId w:val="0"/>
        </w:numPr>
        <w:kinsoku/>
        <w:overflowPunct/>
        <w:topLinePunct w:val="0"/>
        <w:bidi w:val="0"/>
        <w:adjustRightInd/>
        <w:snapToGrid/>
        <w:spacing w:line="360" w:lineRule="auto"/>
        <w:ind w:left="0" w:leftChars="0" w:right="-139" w:rightChars="-66" w:firstLine="422" w:firstLineChars="200"/>
        <w:textAlignment w:val="auto"/>
        <w:rPr>
          <w:rFonts w:ascii="宋体" w:hAnsi="宋体" w:cs="宋体"/>
          <w:b/>
          <w:color w:val="000000"/>
          <w:kern w:val="0"/>
          <w:sz w:val="21"/>
          <w:szCs w:val="21"/>
          <w:highlight w:val="none"/>
        </w:rPr>
      </w:pPr>
      <w:bookmarkStart w:id="25" w:name="_Toc11590_WPSOffice_Level3"/>
      <w:bookmarkStart w:id="26" w:name="_Toc18909_WPSOffice_Level3"/>
      <w:bookmarkStart w:id="27" w:name="_Toc6848_WPSOffice_Level3"/>
      <w:bookmarkStart w:id="28" w:name="_Toc13225_WPSOffice_Level3"/>
      <w:bookmarkStart w:id="29" w:name="_Toc2214_WPSOffice_Level3"/>
      <w:r>
        <w:rPr>
          <w:rFonts w:ascii="宋体" w:hAnsi="宋体" w:cs="Times New Roman"/>
          <w:b/>
          <w:color w:val="000000"/>
          <w:kern w:val="0"/>
          <w:sz w:val="21"/>
          <w:szCs w:val="21"/>
          <w:lang w:val="en-US" w:eastAsia="zh-CN" w:bidi="ar-SA"/>
        </w:rPr>
        <w:t>5.</w:t>
      </w:r>
      <w:r>
        <w:rPr>
          <w:rFonts w:hint="eastAsia" w:ascii="宋体" w:hAnsi="宋体" w:cs="宋体"/>
          <w:b/>
          <w:color w:val="000000"/>
          <w:kern w:val="0"/>
          <w:sz w:val="21"/>
          <w:szCs w:val="21"/>
          <w:highlight w:val="none"/>
        </w:rPr>
        <w:t>评标办法</w:t>
      </w:r>
      <w:bookmarkEnd w:id="25"/>
      <w:bookmarkEnd w:id="26"/>
      <w:bookmarkEnd w:id="27"/>
      <w:bookmarkEnd w:id="28"/>
      <w:bookmarkEnd w:id="29"/>
    </w:p>
    <w:p w14:paraId="5C3744A2">
      <w:pPr>
        <w:keepNext w:val="0"/>
        <w:keepLines w:val="0"/>
        <w:pageBreakBefore w:val="0"/>
        <w:widowControl w:val="0"/>
        <w:kinsoku/>
        <w:overflowPunct/>
        <w:topLinePunct w:val="0"/>
        <w:bidi w:val="0"/>
        <w:adjustRightInd/>
        <w:snapToGrid/>
        <w:spacing w:line="360" w:lineRule="auto"/>
        <w:ind w:left="0" w:leftChars="0" w:right="-139" w:rightChars="-66" w:firstLine="420" w:firstLineChars="200"/>
        <w:textAlignment w:val="auto"/>
        <w:rPr>
          <w:rFonts w:ascii="宋体" w:hAnsi="宋体" w:cs="宋体"/>
          <w:color w:val="000000"/>
          <w:sz w:val="21"/>
          <w:szCs w:val="21"/>
          <w:highlight w:val="none"/>
        </w:rPr>
      </w:pPr>
      <w:r>
        <w:rPr>
          <w:rFonts w:hint="eastAsia" w:ascii="宋体" w:hAnsi="宋体" w:cs="宋体"/>
          <w:color w:val="000000"/>
          <w:sz w:val="21"/>
          <w:szCs w:val="21"/>
          <w:highlight w:val="none"/>
        </w:rPr>
        <w:t>综合评估法。</w:t>
      </w:r>
    </w:p>
    <w:p w14:paraId="5C06B75A">
      <w:pPr>
        <w:keepNext w:val="0"/>
        <w:keepLines w:val="0"/>
        <w:pageBreakBefore w:val="0"/>
        <w:widowControl w:val="0"/>
        <w:kinsoku/>
        <w:overflowPunct/>
        <w:topLinePunct w:val="0"/>
        <w:bidi w:val="0"/>
        <w:adjustRightInd/>
        <w:snapToGrid/>
        <w:spacing w:line="360" w:lineRule="auto"/>
        <w:ind w:left="0" w:leftChars="0" w:right="-139" w:rightChars="-66" w:firstLine="422" w:firstLineChars="200"/>
        <w:textAlignment w:val="auto"/>
        <w:rPr>
          <w:rFonts w:ascii="宋体" w:hAnsi="宋体" w:cs="宋体"/>
          <w:b/>
          <w:color w:val="000000"/>
          <w:kern w:val="0"/>
          <w:sz w:val="21"/>
          <w:szCs w:val="21"/>
          <w:highlight w:val="none"/>
        </w:rPr>
      </w:pPr>
      <w:bookmarkStart w:id="30" w:name="_Toc29544_WPSOffice_Level3"/>
      <w:bookmarkStart w:id="31" w:name="_Toc25637_WPSOffice_Level3"/>
      <w:bookmarkStart w:id="32" w:name="_Toc2846_WPSOffice_Level3"/>
      <w:bookmarkStart w:id="33" w:name="_Toc20634_WPSOffice_Level3"/>
      <w:bookmarkStart w:id="34" w:name="_Toc9318_WPSOffice_Level3"/>
      <w:r>
        <w:rPr>
          <w:rFonts w:hint="eastAsia" w:ascii="宋体" w:hAnsi="宋体" w:cs="宋体"/>
          <w:b/>
          <w:color w:val="000000"/>
          <w:kern w:val="0"/>
          <w:sz w:val="21"/>
          <w:szCs w:val="21"/>
          <w:highlight w:val="none"/>
        </w:rPr>
        <w:t>6.</w:t>
      </w:r>
      <w:r>
        <w:rPr>
          <w:rFonts w:hint="eastAsia" w:ascii="宋体" w:hAnsi="宋体" w:cs="宋体"/>
          <w:b/>
          <w:color w:val="000000"/>
          <w:kern w:val="0"/>
          <w:sz w:val="21"/>
          <w:szCs w:val="21"/>
          <w:highlight w:val="none"/>
          <w:lang w:val="en-US" w:eastAsia="zh-CN"/>
        </w:rPr>
        <w:t>比选</w:t>
      </w:r>
      <w:r>
        <w:rPr>
          <w:rFonts w:hint="eastAsia" w:ascii="宋体" w:hAnsi="宋体" w:cs="宋体"/>
          <w:b/>
          <w:color w:val="000000"/>
          <w:kern w:val="0"/>
          <w:sz w:val="21"/>
          <w:szCs w:val="21"/>
          <w:highlight w:val="none"/>
        </w:rPr>
        <w:t>文件的获取</w:t>
      </w:r>
      <w:bookmarkEnd w:id="30"/>
      <w:bookmarkEnd w:id="31"/>
      <w:bookmarkEnd w:id="32"/>
      <w:bookmarkEnd w:id="33"/>
      <w:bookmarkEnd w:id="34"/>
    </w:p>
    <w:p w14:paraId="17094CCE">
      <w:pPr>
        <w:keepNext w:val="0"/>
        <w:keepLines w:val="0"/>
        <w:pageBreakBefore w:val="0"/>
        <w:widowControl w:val="0"/>
        <w:kinsoku/>
        <w:overflowPunct/>
        <w:topLinePunct w:val="0"/>
        <w:bidi w:val="0"/>
        <w:adjustRightInd/>
        <w:snapToGrid/>
        <w:spacing w:line="360" w:lineRule="auto"/>
        <w:ind w:left="0" w:leftChars="0" w:right="-139" w:rightChars="-66" w:firstLine="420" w:firstLineChars="200"/>
        <w:textAlignment w:val="auto"/>
        <w:rPr>
          <w:rFonts w:hint="eastAsia" w:ascii="宋体" w:hAnsi="宋体" w:cs="宋体"/>
          <w:color w:val="000000"/>
          <w:sz w:val="21"/>
          <w:szCs w:val="21"/>
          <w:highlight w:val="none"/>
        </w:rPr>
      </w:pPr>
      <w:r>
        <w:rPr>
          <w:rFonts w:hint="eastAsia" w:ascii="宋体" w:hAnsi="宋体" w:cs="宋体"/>
          <w:color w:val="000000"/>
          <w:sz w:val="21"/>
          <w:szCs w:val="21"/>
          <w:highlight w:val="none"/>
        </w:rPr>
        <w:t>6.1获取时间：自公告发布之日起至2026年</w:t>
      </w:r>
      <w:r>
        <w:rPr>
          <w:rFonts w:hint="eastAsia" w:ascii="宋体" w:hAnsi="宋体" w:cs="宋体"/>
          <w:color w:val="000000"/>
          <w:sz w:val="21"/>
          <w:szCs w:val="21"/>
          <w:highlight w:val="none"/>
          <w:lang w:val="en-US" w:eastAsia="zh-CN"/>
        </w:rPr>
        <w:t>9</w:t>
      </w:r>
      <w:r>
        <w:rPr>
          <w:rFonts w:hint="eastAsia" w:ascii="宋体" w:hAnsi="宋体" w:cs="宋体"/>
          <w:color w:val="000000"/>
          <w:sz w:val="21"/>
          <w:szCs w:val="21"/>
          <w:highlight w:val="none"/>
        </w:rPr>
        <w:t>月</w:t>
      </w:r>
      <w:r>
        <w:rPr>
          <w:rFonts w:hint="eastAsia" w:ascii="宋体" w:hAnsi="宋体" w:cs="宋体"/>
          <w:color w:val="000000"/>
          <w:sz w:val="21"/>
          <w:szCs w:val="21"/>
          <w:highlight w:val="none"/>
          <w:lang w:val="en-US" w:eastAsia="zh-CN"/>
        </w:rPr>
        <w:t>24</w:t>
      </w:r>
      <w:r>
        <w:rPr>
          <w:rFonts w:hint="eastAsia" w:ascii="宋体" w:hAnsi="宋体" w:cs="宋体"/>
          <w:color w:val="000000"/>
          <w:sz w:val="21"/>
          <w:szCs w:val="21"/>
          <w:highlight w:val="none"/>
        </w:rPr>
        <w:t>日。</w:t>
      </w:r>
    </w:p>
    <w:p w14:paraId="31251D7E">
      <w:pPr>
        <w:keepNext w:val="0"/>
        <w:keepLines w:val="0"/>
        <w:pageBreakBefore w:val="0"/>
        <w:widowControl w:val="0"/>
        <w:kinsoku/>
        <w:overflowPunct/>
        <w:topLinePunct w:val="0"/>
        <w:bidi w:val="0"/>
        <w:adjustRightInd/>
        <w:snapToGrid/>
        <w:spacing w:line="360" w:lineRule="auto"/>
        <w:ind w:left="0" w:leftChars="0" w:right="-139" w:rightChars="-66" w:firstLine="420" w:firstLineChars="200"/>
        <w:textAlignment w:val="auto"/>
        <w:rPr>
          <w:rFonts w:hint="default" w:ascii="宋体" w:hAnsi="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6.2地点：南通轨道交通集团有限公司官网（</w:t>
      </w:r>
      <w:r>
        <w:rPr>
          <w:rFonts w:hint="eastAsia" w:ascii="宋体" w:hAnsi="宋体" w:cs="宋体"/>
          <w:color w:val="000000"/>
          <w:sz w:val="21"/>
          <w:szCs w:val="21"/>
          <w:highlight w:val="none"/>
        </w:rPr>
        <w:t>https://www.ntrailway.com/</w:t>
      </w:r>
      <w:r>
        <w:rPr>
          <w:rFonts w:hint="eastAsia" w:ascii="宋体" w:hAnsi="宋体" w:cs="宋体"/>
          <w:color w:val="000000"/>
          <w:sz w:val="21"/>
          <w:szCs w:val="21"/>
          <w:highlight w:val="none"/>
          <w:lang w:eastAsia="zh-CN"/>
        </w:rPr>
        <w:t>）</w:t>
      </w:r>
    </w:p>
    <w:p w14:paraId="3B289A42">
      <w:pPr>
        <w:keepNext w:val="0"/>
        <w:keepLines w:val="0"/>
        <w:pageBreakBefore w:val="0"/>
        <w:widowControl w:val="0"/>
        <w:kinsoku/>
        <w:overflowPunct/>
        <w:topLinePunct w:val="0"/>
        <w:bidi w:val="0"/>
        <w:adjustRightInd/>
        <w:snapToGrid/>
        <w:spacing w:line="360" w:lineRule="auto"/>
        <w:ind w:left="0" w:leftChars="0" w:right="-139" w:rightChars="-66" w:firstLine="420" w:firstLineChars="200"/>
        <w:textAlignment w:val="auto"/>
        <w:rPr>
          <w:rFonts w:hint="eastAsia" w:ascii="宋体" w:hAnsi="宋体" w:eastAsia="宋体" w:cs="宋体"/>
          <w:b/>
          <w:color w:val="000000"/>
          <w:kern w:val="58"/>
          <w:sz w:val="21"/>
          <w:szCs w:val="21"/>
          <w:highlight w:val="none"/>
          <w:lang w:eastAsia="zh-CN"/>
        </w:rPr>
      </w:pPr>
      <w:r>
        <w:rPr>
          <w:rFonts w:hint="eastAsia" w:ascii="宋体" w:hAnsi="宋体" w:cs="宋体"/>
          <w:color w:val="000000"/>
          <w:sz w:val="21"/>
          <w:szCs w:val="21"/>
          <w:highlight w:val="none"/>
          <w:lang w:val="en-US" w:eastAsia="zh-CN"/>
        </w:rPr>
        <w:t>6.3获取方式：自行下载</w:t>
      </w:r>
      <w:bookmarkStart w:id="35" w:name="_Toc15367_WPSOffice_Level3"/>
      <w:bookmarkStart w:id="36" w:name="_Toc5187_WPSOffice_Level3"/>
      <w:bookmarkStart w:id="37" w:name="_Toc645_WPSOffice_Level3"/>
      <w:bookmarkStart w:id="38" w:name="_Toc23801_WPSOffice_Level3"/>
      <w:bookmarkStart w:id="39" w:name="_Toc17155_WPSOffice_Level3"/>
    </w:p>
    <w:p w14:paraId="62773E63">
      <w:pPr>
        <w:keepNext w:val="0"/>
        <w:keepLines w:val="0"/>
        <w:pageBreakBefore w:val="0"/>
        <w:widowControl w:val="0"/>
        <w:kinsoku/>
        <w:overflowPunct/>
        <w:topLinePunct w:val="0"/>
        <w:bidi w:val="0"/>
        <w:adjustRightInd/>
        <w:snapToGrid/>
        <w:spacing w:line="360" w:lineRule="auto"/>
        <w:ind w:left="0" w:leftChars="0" w:right="-139" w:rightChars="-66" w:firstLine="422" w:firstLineChars="200"/>
        <w:textAlignment w:val="auto"/>
        <w:rPr>
          <w:rFonts w:ascii="宋体" w:hAnsi="宋体" w:cs="宋体"/>
          <w:b/>
          <w:color w:val="000000"/>
          <w:kern w:val="58"/>
          <w:sz w:val="21"/>
          <w:szCs w:val="21"/>
          <w:highlight w:val="none"/>
        </w:rPr>
      </w:pPr>
      <w:r>
        <w:rPr>
          <w:rFonts w:hint="eastAsia" w:ascii="宋体" w:hAnsi="宋体" w:cs="宋体"/>
          <w:b/>
          <w:color w:val="000000"/>
          <w:kern w:val="58"/>
          <w:sz w:val="21"/>
          <w:szCs w:val="21"/>
          <w:highlight w:val="none"/>
        </w:rPr>
        <w:t>7.</w:t>
      </w:r>
      <w:r>
        <w:rPr>
          <w:rFonts w:hint="eastAsia" w:ascii="宋体" w:hAnsi="宋体" w:cs="宋体"/>
          <w:b/>
          <w:color w:val="000000"/>
          <w:kern w:val="58"/>
          <w:sz w:val="21"/>
          <w:szCs w:val="21"/>
          <w:highlight w:val="none"/>
          <w:lang w:val="en-US" w:eastAsia="zh-CN"/>
        </w:rPr>
        <w:t>参选</w:t>
      </w:r>
      <w:r>
        <w:rPr>
          <w:rFonts w:hint="eastAsia" w:ascii="宋体" w:hAnsi="宋体" w:cs="宋体"/>
          <w:b/>
          <w:color w:val="000000"/>
          <w:kern w:val="58"/>
          <w:sz w:val="21"/>
          <w:szCs w:val="21"/>
          <w:highlight w:val="none"/>
        </w:rPr>
        <w:t>文件的递交</w:t>
      </w:r>
      <w:bookmarkEnd w:id="35"/>
      <w:bookmarkEnd w:id="36"/>
      <w:bookmarkEnd w:id="37"/>
      <w:bookmarkEnd w:id="38"/>
      <w:bookmarkEnd w:id="39"/>
    </w:p>
    <w:p w14:paraId="4461B2D9">
      <w:pPr>
        <w:keepNext w:val="0"/>
        <w:keepLines w:val="0"/>
        <w:pageBreakBefore w:val="0"/>
        <w:widowControl w:val="0"/>
        <w:kinsoku/>
        <w:overflowPunct/>
        <w:topLinePunct w:val="0"/>
        <w:autoSpaceDE w:val="0"/>
        <w:autoSpaceDN w:val="0"/>
        <w:bidi w:val="0"/>
        <w:adjustRightInd/>
        <w:snapToGrid/>
        <w:spacing w:line="360" w:lineRule="auto"/>
        <w:ind w:left="0" w:leftChars="0" w:right="-139" w:rightChars="-66" w:firstLine="420" w:firstLineChars="200"/>
        <w:textAlignment w:val="auto"/>
        <w:rPr>
          <w:rFonts w:ascii="宋体" w:hAnsi="宋体" w:cs="宋体"/>
          <w:color w:val="000000"/>
          <w:sz w:val="21"/>
          <w:szCs w:val="21"/>
          <w:highlight w:val="none"/>
        </w:rPr>
      </w:pPr>
      <w:r>
        <w:rPr>
          <w:rFonts w:hint="eastAsia" w:ascii="宋体" w:hAnsi="宋体" w:cs="宋体"/>
          <w:color w:val="000000"/>
          <w:sz w:val="21"/>
          <w:szCs w:val="21"/>
          <w:highlight w:val="none"/>
        </w:rPr>
        <w:t>7.1递交</w:t>
      </w:r>
      <w:r>
        <w:rPr>
          <w:rFonts w:hint="eastAsia" w:ascii="宋体" w:hAnsi="宋体" w:cs="宋体"/>
          <w:color w:val="000000"/>
          <w:sz w:val="21"/>
          <w:szCs w:val="21"/>
          <w:highlight w:val="none"/>
          <w:lang w:val="en-US" w:eastAsia="zh-CN"/>
        </w:rPr>
        <w:t>参选</w:t>
      </w:r>
      <w:r>
        <w:rPr>
          <w:rFonts w:hint="eastAsia" w:ascii="宋体" w:hAnsi="宋体" w:cs="宋体"/>
          <w:color w:val="000000"/>
          <w:sz w:val="21"/>
          <w:szCs w:val="21"/>
          <w:highlight w:val="none"/>
        </w:rPr>
        <w:t>文件截止时间（</w:t>
      </w:r>
      <w:r>
        <w:rPr>
          <w:rFonts w:hint="eastAsia" w:ascii="宋体" w:hAnsi="宋体" w:cs="宋体"/>
          <w:color w:val="000000"/>
          <w:sz w:val="21"/>
          <w:szCs w:val="21"/>
          <w:highlight w:val="none"/>
          <w:lang w:val="en-US" w:eastAsia="zh-CN"/>
        </w:rPr>
        <w:t>参选</w:t>
      </w:r>
      <w:r>
        <w:rPr>
          <w:rFonts w:hint="eastAsia" w:ascii="宋体" w:hAnsi="宋体" w:cs="宋体"/>
          <w:color w:val="000000"/>
          <w:sz w:val="21"/>
          <w:szCs w:val="21"/>
          <w:highlight w:val="none"/>
        </w:rPr>
        <w:t>截止时间，下同）为</w:t>
      </w:r>
      <w:r>
        <w:rPr>
          <w:rFonts w:hint="eastAsia" w:ascii="宋体" w:hAnsi="宋体" w:cs="宋体"/>
          <w:color w:val="000000"/>
          <w:sz w:val="21"/>
          <w:szCs w:val="21"/>
          <w:highlight w:val="none"/>
          <w:u w:val="single"/>
        </w:rPr>
        <w:t>202</w:t>
      </w:r>
      <w:r>
        <w:rPr>
          <w:rFonts w:hint="eastAsia" w:ascii="宋体" w:hAnsi="宋体" w:cs="宋体"/>
          <w:color w:val="000000"/>
          <w:sz w:val="21"/>
          <w:szCs w:val="21"/>
          <w:highlight w:val="none"/>
          <w:u w:val="single"/>
          <w:lang w:val="en-US" w:eastAsia="zh-CN"/>
        </w:rPr>
        <w:t>6</w:t>
      </w:r>
      <w:r>
        <w:rPr>
          <w:rFonts w:hint="eastAsia" w:ascii="宋体" w:hAnsi="宋体" w:cs="宋体"/>
          <w:color w:val="000000"/>
          <w:sz w:val="21"/>
          <w:szCs w:val="21"/>
          <w:highlight w:val="none"/>
          <w:u w:val="single"/>
        </w:rPr>
        <w:t>年</w:t>
      </w:r>
      <w:r>
        <w:rPr>
          <w:rFonts w:hint="eastAsia" w:ascii="宋体" w:hAnsi="宋体" w:cs="宋体"/>
          <w:color w:val="000000"/>
          <w:sz w:val="21"/>
          <w:szCs w:val="21"/>
          <w:highlight w:val="none"/>
          <w:u w:val="single"/>
          <w:lang w:val="en-US" w:eastAsia="zh-CN"/>
        </w:rPr>
        <w:t>9</w:t>
      </w:r>
      <w:r>
        <w:rPr>
          <w:rFonts w:hint="eastAsia" w:ascii="宋体" w:hAnsi="宋体" w:cs="宋体"/>
          <w:color w:val="000000"/>
          <w:sz w:val="21"/>
          <w:szCs w:val="21"/>
          <w:highlight w:val="none"/>
          <w:u w:val="single"/>
        </w:rPr>
        <w:t>月</w:t>
      </w:r>
      <w:r>
        <w:rPr>
          <w:rFonts w:hint="eastAsia" w:ascii="宋体" w:hAnsi="宋体" w:cs="宋体"/>
          <w:color w:val="000000"/>
          <w:sz w:val="21"/>
          <w:szCs w:val="21"/>
          <w:highlight w:val="none"/>
          <w:u w:val="single"/>
          <w:lang w:val="en-US" w:eastAsia="zh-CN"/>
        </w:rPr>
        <w:t>30</w:t>
      </w:r>
      <w:r>
        <w:rPr>
          <w:rFonts w:hint="eastAsia" w:ascii="宋体" w:hAnsi="宋体" w:cs="宋体"/>
          <w:color w:val="000000"/>
          <w:sz w:val="21"/>
          <w:szCs w:val="21"/>
          <w:highlight w:val="none"/>
          <w:u w:val="single"/>
        </w:rPr>
        <w:t>日</w:t>
      </w:r>
      <w:r>
        <w:rPr>
          <w:rFonts w:hint="eastAsia" w:ascii="宋体" w:hAnsi="宋体" w:cs="宋体"/>
          <w:color w:val="000000"/>
          <w:sz w:val="21"/>
          <w:szCs w:val="21"/>
          <w:highlight w:val="none"/>
          <w:u w:val="single"/>
          <w:lang w:val="en-US" w:eastAsia="zh-CN"/>
        </w:rPr>
        <w:t>14</w:t>
      </w:r>
      <w:r>
        <w:rPr>
          <w:rFonts w:hint="eastAsia" w:ascii="宋体" w:hAnsi="宋体" w:cs="宋体"/>
          <w:color w:val="000000"/>
          <w:sz w:val="21"/>
          <w:szCs w:val="21"/>
          <w:highlight w:val="none"/>
          <w:u w:val="single"/>
        </w:rPr>
        <w:t>时</w:t>
      </w:r>
      <w:r>
        <w:rPr>
          <w:rFonts w:hint="eastAsia" w:ascii="宋体" w:hAnsi="宋体" w:cs="宋体"/>
          <w:color w:val="000000"/>
          <w:sz w:val="21"/>
          <w:szCs w:val="21"/>
          <w:highlight w:val="none"/>
          <w:u w:val="single"/>
          <w:lang w:val="en-US" w:eastAsia="zh-CN"/>
        </w:rPr>
        <w:t>00</w:t>
      </w:r>
      <w:r>
        <w:rPr>
          <w:rFonts w:hint="eastAsia" w:ascii="宋体" w:hAnsi="宋体" w:cs="宋体"/>
          <w:color w:val="000000"/>
          <w:sz w:val="21"/>
          <w:szCs w:val="21"/>
          <w:highlight w:val="none"/>
          <w:u w:val="single"/>
        </w:rPr>
        <w:t>分</w:t>
      </w:r>
      <w:r>
        <w:rPr>
          <w:rFonts w:hint="eastAsia" w:ascii="宋体" w:hAnsi="宋体" w:cs="宋体"/>
          <w:color w:val="000000"/>
          <w:sz w:val="21"/>
          <w:szCs w:val="21"/>
          <w:highlight w:val="none"/>
        </w:rPr>
        <w:t>，地点为</w:t>
      </w:r>
      <w:r>
        <w:rPr>
          <w:rFonts w:hint="eastAsia" w:ascii="宋体" w:hAnsi="宋体" w:cs="宋体"/>
          <w:color w:val="000000"/>
          <w:sz w:val="21"/>
          <w:szCs w:val="21"/>
          <w:highlight w:val="none"/>
          <w:u w:val="single"/>
        </w:rPr>
        <w:t>南通市崇川区崇川路158号轨道大厦15楼开标室</w:t>
      </w:r>
      <w:r>
        <w:rPr>
          <w:rFonts w:hint="eastAsia" w:ascii="宋体" w:hAnsi="宋体" w:cs="宋体"/>
          <w:color w:val="000000"/>
          <w:sz w:val="21"/>
          <w:szCs w:val="21"/>
          <w:highlight w:val="none"/>
        </w:rPr>
        <w:t>。</w:t>
      </w:r>
    </w:p>
    <w:p w14:paraId="3434D301">
      <w:pPr>
        <w:keepNext w:val="0"/>
        <w:keepLines w:val="0"/>
        <w:pageBreakBefore w:val="0"/>
        <w:widowControl w:val="0"/>
        <w:kinsoku/>
        <w:overflowPunct/>
        <w:topLinePunct w:val="0"/>
        <w:autoSpaceDE w:val="0"/>
        <w:autoSpaceDN w:val="0"/>
        <w:bidi w:val="0"/>
        <w:adjustRightInd/>
        <w:snapToGrid/>
        <w:spacing w:line="360" w:lineRule="auto"/>
        <w:ind w:left="0" w:leftChars="0" w:right="-139" w:rightChars="-66" w:firstLine="420" w:firstLineChars="200"/>
        <w:textAlignment w:val="auto"/>
        <w:rPr>
          <w:rFonts w:ascii="宋体" w:hAnsi="宋体" w:cs="宋体"/>
          <w:color w:val="000000"/>
          <w:sz w:val="21"/>
          <w:szCs w:val="21"/>
          <w:highlight w:val="none"/>
        </w:rPr>
      </w:pPr>
      <w:r>
        <w:rPr>
          <w:rFonts w:hint="eastAsia" w:ascii="宋体" w:hAnsi="宋体" w:cs="宋体"/>
          <w:color w:val="000000"/>
          <w:sz w:val="21"/>
          <w:szCs w:val="21"/>
          <w:highlight w:val="none"/>
        </w:rPr>
        <w:t>7.2逾期送达或者未送达指定地点的</w:t>
      </w:r>
      <w:r>
        <w:rPr>
          <w:rFonts w:hint="eastAsia" w:ascii="宋体" w:hAnsi="宋体" w:cs="宋体"/>
          <w:color w:val="000000"/>
          <w:sz w:val="21"/>
          <w:szCs w:val="21"/>
          <w:highlight w:val="none"/>
          <w:lang w:val="en-US" w:eastAsia="zh-CN"/>
        </w:rPr>
        <w:t>参选</w:t>
      </w:r>
      <w:r>
        <w:rPr>
          <w:rFonts w:hint="eastAsia" w:ascii="宋体" w:hAnsi="宋体" w:cs="宋体"/>
          <w:color w:val="000000"/>
          <w:sz w:val="21"/>
          <w:szCs w:val="21"/>
          <w:highlight w:val="none"/>
        </w:rPr>
        <w:t>文件，</w:t>
      </w:r>
      <w:r>
        <w:rPr>
          <w:rFonts w:hint="eastAsia" w:ascii="宋体" w:hAnsi="宋体" w:cs="宋体"/>
          <w:color w:val="000000"/>
          <w:sz w:val="21"/>
          <w:szCs w:val="21"/>
          <w:highlight w:val="none"/>
          <w:lang w:val="en-US" w:eastAsia="zh-CN"/>
        </w:rPr>
        <w:t>比选</w:t>
      </w:r>
      <w:r>
        <w:rPr>
          <w:rFonts w:hint="eastAsia" w:ascii="宋体" w:hAnsi="宋体" w:cs="宋体"/>
          <w:color w:val="000000"/>
          <w:sz w:val="21"/>
          <w:szCs w:val="21"/>
          <w:highlight w:val="none"/>
        </w:rPr>
        <w:t>人不予受理。</w:t>
      </w:r>
    </w:p>
    <w:p w14:paraId="60D20D07">
      <w:pPr>
        <w:keepNext w:val="0"/>
        <w:keepLines w:val="0"/>
        <w:pageBreakBefore w:val="0"/>
        <w:widowControl w:val="0"/>
        <w:kinsoku/>
        <w:overflowPunct/>
        <w:topLinePunct w:val="0"/>
        <w:bidi w:val="0"/>
        <w:adjustRightInd/>
        <w:snapToGrid/>
        <w:spacing w:line="360" w:lineRule="auto"/>
        <w:ind w:left="0" w:leftChars="0" w:right="-139" w:rightChars="-66" w:firstLine="422" w:firstLineChars="200"/>
        <w:textAlignment w:val="auto"/>
        <w:rPr>
          <w:rFonts w:ascii="宋体" w:hAnsi="宋体" w:cs="宋体"/>
          <w:b/>
          <w:color w:val="000000"/>
          <w:kern w:val="58"/>
          <w:sz w:val="21"/>
          <w:szCs w:val="21"/>
          <w:highlight w:val="none"/>
        </w:rPr>
      </w:pPr>
      <w:bookmarkStart w:id="40" w:name="_Toc17268_WPSOffice_Level3"/>
      <w:bookmarkStart w:id="41" w:name="_Toc104_WPSOffice_Level3"/>
      <w:bookmarkStart w:id="42" w:name="_Toc19895_WPSOffice_Level3"/>
      <w:bookmarkStart w:id="43" w:name="_Toc12457_WPSOffice_Level3"/>
      <w:bookmarkStart w:id="44" w:name="_Toc30139_WPSOffice_Level3"/>
      <w:r>
        <w:rPr>
          <w:rFonts w:hint="eastAsia" w:ascii="宋体" w:hAnsi="宋体" w:cs="宋体"/>
          <w:b/>
          <w:color w:val="000000"/>
          <w:kern w:val="58"/>
          <w:sz w:val="21"/>
          <w:szCs w:val="21"/>
          <w:highlight w:val="none"/>
        </w:rPr>
        <w:t>8.发布公告的媒介</w:t>
      </w:r>
      <w:bookmarkEnd w:id="40"/>
      <w:bookmarkEnd w:id="41"/>
      <w:bookmarkEnd w:id="42"/>
      <w:bookmarkEnd w:id="43"/>
      <w:bookmarkEnd w:id="44"/>
    </w:p>
    <w:p w14:paraId="4664DBBD">
      <w:pPr>
        <w:keepNext w:val="0"/>
        <w:keepLines w:val="0"/>
        <w:pageBreakBefore w:val="0"/>
        <w:widowControl w:val="0"/>
        <w:kinsoku/>
        <w:wordWrap w:val="0"/>
        <w:overflowPunct/>
        <w:topLinePunct w:val="0"/>
        <w:bidi w:val="0"/>
        <w:adjustRightInd/>
        <w:snapToGrid/>
        <w:spacing w:line="360" w:lineRule="auto"/>
        <w:ind w:left="0" w:leftChars="0" w:right="-139" w:rightChars="-66" w:firstLine="420" w:firstLineChars="200"/>
        <w:textAlignment w:val="auto"/>
        <w:rPr>
          <w:rFonts w:ascii="宋体" w:hAnsi="宋体" w:cs="宋体"/>
          <w:b/>
          <w:color w:val="000000"/>
          <w:kern w:val="58"/>
          <w:sz w:val="21"/>
          <w:szCs w:val="21"/>
          <w:highlight w:val="none"/>
        </w:rPr>
      </w:pPr>
      <w:r>
        <w:rPr>
          <w:rFonts w:hint="eastAsia" w:ascii="宋体" w:hAnsi="宋体" w:cs="宋体"/>
          <w:color w:val="000000"/>
          <w:sz w:val="21"/>
          <w:szCs w:val="21"/>
          <w:highlight w:val="none"/>
        </w:rPr>
        <w:t>本公告在“南通轨道交通集团有限公司</w:t>
      </w:r>
      <w:r>
        <w:rPr>
          <w:rFonts w:hint="eastAsia" w:ascii="宋体" w:hAnsi="宋体" w:cs="宋体"/>
          <w:color w:val="000000"/>
          <w:sz w:val="21"/>
          <w:szCs w:val="21"/>
          <w:highlight w:val="none"/>
          <w:lang w:val="en-US" w:eastAsia="zh-CN"/>
        </w:rPr>
        <w:t>官网</w:t>
      </w:r>
      <w:r>
        <w:rPr>
          <w:rFonts w:hint="eastAsia" w:ascii="宋体" w:hAnsi="宋体" w:cs="宋体"/>
          <w:color w:val="000000"/>
          <w:sz w:val="21"/>
          <w:szCs w:val="21"/>
          <w:highlight w:val="none"/>
        </w:rPr>
        <w:t>”发布，网址：https://www.ntrailway.com/。</w:t>
      </w:r>
    </w:p>
    <w:p w14:paraId="632D6404">
      <w:pPr>
        <w:keepNext w:val="0"/>
        <w:keepLines w:val="0"/>
        <w:pageBreakBefore w:val="0"/>
        <w:widowControl w:val="0"/>
        <w:kinsoku/>
        <w:overflowPunct/>
        <w:topLinePunct w:val="0"/>
        <w:bidi w:val="0"/>
        <w:adjustRightInd/>
        <w:snapToGrid/>
        <w:spacing w:line="360" w:lineRule="auto"/>
        <w:ind w:left="0" w:leftChars="0" w:right="-139" w:rightChars="-66" w:firstLine="422" w:firstLineChars="200"/>
        <w:textAlignment w:val="auto"/>
        <w:rPr>
          <w:rFonts w:ascii="宋体" w:hAnsi="宋体" w:cs="宋体"/>
          <w:color w:val="000000"/>
          <w:sz w:val="21"/>
          <w:szCs w:val="21"/>
          <w:highlight w:val="none"/>
        </w:rPr>
      </w:pPr>
      <w:bookmarkStart w:id="45" w:name="_Toc14308_WPSOffice_Level3"/>
      <w:bookmarkStart w:id="46" w:name="_Toc32151_WPSOffice_Level3"/>
      <w:bookmarkStart w:id="47" w:name="_Toc34_WPSOffice_Level3"/>
      <w:bookmarkStart w:id="48" w:name="_Toc17769_WPSOffice_Level3"/>
      <w:bookmarkStart w:id="49" w:name="_Toc12867_WPSOffice_Level3"/>
      <w:r>
        <w:rPr>
          <w:rFonts w:hint="eastAsia" w:ascii="宋体" w:hAnsi="宋体" w:cs="宋体"/>
          <w:b/>
          <w:bCs/>
          <w:color w:val="000000"/>
          <w:sz w:val="21"/>
          <w:szCs w:val="21"/>
          <w:highlight w:val="none"/>
        </w:rPr>
        <w:t>9.其他</w:t>
      </w:r>
      <w:bookmarkEnd w:id="45"/>
      <w:bookmarkEnd w:id="46"/>
      <w:bookmarkEnd w:id="47"/>
      <w:bookmarkEnd w:id="48"/>
      <w:bookmarkEnd w:id="49"/>
    </w:p>
    <w:p w14:paraId="746778E8">
      <w:pPr>
        <w:keepNext w:val="0"/>
        <w:keepLines w:val="0"/>
        <w:pageBreakBefore w:val="0"/>
        <w:widowControl w:val="0"/>
        <w:kinsoku/>
        <w:overflowPunct/>
        <w:topLinePunct w:val="0"/>
        <w:bidi w:val="0"/>
        <w:adjustRightInd/>
        <w:snapToGrid/>
        <w:spacing w:line="360" w:lineRule="auto"/>
        <w:ind w:left="0" w:leftChars="0" w:right="-139" w:rightChars="-66" w:firstLine="420" w:firstLineChars="200"/>
        <w:textAlignment w:val="auto"/>
        <w:rPr>
          <w:rFonts w:ascii="宋体" w:hAnsi="宋体" w:cs="宋体"/>
          <w:bCs/>
          <w:color w:val="000000"/>
          <w:kern w:val="58"/>
          <w:sz w:val="21"/>
          <w:szCs w:val="21"/>
          <w:highlight w:val="green"/>
        </w:rPr>
      </w:pPr>
      <w:r>
        <w:rPr>
          <w:rFonts w:hint="eastAsia" w:ascii="宋体" w:hAnsi="宋体" w:cs="宋体"/>
          <w:bCs/>
          <w:color w:val="000000"/>
          <w:kern w:val="0"/>
          <w:sz w:val="21"/>
          <w:szCs w:val="21"/>
          <w:highlight w:val="none"/>
          <w:lang w:val="en-US" w:eastAsia="zh-CN"/>
        </w:rPr>
        <w:t>比选</w:t>
      </w:r>
      <w:r>
        <w:rPr>
          <w:rFonts w:hint="eastAsia" w:ascii="宋体" w:hAnsi="宋体" w:cs="宋体"/>
          <w:bCs/>
          <w:color w:val="000000"/>
          <w:kern w:val="0"/>
          <w:sz w:val="21"/>
          <w:szCs w:val="21"/>
          <w:highlight w:val="none"/>
        </w:rPr>
        <w:t>人可以对</w:t>
      </w:r>
      <w:r>
        <w:rPr>
          <w:rFonts w:hint="eastAsia" w:ascii="宋体" w:hAnsi="宋体" w:cs="宋体"/>
          <w:bCs/>
          <w:color w:val="000000"/>
          <w:kern w:val="0"/>
          <w:sz w:val="21"/>
          <w:szCs w:val="21"/>
          <w:highlight w:val="none"/>
          <w:lang w:val="en-US" w:eastAsia="zh-CN"/>
        </w:rPr>
        <w:t>参选</w:t>
      </w:r>
      <w:r>
        <w:rPr>
          <w:rFonts w:hint="eastAsia" w:ascii="宋体" w:hAnsi="宋体" w:cs="宋体"/>
          <w:bCs/>
          <w:color w:val="000000"/>
          <w:kern w:val="0"/>
          <w:sz w:val="21"/>
          <w:szCs w:val="21"/>
          <w:highlight w:val="none"/>
        </w:rPr>
        <w:t>人进行实地考察，并核查</w:t>
      </w:r>
      <w:r>
        <w:rPr>
          <w:rFonts w:hint="eastAsia" w:ascii="宋体" w:hAnsi="宋体" w:cs="宋体"/>
          <w:bCs/>
          <w:color w:val="000000"/>
          <w:kern w:val="0"/>
          <w:sz w:val="21"/>
          <w:szCs w:val="21"/>
          <w:highlight w:val="none"/>
          <w:lang w:val="en-US" w:eastAsia="zh-CN"/>
        </w:rPr>
        <w:t>参选</w:t>
      </w:r>
      <w:r>
        <w:rPr>
          <w:rFonts w:hint="eastAsia" w:ascii="宋体" w:hAnsi="宋体" w:cs="宋体"/>
          <w:bCs/>
          <w:color w:val="000000"/>
          <w:kern w:val="0"/>
          <w:sz w:val="21"/>
          <w:szCs w:val="21"/>
          <w:highlight w:val="none"/>
        </w:rPr>
        <w:t>人所提供合同或证明的真实性，如有弄虚作假情况，将取消</w:t>
      </w:r>
      <w:r>
        <w:rPr>
          <w:rFonts w:hint="eastAsia" w:ascii="宋体" w:hAnsi="宋体" w:cs="宋体"/>
          <w:bCs/>
          <w:color w:val="000000"/>
          <w:kern w:val="0"/>
          <w:sz w:val="21"/>
          <w:szCs w:val="21"/>
          <w:highlight w:val="none"/>
          <w:lang w:val="en-US" w:eastAsia="zh-CN"/>
        </w:rPr>
        <w:t>参选</w:t>
      </w:r>
      <w:r>
        <w:rPr>
          <w:rFonts w:hint="eastAsia" w:ascii="宋体" w:hAnsi="宋体" w:cs="宋体"/>
          <w:bCs/>
          <w:color w:val="000000"/>
          <w:kern w:val="0"/>
          <w:sz w:val="21"/>
          <w:szCs w:val="21"/>
          <w:highlight w:val="none"/>
        </w:rPr>
        <w:t>人</w:t>
      </w:r>
      <w:r>
        <w:rPr>
          <w:rFonts w:hint="eastAsia" w:ascii="宋体" w:hAnsi="宋体" w:cs="宋体"/>
          <w:bCs/>
          <w:color w:val="000000"/>
          <w:kern w:val="0"/>
          <w:sz w:val="21"/>
          <w:szCs w:val="21"/>
          <w:highlight w:val="none"/>
          <w:lang w:eastAsia="zh-CN"/>
        </w:rPr>
        <w:t>参选</w:t>
      </w:r>
      <w:r>
        <w:rPr>
          <w:rFonts w:hint="eastAsia" w:ascii="宋体" w:hAnsi="宋体" w:cs="宋体"/>
          <w:bCs/>
          <w:color w:val="000000"/>
          <w:kern w:val="0"/>
          <w:sz w:val="21"/>
          <w:szCs w:val="21"/>
          <w:highlight w:val="none"/>
        </w:rPr>
        <w:t>资格，并列入南通轨道交通集团有限公司</w:t>
      </w:r>
      <w:r>
        <w:rPr>
          <w:rFonts w:hint="eastAsia" w:ascii="宋体" w:hAnsi="宋体" w:cs="宋体"/>
          <w:bCs/>
          <w:color w:val="000000"/>
          <w:kern w:val="0"/>
          <w:sz w:val="21"/>
          <w:szCs w:val="21"/>
          <w:highlight w:val="none"/>
          <w:lang w:val="en-US" w:eastAsia="zh-CN"/>
        </w:rPr>
        <w:t>黑名单</w:t>
      </w:r>
      <w:r>
        <w:rPr>
          <w:rFonts w:hint="eastAsia" w:ascii="宋体" w:hAnsi="宋体" w:cs="宋体"/>
          <w:bCs/>
          <w:color w:val="000000"/>
          <w:kern w:val="0"/>
          <w:sz w:val="21"/>
          <w:szCs w:val="21"/>
          <w:highlight w:val="none"/>
        </w:rPr>
        <w:t>，拒绝其参与后续项目的</w:t>
      </w:r>
      <w:r>
        <w:rPr>
          <w:rFonts w:hint="eastAsia" w:ascii="宋体" w:hAnsi="宋体" w:cs="宋体"/>
          <w:bCs/>
          <w:color w:val="000000"/>
          <w:kern w:val="0"/>
          <w:sz w:val="21"/>
          <w:szCs w:val="21"/>
          <w:highlight w:val="none"/>
          <w:lang w:eastAsia="zh-CN"/>
        </w:rPr>
        <w:t>参选</w:t>
      </w:r>
      <w:r>
        <w:rPr>
          <w:rFonts w:hint="eastAsia" w:ascii="宋体" w:hAnsi="宋体" w:cs="宋体"/>
          <w:bCs/>
          <w:color w:val="000000"/>
          <w:kern w:val="0"/>
          <w:sz w:val="21"/>
          <w:szCs w:val="21"/>
          <w:highlight w:val="none"/>
        </w:rPr>
        <w:t>。</w:t>
      </w:r>
    </w:p>
    <w:p w14:paraId="3DA410C1">
      <w:pPr>
        <w:keepNext w:val="0"/>
        <w:keepLines w:val="0"/>
        <w:pageBreakBefore w:val="0"/>
        <w:widowControl w:val="0"/>
        <w:kinsoku/>
        <w:overflowPunct/>
        <w:topLinePunct w:val="0"/>
        <w:bidi w:val="0"/>
        <w:adjustRightInd/>
        <w:snapToGrid/>
        <w:spacing w:line="360" w:lineRule="auto"/>
        <w:ind w:left="0" w:leftChars="0" w:right="-139" w:rightChars="-66" w:firstLine="422" w:firstLineChars="200"/>
        <w:textAlignment w:val="auto"/>
        <w:rPr>
          <w:rFonts w:ascii="宋体" w:hAnsi="宋体" w:cs="宋体"/>
          <w:b/>
          <w:color w:val="000000"/>
          <w:kern w:val="58"/>
          <w:sz w:val="21"/>
          <w:szCs w:val="21"/>
          <w:highlight w:val="none"/>
        </w:rPr>
      </w:pPr>
      <w:bookmarkStart w:id="50" w:name="_Toc31115_WPSOffice_Level3"/>
      <w:bookmarkStart w:id="51" w:name="_Toc28673_WPSOffice_Level3"/>
      <w:bookmarkStart w:id="52" w:name="_Toc32570_WPSOffice_Level3"/>
      <w:bookmarkStart w:id="53" w:name="_Toc6635_WPSOffice_Level3"/>
      <w:bookmarkStart w:id="54" w:name="_Toc8905_WPSOffice_Level3"/>
      <w:r>
        <w:rPr>
          <w:rFonts w:hint="eastAsia" w:ascii="宋体" w:hAnsi="宋体" w:cs="宋体"/>
          <w:b/>
          <w:color w:val="000000"/>
          <w:kern w:val="58"/>
          <w:sz w:val="21"/>
          <w:szCs w:val="21"/>
          <w:highlight w:val="none"/>
        </w:rPr>
        <w:t>10.联系方式</w:t>
      </w:r>
      <w:bookmarkEnd w:id="50"/>
      <w:bookmarkEnd w:id="51"/>
      <w:bookmarkEnd w:id="52"/>
      <w:bookmarkEnd w:id="53"/>
      <w:bookmarkEnd w:id="54"/>
    </w:p>
    <w:p w14:paraId="34D33383">
      <w:pPr>
        <w:keepNext w:val="0"/>
        <w:keepLines w:val="0"/>
        <w:pageBreakBefore w:val="0"/>
        <w:widowControl w:val="0"/>
        <w:kinsoku/>
        <w:overflowPunct/>
        <w:topLinePunct w:val="0"/>
        <w:bidi w:val="0"/>
        <w:adjustRightInd/>
        <w:snapToGrid/>
        <w:spacing w:line="360" w:lineRule="auto"/>
        <w:ind w:left="0" w:leftChars="0" w:right="-139" w:rightChars="-66" w:firstLine="420" w:firstLineChars="200"/>
        <w:textAlignment w:val="auto"/>
        <w:rPr>
          <w:rFonts w:ascii="宋体" w:hAnsi="宋体" w:cs="宋体"/>
          <w:color w:val="000000"/>
          <w:sz w:val="21"/>
          <w:szCs w:val="21"/>
          <w:highlight w:val="none"/>
        </w:rPr>
      </w:pPr>
      <w:r>
        <w:rPr>
          <w:rFonts w:hint="eastAsia" w:ascii="宋体" w:hAnsi="宋体" w:cs="宋体"/>
          <w:color w:val="000000"/>
          <w:sz w:val="21"/>
          <w:szCs w:val="21"/>
          <w:highlight w:val="none"/>
          <w:lang w:val="en-US" w:eastAsia="zh-CN"/>
        </w:rPr>
        <w:t>比</w:t>
      </w:r>
      <w:r>
        <w:rPr>
          <w:rFonts w:hint="eastAsia" w:ascii="宋体" w:hAnsi="宋体" w:cs="宋体"/>
          <w:color w:val="000000"/>
          <w:sz w:val="21"/>
          <w:szCs w:val="21"/>
          <w:highlight w:val="none"/>
        </w:rPr>
        <w:t xml:space="preserve"> </w:t>
      </w:r>
      <w:r>
        <w:rPr>
          <w:rFonts w:hint="eastAsia" w:ascii="宋体" w:hAnsi="宋体" w:cs="宋体"/>
          <w:color w:val="000000"/>
          <w:sz w:val="21"/>
          <w:szCs w:val="21"/>
          <w:highlight w:val="none"/>
          <w:lang w:val="en-US" w:eastAsia="zh-CN"/>
        </w:rPr>
        <w:t>选</w:t>
      </w:r>
      <w:r>
        <w:rPr>
          <w:rFonts w:hint="eastAsia" w:ascii="宋体" w:hAnsi="宋体" w:cs="宋体"/>
          <w:color w:val="000000"/>
          <w:sz w:val="21"/>
          <w:szCs w:val="21"/>
          <w:highlight w:val="none"/>
        </w:rPr>
        <w:t xml:space="preserve"> 人：</w:t>
      </w:r>
      <w:r>
        <w:rPr>
          <w:rFonts w:hint="eastAsia" w:ascii="宋体" w:hAnsi="宋体" w:cs="宋体"/>
          <w:color w:val="000000"/>
          <w:sz w:val="21"/>
          <w:szCs w:val="21"/>
          <w:highlight w:val="none"/>
          <w:u w:val="single"/>
        </w:rPr>
        <w:t xml:space="preserve">   </w:t>
      </w:r>
      <w:r>
        <w:rPr>
          <w:rFonts w:hint="eastAsia" w:ascii="宋体" w:hAnsi="宋体" w:cs="宋体"/>
          <w:color w:val="000000"/>
          <w:sz w:val="21"/>
          <w:szCs w:val="21"/>
          <w:highlight w:val="none"/>
          <w:u w:val="single"/>
          <w:lang w:eastAsia="zh-CN"/>
        </w:rPr>
        <w:t>南通轨道交通集团有限公司</w:t>
      </w:r>
      <w:r>
        <w:rPr>
          <w:rFonts w:hint="eastAsia" w:ascii="宋体" w:hAnsi="宋体" w:cs="宋体"/>
          <w:color w:val="000000"/>
          <w:sz w:val="21"/>
          <w:szCs w:val="21"/>
          <w:highlight w:val="none"/>
          <w:u w:val="single"/>
        </w:rPr>
        <w:t xml:space="preserve">     </w:t>
      </w:r>
      <w:r>
        <w:rPr>
          <w:rFonts w:hint="eastAsia" w:ascii="宋体" w:hAnsi="宋体" w:cs="宋体"/>
          <w:color w:val="000000"/>
          <w:sz w:val="21"/>
          <w:szCs w:val="21"/>
          <w:highlight w:val="none"/>
          <w:u w:val="single"/>
          <w:lang w:val="en-US" w:eastAsia="zh-CN"/>
        </w:rPr>
        <w:t xml:space="preserve">          </w:t>
      </w:r>
      <w:r>
        <w:rPr>
          <w:rFonts w:hint="eastAsia" w:ascii="宋体" w:hAnsi="宋体" w:cs="宋体"/>
          <w:color w:val="000000"/>
          <w:sz w:val="21"/>
          <w:szCs w:val="21"/>
          <w:highlight w:val="none"/>
          <w:u w:val="single"/>
        </w:rPr>
        <w:t xml:space="preserve">    </w:t>
      </w:r>
    </w:p>
    <w:p w14:paraId="53E60A46">
      <w:pPr>
        <w:keepNext w:val="0"/>
        <w:keepLines w:val="0"/>
        <w:pageBreakBefore w:val="0"/>
        <w:widowControl w:val="0"/>
        <w:kinsoku/>
        <w:overflowPunct/>
        <w:topLinePunct w:val="0"/>
        <w:bidi w:val="0"/>
        <w:adjustRightInd/>
        <w:snapToGrid/>
        <w:spacing w:line="360" w:lineRule="auto"/>
        <w:ind w:left="0" w:leftChars="0" w:right="-139" w:rightChars="-66" w:firstLine="420" w:firstLineChars="200"/>
        <w:textAlignment w:val="auto"/>
        <w:rPr>
          <w:rFonts w:ascii="宋体" w:hAnsi="宋体" w:cs="宋体"/>
          <w:color w:val="000000"/>
          <w:sz w:val="21"/>
          <w:szCs w:val="21"/>
          <w:highlight w:val="none"/>
          <w:u w:val="single"/>
        </w:rPr>
      </w:pPr>
      <w:r>
        <w:rPr>
          <w:rFonts w:hint="eastAsia" w:ascii="宋体" w:hAnsi="宋体" w:cs="宋体"/>
          <w:color w:val="000000"/>
          <w:sz w:val="21"/>
          <w:szCs w:val="21"/>
          <w:highlight w:val="none"/>
        </w:rPr>
        <w:t>地    址：</w:t>
      </w:r>
      <w:r>
        <w:rPr>
          <w:rFonts w:hint="eastAsia" w:ascii="宋体" w:hAnsi="宋体" w:cs="宋体"/>
          <w:color w:val="000000"/>
          <w:sz w:val="21"/>
          <w:szCs w:val="21"/>
          <w:highlight w:val="none"/>
          <w:u w:val="single"/>
        </w:rPr>
        <w:t xml:space="preserve">   南通市崇川区崇川路158号20楼</w:t>
      </w:r>
      <w:r>
        <w:rPr>
          <w:rFonts w:hint="eastAsia" w:ascii="宋体" w:hAnsi="宋体" w:cs="宋体"/>
          <w:color w:val="000000"/>
          <w:sz w:val="21"/>
          <w:szCs w:val="21"/>
          <w:highlight w:val="none"/>
          <w:u w:val="single"/>
          <w:lang w:val="en-US" w:eastAsia="zh-CN"/>
        </w:rPr>
        <w:t xml:space="preserve">              </w:t>
      </w:r>
    </w:p>
    <w:p w14:paraId="47111182">
      <w:pPr>
        <w:keepNext w:val="0"/>
        <w:keepLines w:val="0"/>
        <w:pageBreakBefore w:val="0"/>
        <w:widowControl w:val="0"/>
        <w:kinsoku/>
        <w:overflowPunct/>
        <w:topLinePunct w:val="0"/>
        <w:bidi w:val="0"/>
        <w:adjustRightInd/>
        <w:snapToGrid/>
        <w:spacing w:line="360" w:lineRule="auto"/>
        <w:ind w:left="0" w:leftChars="0" w:right="-139" w:rightChars="-66" w:firstLine="420" w:firstLineChars="200"/>
        <w:textAlignment w:val="auto"/>
        <w:rPr>
          <w:rFonts w:ascii="宋体" w:hAnsi="宋体" w:cs="宋体"/>
          <w:color w:val="000000"/>
          <w:sz w:val="21"/>
          <w:szCs w:val="21"/>
          <w:highlight w:val="none"/>
        </w:rPr>
      </w:pPr>
      <w:r>
        <w:rPr>
          <w:rFonts w:hint="eastAsia" w:ascii="宋体" w:hAnsi="宋体" w:cs="宋体"/>
          <w:color w:val="000000"/>
          <w:sz w:val="21"/>
          <w:szCs w:val="21"/>
          <w:highlight w:val="none"/>
        </w:rPr>
        <w:t>联 系 人：</w:t>
      </w:r>
      <w:r>
        <w:rPr>
          <w:rFonts w:hint="eastAsia" w:ascii="宋体" w:hAnsi="宋体" w:cs="宋体"/>
          <w:color w:val="000000"/>
          <w:sz w:val="21"/>
          <w:szCs w:val="21"/>
          <w:highlight w:val="none"/>
          <w:u w:val="single"/>
        </w:rPr>
        <w:t xml:space="preserve">   曹女士                            </w:t>
      </w:r>
      <w:r>
        <w:rPr>
          <w:rFonts w:hint="eastAsia" w:ascii="宋体" w:hAnsi="宋体" w:cs="宋体"/>
          <w:color w:val="000000"/>
          <w:sz w:val="21"/>
          <w:szCs w:val="21"/>
          <w:highlight w:val="none"/>
          <w:u w:val="single"/>
          <w:lang w:val="en-US" w:eastAsia="zh-CN"/>
        </w:rPr>
        <w:t xml:space="preserve">        </w:t>
      </w:r>
      <w:r>
        <w:rPr>
          <w:rFonts w:hint="eastAsia" w:ascii="宋体" w:hAnsi="宋体" w:cs="宋体"/>
          <w:color w:val="000000"/>
          <w:sz w:val="21"/>
          <w:szCs w:val="21"/>
          <w:highlight w:val="none"/>
          <w:u w:val="single"/>
        </w:rPr>
        <w:t xml:space="preserve"> </w:t>
      </w:r>
    </w:p>
    <w:p w14:paraId="0350FCEF">
      <w:pPr>
        <w:keepNext w:val="0"/>
        <w:keepLines w:val="0"/>
        <w:pageBreakBefore w:val="0"/>
        <w:widowControl w:val="0"/>
        <w:kinsoku/>
        <w:overflowPunct/>
        <w:topLinePunct w:val="0"/>
        <w:bidi w:val="0"/>
        <w:adjustRightInd/>
        <w:snapToGrid/>
        <w:spacing w:line="360" w:lineRule="auto"/>
        <w:ind w:left="0" w:leftChars="0" w:right="-139" w:rightChars="-66" w:firstLine="420" w:firstLineChars="200"/>
        <w:textAlignment w:val="auto"/>
        <w:rPr>
          <w:rFonts w:ascii="宋体" w:hAnsi="宋体" w:cs="宋体"/>
          <w:color w:val="000000"/>
          <w:sz w:val="21"/>
          <w:szCs w:val="21"/>
          <w:highlight w:val="none"/>
        </w:rPr>
      </w:pPr>
      <w:r>
        <w:rPr>
          <w:rFonts w:hint="eastAsia" w:ascii="宋体" w:hAnsi="宋体" w:cs="宋体"/>
          <w:color w:val="000000"/>
          <w:sz w:val="21"/>
          <w:szCs w:val="21"/>
          <w:highlight w:val="none"/>
        </w:rPr>
        <w:t>电    话：</w:t>
      </w:r>
      <w:r>
        <w:rPr>
          <w:rFonts w:hint="eastAsia" w:ascii="宋体" w:hAnsi="宋体" w:cs="宋体"/>
          <w:color w:val="000000"/>
          <w:sz w:val="21"/>
          <w:szCs w:val="21"/>
          <w:highlight w:val="none"/>
          <w:u w:val="single"/>
        </w:rPr>
        <w:t xml:space="preserve">   0513-</w:t>
      </w:r>
      <w:r>
        <w:rPr>
          <w:rFonts w:hint="eastAsia" w:ascii="宋体" w:hAnsi="宋体" w:cs="宋体"/>
          <w:color w:val="000000"/>
          <w:sz w:val="21"/>
          <w:szCs w:val="21"/>
          <w:highlight w:val="none"/>
          <w:u w:val="single"/>
          <w:lang w:val="en-US" w:eastAsia="zh-CN"/>
        </w:rPr>
        <w:t>69900265</w:t>
      </w:r>
      <w:r>
        <w:rPr>
          <w:rFonts w:hint="eastAsia" w:ascii="宋体" w:hAnsi="宋体" w:cs="宋体"/>
          <w:color w:val="000000"/>
          <w:sz w:val="21"/>
          <w:szCs w:val="21"/>
          <w:highlight w:val="none"/>
          <w:u w:val="single"/>
        </w:rPr>
        <w:t xml:space="preserve">                        </w:t>
      </w:r>
      <w:r>
        <w:rPr>
          <w:rFonts w:hint="eastAsia" w:ascii="宋体" w:hAnsi="宋体" w:cs="宋体"/>
          <w:color w:val="000000"/>
          <w:sz w:val="21"/>
          <w:szCs w:val="21"/>
          <w:highlight w:val="none"/>
          <w:u w:val="single"/>
          <w:lang w:val="en-US" w:eastAsia="zh-CN"/>
        </w:rPr>
        <w:t xml:space="preserve">      </w:t>
      </w:r>
    </w:p>
    <w:p w14:paraId="2DA6F641">
      <w:pPr>
        <w:keepNext w:val="0"/>
        <w:keepLines w:val="0"/>
        <w:pageBreakBefore w:val="0"/>
        <w:widowControl w:val="0"/>
        <w:kinsoku/>
        <w:overflowPunct/>
        <w:topLinePunct w:val="0"/>
        <w:bidi w:val="0"/>
        <w:adjustRightInd/>
        <w:snapToGrid/>
        <w:spacing w:line="360" w:lineRule="auto"/>
        <w:ind w:left="0" w:leftChars="0" w:right="-139" w:rightChars="-66" w:firstLine="420" w:firstLineChars="200"/>
        <w:textAlignment w:val="auto"/>
        <w:rPr>
          <w:rFonts w:ascii="宋体" w:hAnsi="宋体" w:cs="宋体"/>
          <w:color w:val="000000"/>
          <w:sz w:val="21"/>
          <w:szCs w:val="21"/>
          <w:highlight w:val="none"/>
          <w:u w:val="single"/>
        </w:rPr>
      </w:pPr>
      <w:r>
        <w:rPr>
          <w:rFonts w:hint="eastAsia" w:ascii="宋体" w:hAnsi="宋体" w:cs="宋体"/>
          <w:color w:val="000000"/>
          <w:sz w:val="21"/>
          <w:szCs w:val="21"/>
          <w:highlight w:val="none"/>
        </w:rPr>
        <w:t>招标代理单位：</w:t>
      </w:r>
      <w:r>
        <w:rPr>
          <w:rFonts w:hint="eastAsia" w:ascii="宋体" w:hAnsi="宋体" w:cs="宋体"/>
          <w:color w:val="000000"/>
          <w:sz w:val="21"/>
          <w:szCs w:val="21"/>
          <w:highlight w:val="none"/>
          <w:u w:val="single"/>
        </w:rPr>
        <w:t xml:space="preserve">  </w:t>
      </w:r>
      <w:r>
        <w:rPr>
          <w:rFonts w:hint="eastAsia" w:ascii="宋体" w:hAnsi="宋体" w:cs="宋体"/>
          <w:color w:val="000000"/>
          <w:sz w:val="21"/>
          <w:szCs w:val="21"/>
          <w:highlight w:val="none"/>
          <w:u w:val="single"/>
          <w:lang w:eastAsia="zh-CN"/>
        </w:rPr>
        <w:t>南通万隆工程管理有限公司</w:t>
      </w:r>
      <w:r>
        <w:rPr>
          <w:rFonts w:hint="eastAsia" w:ascii="宋体" w:hAnsi="宋体" w:cs="宋体"/>
          <w:color w:val="000000"/>
          <w:sz w:val="21"/>
          <w:szCs w:val="21"/>
          <w:highlight w:val="none"/>
          <w:u w:val="single"/>
        </w:rPr>
        <w:t xml:space="preserve">    </w:t>
      </w:r>
      <w:r>
        <w:rPr>
          <w:rFonts w:hint="eastAsia" w:ascii="宋体" w:hAnsi="宋体" w:cs="宋体"/>
          <w:color w:val="000000"/>
          <w:sz w:val="21"/>
          <w:szCs w:val="21"/>
          <w:highlight w:val="none"/>
          <w:u w:val="single"/>
          <w:lang w:val="en-US" w:eastAsia="zh-CN"/>
        </w:rPr>
        <w:t xml:space="preserve">        </w:t>
      </w:r>
      <w:r>
        <w:rPr>
          <w:rFonts w:hint="eastAsia" w:ascii="宋体" w:hAnsi="宋体" w:cs="宋体"/>
          <w:color w:val="000000"/>
          <w:sz w:val="21"/>
          <w:szCs w:val="21"/>
          <w:highlight w:val="none"/>
          <w:u w:val="single"/>
        </w:rPr>
        <w:t xml:space="preserve">    </w:t>
      </w:r>
    </w:p>
    <w:p w14:paraId="0A2A918E">
      <w:pPr>
        <w:keepNext w:val="0"/>
        <w:keepLines w:val="0"/>
        <w:pageBreakBefore w:val="0"/>
        <w:widowControl w:val="0"/>
        <w:kinsoku/>
        <w:overflowPunct/>
        <w:topLinePunct w:val="0"/>
        <w:bidi w:val="0"/>
        <w:adjustRightInd/>
        <w:snapToGrid/>
        <w:spacing w:line="360" w:lineRule="auto"/>
        <w:ind w:left="0" w:leftChars="0" w:right="-139" w:rightChars="-66" w:firstLine="420" w:firstLineChars="200"/>
        <w:textAlignment w:val="auto"/>
        <w:rPr>
          <w:rFonts w:hint="eastAsia" w:ascii="宋体" w:hAnsi="宋体" w:cs="宋体"/>
          <w:color w:val="000000"/>
          <w:sz w:val="21"/>
          <w:szCs w:val="21"/>
          <w:highlight w:val="none"/>
        </w:rPr>
      </w:pPr>
      <w:r>
        <w:rPr>
          <w:rFonts w:hint="eastAsia" w:ascii="宋体" w:hAnsi="宋体" w:cs="宋体"/>
          <w:color w:val="000000"/>
          <w:sz w:val="21"/>
          <w:szCs w:val="21"/>
          <w:highlight w:val="none"/>
        </w:rPr>
        <w:t>地    址：</w:t>
      </w:r>
      <w:r>
        <w:rPr>
          <w:rFonts w:hint="eastAsia" w:ascii="宋体" w:hAnsi="宋体" w:cs="宋体"/>
          <w:color w:val="000000"/>
          <w:sz w:val="21"/>
          <w:szCs w:val="21"/>
          <w:highlight w:val="none"/>
          <w:u w:val="single"/>
        </w:rPr>
        <w:t xml:space="preserve">   南通市崇川路58号产业技术研究院9号楼24楼</w:t>
      </w:r>
      <w:r>
        <w:rPr>
          <w:rFonts w:hint="eastAsia" w:ascii="宋体" w:hAnsi="宋体" w:cs="宋体"/>
          <w:color w:val="000000"/>
          <w:sz w:val="21"/>
          <w:szCs w:val="21"/>
          <w:highlight w:val="none"/>
          <w:u w:val="single"/>
          <w:lang w:val="en-US" w:eastAsia="zh-CN"/>
        </w:rPr>
        <w:t xml:space="preserve"> </w:t>
      </w:r>
    </w:p>
    <w:p w14:paraId="4515CA62">
      <w:pPr>
        <w:keepNext w:val="0"/>
        <w:keepLines w:val="0"/>
        <w:pageBreakBefore w:val="0"/>
        <w:widowControl w:val="0"/>
        <w:kinsoku/>
        <w:overflowPunct/>
        <w:topLinePunct w:val="0"/>
        <w:bidi w:val="0"/>
        <w:adjustRightInd/>
        <w:snapToGrid/>
        <w:spacing w:line="360" w:lineRule="auto"/>
        <w:ind w:left="0" w:leftChars="0" w:right="-139" w:rightChars="-66" w:firstLine="420" w:firstLineChars="200"/>
        <w:textAlignment w:val="auto"/>
        <w:rPr>
          <w:rFonts w:ascii="宋体" w:hAnsi="宋体" w:cs="宋体"/>
          <w:color w:val="000000"/>
          <w:sz w:val="21"/>
          <w:szCs w:val="21"/>
          <w:highlight w:val="none"/>
          <w:u w:val="single"/>
        </w:rPr>
      </w:pPr>
      <w:r>
        <w:rPr>
          <w:rFonts w:hint="eastAsia" w:ascii="宋体" w:hAnsi="宋体" w:cs="宋体"/>
          <w:color w:val="000000"/>
          <w:sz w:val="21"/>
          <w:szCs w:val="21"/>
          <w:highlight w:val="none"/>
        </w:rPr>
        <w:t>招标代理单位联系人：</w:t>
      </w:r>
      <w:r>
        <w:rPr>
          <w:rFonts w:hint="eastAsia" w:ascii="宋体" w:hAnsi="宋体" w:cs="宋体"/>
          <w:color w:val="000000"/>
          <w:sz w:val="21"/>
          <w:szCs w:val="21"/>
          <w:highlight w:val="none"/>
          <w:u w:val="single"/>
        </w:rPr>
        <w:t xml:space="preserve">   </w:t>
      </w:r>
      <w:r>
        <w:rPr>
          <w:rFonts w:hint="eastAsia" w:ascii="宋体" w:hAnsi="宋体" w:cs="宋体"/>
          <w:color w:val="000000"/>
          <w:sz w:val="21"/>
          <w:szCs w:val="21"/>
          <w:highlight w:val="none"/>
          <w:u w:val="single"/>
          <w:lang w:val="en-US" w:eastAsia="zh-CN"/>
        </w:rPr>
        <w:t xml:space="preserve">王蓉         </w:t>
      </w:r>
      <w:r>
        <w:rPr>
          <w:rFonts w:hint="eastAsia" w:ascii="宋体" w:hAnsi="宋体" w:cs="宋体"/>
          <w:color w:val="000000"/>
          <w:sz w:val="21"/>
          <w:szCs w:val="21"/>
          <w:highlight w:val="none"/>
          <w:u w:val="single"/>
        </w:rPr>
        <w:t xml:space="preserve">        </w:t>
      </w:r>
      <w:r>
        <w:rPr>
          <w:rFonts w:hint="eastAsia" w:ascii="宋体" w:hAnsi="宋体" w:cs="宋体"/>
          <w:color w:val="000000"/>
          <w:sz w:val="21"/>
          <w:szCs w:val="21"/>
          <w:highlight w:val="none"/>
          <w:u w:val="single"/>
          <w:lang w:val="en-US" w:eastAsia="zh-CN"/>
        </w:rPr>
        <w:t xml:space="preserve">       </w:t>
      </w:r>
      <w:r>
        <w:rPr>
          <w:rFonts w:hint="eastAsia" w:ascii="宋体" w:hAnsi="宋体" w:cs="宋体"/>
          <w:color w:val="000000"/>
          <w:sz w:val="21"/>
          <w:szCs w:val="21"/>
          <w:highlight w:val="none"/>
          <w:u w:val="single"/>
        </w:rPr>
        <w:t xml:space="preserve">     </w:t>
      </w:r>
    </w:p>
    <w:p w14:paraId="51012063">
      <w:pPr>
        <w:keepNext w:val="0"/>
        <w:keepLines w:val="0"/>
        <w:pageBreakBefore w:val="0"/>
        <w:widowControl w:val="0"/>
        <w:kinsoku/>
        <w:overflowPunct/>
        <w:topLinePunct w:val="0"/>
        <w:bidi w:val="0"/>
        <w:adjustRightInd/>
        <w:snapToGrid/>
        <w:spacing w:line="360" w:lineRule="auto"/>
        <w:ind w:left="0" w:leftChars="0" w:right="-139" w:rightChars="-66" w:firstLine="420" w:firstLineChars="200"/>
        <w:textAlignment w:val="auto"/>
        <w:rPr>
          <w:rFonts w:hint="eastAsia" w:ascii="宋体" w:hAnsi="宋体" w:cs="宋体"/>
          <w:color w:val="000000"/>
          <w:sz w:val="21"/>
          <w:szCs w:val="21"/>
          <w:highlight w:val="none"/>
          <w:u w:val="single"/>
        </w:rPr>
        <w:sectPr>
          <w:headerReference r:id="rId8" w:type="default"/>
          <w:footerReference r:id="rId9" w:type="default"/>
          <w:pgSz w:w="11906" w:h="16838"/>
          <w:pgMar w:top="1417" w:right="1627" w:bottom="1417" w:left="1599"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cs="宋体"/>
          <w:color w:val="000000"/>
          <w:sz w:val="21"/>
          <w:szCs w:val="21"/>
          <w:highlight w:val="none"/>
        </w:rPr>
        <w:t>招标代理单位联系电话：</w:t>
      </w:r>
      <w:r>
        <w:rPr>
          <w:rFonts w:hint="eastAsia" w:ascii="宋体" w:hAnsi="宋体" w:cs="宋体"/>
          <w:color w:val="000000"/>
          <w:sz w:val="21"/>
          <w:szCs w:val="21"/>
          <w:highlight w:val="none"/>
          <w:u w:val="single"/>
        </w:rPr>
        <w:t xml:space="preserve">   1</w:t>
      </w:r>
      <w:r>
        <w:rPr>
          <w:rFonts w:hint="eastAsia" w:ascii="宋体" w:hAnsi="宋体" w:cs="宋体"/>
          <w:color w:val="000000"/>
          <w:sz w:val="21"/>
          <w:szCs w:val="21"/>
          <w:highlight w:val="none"/>
          <w:u w:val="single"/>
          <w:lang w:val="en-US" w:eastAsia="zh-CN"/>
        </w:rPr>
        <w:t>6651792801</w:t>
      </w:r>
      <w:r>
        <w:rPr>
          <w:rFonts w:hint="eastAsia" w:ascii="宋体" w:hAnsi="宋体" w:cs="宋体"/>
          <w:color w:val="000000"/>
          <w:sz w:val="21"/>
          <w:szCs w:val="21"/>
          <w:highlight w:val="none"/>
          <w:u w:val="single"/>
        </w:rPr>
        <w:t xml:space="preserve">   </w:t>
      </w:r>
      <w:r>
        <w:rPr>
          <w:rFonts w:hint="eastAsia" w:ascii="宋体" w:hAnsi="宋体" w:cs="宋体"/>
          <w:color w:val="000000"/>
          <w:sz w:val="21"/>
          <w:szCs w:val="21"/>
          <w:highlight w:val="none"/>
          <w:u w:val="single"/>
          <w:lang w:val="en-US" w:eastAsia="zh-CN"/>
        </w:rPr>
        <w:t xml:space="preserve">        </w:t>
      </w:r>
      <w:r>
        <w:rPr>
          <w:rFonts w:hint="eastAsia" w:ascii="宋体" w:hAnsi="宋体" w:cs="宋体"/>
          <w:color w:val="000000"/>
          <w:sz w:val="21"/>
          <w:szCs w:val="21"/>
          <w:highlight w:val="none"/>
          <w:u w:val="single"/>
        </w:rPr>
        <w:t xml:space="preserve">   </w:t>
      </w:r>
      <w:r>
        <w:rPr>
          <w:rFonts w:hint="eastAsia" w:ascii="宋体" w:hAnsi="宋体" w:cs="宋体"/>
          <w:color w:val="000000"/>
          <w:sz w:val="21"/>
          <w:szCs w:val="21"/>
          <w:highlight w:val="none"/>
          <w:u w:val="single"/>
          <w:lang w:val="en-US" w:eastAsia="zh-CN"/>
        </w:rPr>
        <w:t xml:space="preserve"> </w:t>
      </w:r>
      <w:r>
        <w:rPr>
          <w:rFonts w:hint="eastAsia" w:ascii="宋体" w:hAnsi="宋体" w:cs="宋体"/>
          <w:color w:val="000000"/>
          <w:sz w:val="21"/>
          <w:szCs w:val="21"/>
          <w:highlight w:val="none"/>
          <w:u w:val="single"/>
        </w:rPr>
        <w:t xml:space="preserve">     </w:t>
      </w:r>
    </w:p>
    <w:p w14:paraId="07AAA720">
      <w:pPr>
        <w:pStyle w:val="2"/>
        <w:spacing w:line="240" w:lineRule="auto"/>
        <w:rPr>
          <w:color w:val="000000"/>
        </w:rPr>
      </w:pPr>
      <w:bookmarkStart w:id="55" w:name="_Toc78690861"/>
      <w:bookmarkStart w:id="56" w:name="_Toc91228506"/>
      <w:bookmarkStart w:id="57" w:name="_Toc91227781"/>
      <w:bookmarkStart w:id="58" w:name="_Toc91227873"/>
      <w:bookmarkStart w:id="59" w:name="_Toc187208927"/>
      <w:bookmarkStart w:id="60" w:name="_Toc256145657"/>
      <w:bookmarkStart w:id="61" w:name="_Toc2024"/>
      <w:bookmarkStart w:id="62" w:name="_Toc187208771"/>
      <w:bookmarkStart w:id="63" w:name="_Toc441416708"/>
      <w:r>
        <w:rPr>
          <w:rFonts w:hint="eastAsia"/>
          <w:color w:val="000000"/>
        </w:rPr>
        <w:t xml:space="preserve">第二章 </w:t>
      </w:r>
      <w:bookmarkEnd w:id="55"/>
      <w:bookmarkEnd w:id="56"/>
      <w:bookmarkEnd w:id="57"/>
      <w:bookmarkEnd w:id="58"/>
      <w:r>
        <w:rPr>
          <w:rFonts w:hint="eastAsia"/>
          <w:color w:val="000000"/>
        </w:rPr>
        <w:t>参选须知</w:t>
      </w:r>
      <w:bookmarkEnd w:id="59"/>
      <w:bookmarkEnd w:id="60"/>
      <w:bookmarkEnd w:id="61"/>
      <w:bookmarkEnd w:id="62"/>
      <w:bookmarkEnd w:id="63"/>
    </w:p>
    <w:p w14:paraId="7F2F411D">
      <w:pPr>
        <w:pStyle w:val="4"/>
        <w:spacing w:before="0" w:after="0" w:line="360" w:lineRule="auto"/>
        <w:jc w:val="center"/>
        <w:rPr>
          <w:color w:val="000000"/>
          <w:sz w:val="30"/>
          <w:szCs w:val="30"/>
        </w:rPr>
      </w:pPr>
      <w:bookmarkStart w:id="64" w:name="_Toc441416709"/>
      <w:bookmarkStart w:id="65" w:name="_Toc11794"/>
      <w:bookmarkStart w:id="66" w:name="_Toc184635070"/>
      <w:bookmarkStart w:id="67" w:name="_Toc256145658"/>
      <w:r>
        <w:rPr>
          <w:rFonts w:hint="eastAsia"/>
          <w:color w:val="000000"/>
          <w:sz w:val="30"/>
          <w:szCs w:val="30"/>
        </w:rPr>
        <w:t>参选人须知前附表</w:t>
      </w:r>
      <w:bookmarkEnd w:id="64"/>
      <w:bookmarkEnd w:id="65"/>
      <w:bookmarkEnd w:id="66"/>
      <w:bookmarkEnd w:id="67"/>
    </w:p>
    <w:tbl>
      <w:tblPr>
        <w:tblStyle w:val="41"/>
        <w:tblW w:w="948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72"/>
        <w:gridCol w:w="1928"/>
        <w:gridCol w:w="6583"/>
      </w:tblGrid>
      <w:tr w14:paraId="017D10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72" w:type="dxa"/>
            <w:noWrap w:val="0"/>
            <w:vAlign w:val="center"/>
          </w:tcPr>
          <w:p w14:paraId="60F9C5C9">
            <w:pPr>
              <w:spacing w:line="400" w:lineRule="exact"/>
              <w:jc w:val="center"/>
              <w:textAlignment w:val="center"/>
              <w:rPr>
                <w:rFonts w:ascii="宋体" w:hAnsi="宋体"/>
                <w:b/>
                <w:color w:val="000000"/>
                <w:szCs w:val="21"/>
              </w:rPr>
            </w:pPr>
            <w:r>
              <w:rPr>
                <w:rFonts w:hint="eastAsia" w:ascii="宋体" w:hAnsi="宋体"/>
                <w:b/>
                <w:color w:val="000000"/>
                <w:szCs w:val="21"/>
              </w:rPr>
              <w:t>条款号</w:t>
            </w:r>
          </w:p>
        </w:tc>
        <w:tc>
          <w:tcPr>
            <w:tcW w:w="1928" w:type="dxa"/>
            <w:noWrap w:val="0"/>
            <w:vAlign w:val="center"/>
          </w:tcPr>
          <w:p w14:paraId="4A863356">
            <w:pPr>
              <w:spacing w:line="400" w:lineRule="exact"/>
              <w:jc w:val="center"/>
              <w:textAlignment w:val="center"/>
              <w:rPr>
                <w:rFonts w:ascii="宋体" w:hAnsi="宋体"/>
                <w:b/>
                <w:color w:val="000000"/>
                <w:szCs w:val="21"/>
              </w:rPr>
            </w:pPr>
            <w:r>
              <w:rPr>
                <w:rFonts w:hint="eastAsia" w:ascii="宋体" w:hAnsi="宋体"/>
                <w:b/>
                <w:color w:val="000000"/>
                <w:szCs w:val="21"/>
              </w:rPr>
              <w:t>条 款 名 称</w:t>
            </w:r>
          </w:p>
        </w:tc>
        <w:tc>
          <w:tcPr>
            <w:tcW w:w="6583" w:type="dxa"/>
            <w:noWrap w:val="0"/>
            <w:vAlign w:val="center"/>
          </w:tcPr>
          <w:p w14:paraId="17ED6E87">
            <w:pPr>
              <w:spacing w:line="400" w:lineRule="exact"/>
              <w:jc w:val="center"/>
              <w:textAlignment w:val="center"/>
              <w:rPr>
                <w:rFonts w:ascii="宋体" w:hAnsi="宋体"/>
                <w:b/>
                <w:color w:val="000000"/>
                <w:szCs w:val="21"/>
              </w:rPr>
            </w:pPr>
            <w:r>
              <w:rPr>
                <w:rFonts w:hint="eastAsia" w:ascii="宋体" w:hAnsi="宋体"/>
                <w:b/>
                <w:color w:val="000000"/>
                <w:szCs w:val="21"/>
              </w:rPr>
              <w:t>编 列 内 容</w:t>
            </w:r>
          </w:p>
        </w:tc>
      </w:tr>
      <w:tr w14:paraId="7EEA7C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72" w:type="dxa"/>
            <w:noWrap w:val="0"/>
            <w:vAlign w:val="center"/>
          </w:tcPr>
          <w:p w14:paraId="02442F72">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1.1.2</w:t>
            </w:r>
          </w:p>
        </w:tc>
        <w:tc>
          <w:tcPr>
            <w:tcW w:w="1928" w:type="dxa"/>
            <w:noWrap w:val="0"/>
            <w:vAlign w:val="center"/>
          </w:tcPr>
          <w:p w14:paraId="256849CD">
            <w:pPr>
              <w:spacing w:line="400" w:lineRule="exact"/>
              <w:jc w:val="center"/>
              <w:textAlignment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比选人</w:t>
            </w:r>
          </w:p>
        </w:tc>
        <w:tc>
          <w:tcPr>
            <w:tcW w:w="6583" w:type="dxa"/>
            <w:noWrap w:val="0"/>
            <w:vAlign w:val="center"/>
          </w:tcPr>
          <w:p w14:paraId="1AA56561">
            <w:pPr>
              <w:spacing w:line="400" w:lineRule="exact"/>
              <w:jc w:val="left"/>
              <w:textAlignment w:val="center"/>
              <w:rPr>
                <w:rFonts w:hint="eastAsia" w:ascii="宋体" w:hAnsi="宋体" w:eastAsia="宋体" w:cs="宋体"/>
                <w:color w:val="000000"/>
                <w:sz w:val="22"/>
                <w:szCs w:val="22"/>
                <w:highlight w:val="none"/>
                <w:lang w:eastAsia="zh-CN"/>
              </w:rPr>
            </w:pPr>
            <w:r>
              <w:rPr>
                <w:rFonts w:hint="eastAsia" w:ascii="宋体" w:hAnsi="宋体" w:cs="宋体"/>
                <w:color w:val="000000"/>
                <w:sz w:val="22"/>
                <w:szCs w:val="22"/>
                <w:highlight w:val="none"/>
              </w:rPr>
              <w:t>比选人：</w:t>
            </w:r>
            <w:r>
              <w:rPr>
                <w:rFonts w:hint="eastAsia" w:ascii="宋体" w:hAnsi="宋体" w:cs="宋体"/>
                <w:color w:val="000000"/>
                <w:sz w:val="22"/>
                <w:szCs w:val="22"/>
                <w:highlight w:val="none"/>
                <w:lang w:eastAsia="zh-CN"/>
              </w:rPr>
              <w:t>南通轨道交通集团有限公司</w:t>
            </w:r>
          </w:p>
          <w:p w14:paraId="7F7727C5">
            <w:pPr>
              <w:spacing w:line="400" w:lineRule="exact"/>
              <w:jc w:val="left"/>
              <w:textAlignment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地址：南通市崇川区崇川路158号20楼</w:t>
            </w:r>
          </w:p>
          <w:p w14:paraId="16052373">
            <w:pPr>
              <w:spacing w:line="400" w:lineRule="exact"/>
              <w:jc w:val="left"/>
              <w:textAlignment w:val="center"/>
              <w:rPr>
                <w:rFonts w:hint="default" w:ascii="宋体" w:hAnsi="宋体" w:eastAsia="宋体" w:cs="宋体"/>
                <w:color w:val="000000"/>
                <w:sz w:val="22"/>
                <w:szCs w:val="22"/>
                <w:highlight w:val="none"/>
                <w:lang w:val="en-US" w:eastAsia="zh-CN"/>
              </w:rPr>
            </w:pPr>
            <w:r>
              <w:rPr>
                <w:rFonts w:hint="eastAsia" w:ascii="宋体" w:hAnsi="宋体" w:cs="宋体"/>
                <w:color w:val="000000"/>
                <w:sz w:val="22"/>
                <w:szCs w:val="22"/>
                <w:highlight w:val="none"/>
              </w:rPr>
              <w:t>联系人：</w:t>
            </w:r>
            <w:r>
              <w:rPr>
                <w:rFonts w:hint="eastAsia" w:ascii="宋体" w:hAnsi="宋体" w:cs="宋体"/>
                <w:color w:val="000000"/>
                <w:sz w:val="22"/>
                <w:szCs w:val="22"/>
                <w:highlight w:val="none"/>
                <w:lang w:val="en-US" w:eastAsia="zh-CN"/>
              </w:rPr>
              <w:t>曹女士</w:t>
            </w:r>
            <w:r>
              <w:rPr>
                <w:rFonts w:hint="eastAsia" w:ascii="宋体" w:hAnsi="宋体" w:cs="宋体"/>
                <w:color w:val="000000"/>
                <w:sz w:val="22"/>
                <w:szCs w:val="22"/>
                <w:highlight w:val="none"/>
              </w:rPr>
              <w:t xml:space="preserve">     电话：0513-69900265</w:t>
            </w:r>
          </w:p>
        </w:tc>
      </w:tr>
      <w:tr w14:paraId="5F6628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72" w:type="dxa"/>
            <w:noWrap w:val="0"/>
            <w:vAlign w:val="center"/>
          </w:tcPr>
          <w:p w14:paraId="060B6056">
            <w:pPr>
              <w:spacing w:line="400" w:lineRule="exact"/>
              <w:jc w:val="center"/>
              <w:textAlignment w:val="center"/>
              <w:rPr>
                <w:rFonts w:hint="eastAsia" w:ascii="宋体" w:hAnsi="宋体" w:cs="宋体"/>
                <w:color w:val="000000"/>
                <w:sz w:val="22"/>
                <w:szCs w:val="22"/>
                <w:lang w:eastAsia="zh-CN"/>
              </w:rPr>
            </w:pPr>
            <w:r>
              <w:rPr>
                <w:rFonts w:hint="eastAsia" w:ascii="宋体" w:hAnsi="宋体" w:cs="宋体"/>
                <w:color w:val="000000"/>
                <w:sz w:val="22"/>
                <w:szCs w:val="22"/>
              </w:rPr>
              <w:t>1.1.</w:t>
            </w:r>
            <w:r>
              <w:rPr>
                <w:rFonts w:hint="eastAsia" w:ascii="宋体" w:hAnsi="宋体" w:cs="宋体"/>
                <w:color w:val="000000"/>
                <w:sz w:val="22"/>
                <w:szCs w:val="22"/>
                <w:lang w:val="en-US" w:eastAsia="zh-CN"/>
              </w:rPr>
              <w:t>3</w:t>
            </w:r>
          </w:p>
        </w:tc>
        <w:tc>
          <w:tcPr>
            <w:tcW w:w="1928" w:type="dxa"/>
            <w:noWrap w:val="0"/>
            <w:vAlign w:val="center"/>
          </w:tcPr>
          <w:p w14:paraId="57E6C61D">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项目名称</w:t>
            </w:r>
          </w:p>
        </w:tc>
        <w:tc>
          <w:tcPr>
            <w:tcW w:w="6583" w:type="dxa"/>
            <w:noWrap w:val="0"/>
            <w:vAlign w:val="center"/>
          </w:tcPr>
          <w:p w14:paraId="4528ACD6">
            <w:pPr>
              <w:spacing w:line="400" w:lineRule="exact"/>
              <w:jc w:val="left"/>
              <w:textAlignment w:val="center"/>
              <w:rPr>
                <w:rFonts w:hint="eastAsia" w:ascii="宋体" w:hAnsi="宋体" w:eastAsia="宋体" w:cs="宋体"/>
                <w:color w:val="000000"/>
                <w:sz w:val="22"/>
                <w:szCs w:val="22"/>
                <w:lang w:eastAsia="zh-CN"/>
              </w:rPr>
            </w:pPr>
            <w:r>
              <w:rPr>
                <w:rFonts w:hint="eastAsia" w:ascii="宋体" w:hAnsi="宋体" w:cs="宋体"/>
                <w:color w:val="000000"/>
                <w:sz w:val="22"/>
                <w:szCs w:val="22"/>
                <w:lang w:eastAsia="zh-CN"/>
              </w:rPr>
              <w:t>南通轨道交通集团有限公司档案整理及数字化服务项目</w:t>
            </w:r>
          </w:p>
        </w:tc>
      </w:tr>
      <w:tr w14:paraId="2750C0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72" w:type="dxa"/>
            <w:noWrap w:val="0"/>
            <w:vAlign w:val="center"/>
          </w:tcPr>
          <w:p w14:paraId="74939AC2">
            <w:pPr>
              <w:spacing w:line="400" w:lineRule="exact"/>
              <w:jc w:val="center"/>
              <w:textAlignment w:val="center"/>
              <w:rPr>
                <w:rFonts w:hint="eastAsia" w:ascii="宋体" w:hAnsi="宋体" w:cs="宋体"/>
                <w:color w:val="000000"/>
                <w:sz w:val="22"/>
                <w:szCs w:val="22"/>
                <w:lang w:eastAsia="zh-CN"/>
              </w:rPr>
            </w:pPr>
            <w:r>
              <w:rPr>
                <w:rFonts w:hint="eastAsia" w:ascii="宋体" w:hAnsi="宋体" w:cs="宋体"/>
                <w:color w:val="000000"/>
                <w:sz w:val="22"/>
                <w:szCs w:val="22"/>
              </w:rPr>
              <w:t>1.1.</w:t>
            </w:r>
            <w:r>
              <w:rPr>
                <w:rFonts w:hint="eastAsia" w:ascii="宋体" w:hAnsi="宋体" w:cs="宋体"/>
                <w:color w:val="000000"/>
                <w:sz w:val="22"/>
                <w:szCs w:val="22"/>
                <w:lang w:val="en-US" w:eastAsia="zh-CN"/>
              </w:rPr>
              <w:t>4</w:t>
            </w:r>
          </w:p>
        </w:tc>
        <w:tc>
          <w:tcPr>
            <w:tcW w:w="1928" w:type="dxa"/>
            <w:noWrap w:val="0"/>
            <w:vAlign w:val="center"/>
          </w:tcPr>
          <w:p w14:paraId="6021F46F">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lang w:val="en-US" w:eastAsia="zh-CN"/>
              </w:rPr>
              <w:t>项目</w:t>
            </w:r>
            <w:r>
              <w:rPr>
                <w:rFonts w:hint="eastAsia" w:ascii="宋体" w:hAnsi="宋体" w:cs="宋体"/>
                <w:color w:val="000000"/>
                <w:sz w:val="22"/>
                <w:szCs w:val="22"/>
              </w:rPr>
              <w:t>地点</w:t>
            </w:r>
          </w:p>
        </w:tc>
        <w:tc>
          <w:tcPr>
            <w:tcW w:w="6583" w:type="dxa"/>
            <w:noWrap w:val="0"/>
            <w:vAlign w:val="center"/>
          </w:tcPr>
          <w:p w14:paraId="02BE1EB6">
            <w:pPr>
              <w:spacing w:line="400" w:lineRule="exact"/>
              <w:jc w:val="left"/>
              <w:textAlignment w:val="center"/>
              <w:rPr>
                <w:rFonts w:hint="eastAsia" w:ascii="宋体" w:hAnsi="宋体" w:cs="宋体"/>
                <w:color w:val="000000"/>
                <w:sz w:val="22"/>
                <w:szCs w:val="22"/>
              </w:rPr>
            </w:pPr>
            <w:r>
              <w:rPr>
                <w:rFonts w:hint="eastAsia" w:ascii="宋体" w:hAnsi="宋体" w:cs="宋体"/>
                <w:color w:val="000000"/>
                <w:sz w:val="22"/>
                <w:szCs w:val="22"/>
              </w:rPr>
              <w:t>南通市</w:t>
            </w:r>
          </w:p>
        </w:tc>
      </w:tr>
      <w:tr w14:paraId="2457C0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72" w:type="dxa"/>
            <w:noWrap w:val="0"/>
            <w:vAlign w:val="center"/>
          </w:tcPr>
          <w:p w14:paraId="3B6F9C72">
            <w:pPr>
              <w:spacing w:line="400" w:lineRule="exact"/>
              <w:jc w:val="center"/>
              <w:textAlignment w:val="center"/>
              <w:rPr>
                <w:rFonts w:hint="eastAsia" w:ascii="宋体" w:hAnsi="宋体" w:cs="宋体"/>
                <w:color w:val="000000"/>
                <w:sz w:val="22"/>
                <w:szCs w:val="22"/>
                <w:lang w:eastAsia="zh-CN"/>
              </w:rPr>
            </w:pPr>
            <w:r>
              <w:rPr>
                <w:rFonts w:hint="eastAsia" w:ascii="宋体" w:hAnsi="宋体" w:cs="宋体"/>
                <w:color w:val="000000"/>
                <w:sz w:val="22"/>
                <w:szCs w:val="22"/>
              </w:rPr>
              <w:t>1.1.</w:t>
            </w:r>
            <w:r>
              <w:rPr>
                <w:rFonts w:hint="eastAsia" w:ascii="宋体" w:hAnsi="宋体" w:cs="宋体"/>
                <w:color w:val="000000"/>
                <w:sz w:val="22"/>
                <w:szCs w:val="22"/>
                <w:lang w:val="en-US" w:eastAsia="zh-CN"/>
              </w:rPr>
              <w:t>5</w:t>
            </w:r>
          </w:p>
        </w:tc>
        <w:tc>
          <w:tcPr>
            <w:tcW w:w="1928" w:type="dxa"/>
            <w:noWrap w:val="0"/>
            <w:vAlign w:val="center"/>
          </w:tcPr>
          <w:p w14:paraId="3A2F33BE">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现场管理机构</w:t>
            </w:r>
          </w:p>
        </w:tc>
        <w:tc>
          <w:tcPr>
            <w:tcW w:w="6583" w:type="dxa"/>
            <w:noWrap w:val="0"/>
            <w:vAlign w:val="center"/>
          </w:tcPr>
          <w:p w14:paraId="26EA0784">
            <w:pPr>
              <w:spacing w:line="400" w:lineRule="exact"/>
              <w:jc w:val="left"/>
              <w:textAlignment w:val="center"/>
              <w:rPr>
                <w:rFonts w:hint="eastAsia" w:ascii="宋体" w:hAnsi="宋体" w:eastAsia="宋体" w:cs="宋体"/>
                <w:color w:val="000000"/>
                <w:sz w:val="22"/>
                <w:szCs w:val="22"/>
                <w:lang w:eastAsia="zh-CN"/>
              </w:rPr>
            </w:pPr>
            <w:r>
              <w:rPr>
                <w:rFonts w:hint="eastAsia" w:ascii="宋体" w:hAnsi="宋体" w:cs="宋体"/>
                <w:color w:val="000000"/>
                <w:sz w:val="22"/>
                <w:szCs w:val="22"/>
                <w:lang w:eastAsia="zh-CN"/>
              </w:rPr>
              <w:t>南通轨道交通集团有限公司</w:t>
            </w:r>
          </w:p>
        </w:tc>
      </w:tr>
      <w:tr w14:paraId="60A14D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72" w:type="dxa"/>
            <w:noWrap w:val="0"/>
            <w:vAlign w:val="center"/>
          </w:tcPr>
          <w:p w14:paraId="3B9DCD31">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1.2.1</w:t>
            </w:r>
          </w:p>
        </w:tc>
        <w:tc>
          <w:tcPr>
            <w:tcW w:w="1928" w:type="dxa"/>
            <w:noWrap w:val="0"/>
            <w:vAlign w:val="center"/>
          </w:tcPr>
          <w:p w14:paraId="22D5EED0">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资金来源</w:t>
            </w:r>
          </w:p>
        </w:tc>
        <w:tc>
          <w:tcPr>
            <w:tcW w:w="6583" w:type="dxa"/>
            <w:noWrap w:val="0"/>
            <w:vAlign w:val="center"/>
          </w:tcPr>
          <w:p w14:paraId="214434E3">
            <w:pPr>
              <w:spacing w:line="400" w:lineRule="exact"/>
              <w:jc w:val="left"/>
              <w:textAlignment w:val="center"/>
              <w:rPr>
                <w:rFonts w:hint="eastAsia" w:ascii="宋体" w:hAnsi="宋体" w:cs="宋体"/>
                <w:color w:val="000000"/>
                <w:sz w:val="22"/>
                <w:szCs w:val="22"/>
              </w:rPr>
            </w:pPr>
            <w:r>
              <w:rPr>
                <w:rFonts w:hint="eastAsia" w:ascii="宋体" w:hAnsi="宋体" w:cs="宋体"/>
                <w:color w:val="000000"/>
                <w:sz w:val="22"/>
                <w:szCs w:val="22"/>
              </w:rPr>
              <w:t>自筹</w:t>
            </w:r>
          </w:p>
        </w:tc>
      </w:tr>
      <w:tr w14:paraId="708C78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72" w:type="dxa"/>
            <w:noWrap w:val="0"/>
            <w:vAlign w:val="center"/>
          </w:tcPr>
          <w:p w14:paraId="3A6384E7">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1.2.2</w:t>
            </w:r>
          </w:p>
        </w:tc>
        <w:tc>
          <w:tcPr>
            <w:tcW w:w="1928" w:type="dxa"/>
            <w:noWrap w:val="0"/>
            <w:vAlign w:val="center"/>
          </w:tcPr>
          <w:p w14:paraId="6E945C37">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出资比例</w:t>
            </w:r>
          </w:p>
        </w:tc>
        <w:tc>
          <w:tcPr>
            <w:tcW w:w="6583" w:type="dxa"/>
            <w:noWrap w:val="0"/>
            <w:vAlign w:val="center"/>
          </w:tcPr>
          <w:p w14:paraId="5F492AEF">
            <w:pPr>
              <w:spacing w:line="400" w:lineRule="exact"/>
              <w:jc w:val="left"/>
              <w:textAlignment w:val="center"/>
              <w:rPr>
                <w:rFonts w:hint="eastAsia" w:ascii="宋体" w:hAnsi="宋体" w:cs="宋体"/>
                <w:color w:val="000000"/>
                <w:sz w:val="22"/>
                <w:szCs w:val="22"/>
              </w:rPr>
            </w:pPr>
            <w:r>
              <w:rPr>
                <w:rFonts w:hint="eastAsia" w:ascii="宋体" w:hAnsi="宋体" w:cs="宋体"/>
                <w:color w:val="000000"/>
                <w:sz w:val="22"/>
                <w:szCs w:val="22"/>
              </w:rPr>
              <w:t>/</w:t>
            </w:r>
          </w:p>
        </w:tc>
      </w:tr>
      <w:tr w14:paraId="76C08E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72" w:type="dxa"/>
            <w:noWrap w:val="0"/>
            <w:vAlign w:val="center"/>
          </w:tcPr>
          <w:p w14:paraId="5CA85A83">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1.2.3</w:t>
            </w:r>
          </w:p>
        </w:tc>
        <w:tc>
          <w:tcPr>
            <w:tcW w:w="1928" w:type="dxa"/>
            <w:noWrap w:val="0"/>
            <w:vAlign w:val="center"/>
          </w:tcPr>
          <w:p w14:paraId="42C4D1EA">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资金落实情况</w:t>
            </w:r>
          </w:p>
        </w:tc>
        <w:tc>
          <w:tcPr>
            <w:tcW w:w="6583" w:type="dxa"/>
            <w:noWrap w:val="0"/>
            <w:vAlign w:val="center"/>
          </w:tcPr>
          <w:p w14:paraId="41BE6F92">
            <w:pPr>
              <w:spacing w:line="400" w:lineRule="exact"/>
              <w:jc w:val="left"/>
              <w:textAlignment w:val="center"/>
              <w:rPr>
                <w:rFonts w:hint="eastAsia" w:ascii="宋体" w:hAnsi="宋体" w:cs="宋体"/>
                <w:color w:val="000000"/>
                <w:sz w:val="22"/>
                <w:szCs w:val="22"/>
              </w:rPr>
            </w:pPr>
            <w:r>
              <w:rPr>
                <w:rFonts w:hint="eastAsia" w:ascii="宋体" w:hAnsi="宋体" w:cs="宋体"/>
                <w:color w:val="000000"/>
                <w:sz w:val="22"/>
                <w:szCs w:val="22"/>
              </w:rPr>
              <w:t>已落实</w:t>
            </w:r>
          </w:p>
        </w:tc>
      </w:tr>
      <w:tr w14:paraId="319402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5" w:hRule="atLeast"/>
          <w:jc w:val="center"/>
        </w:trPr>
        <w:tc>
          <w:tcPr>
            <w:tcW w:w="972" w:type="dxa"/>
            <w:noWrap w:val="0"/>
            <w:vAlign w:val="center"/>
          </w:tcPr>
          <w:p w14:paraId="50E4C5AF">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1.3.1</w:t>
            </w:r>
          </w:p>
        </w:tc>
        <w:tc>
          <w:tcPr>
            <w:tcW w:w="1928" w:type="dxa"/>
            <w:noWrap w:val="0"/>
            <w:vAlign w:val="center"/>
          </w:tcPr>
          <w:p w14:paraId="2308B2CD">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比选范围</w:t>
            </w:r>
          </w:p>
        </w:tc>
        <w:tc>
          <w:tcPr>
            <w:tcW w:w="6583" w:type="dxa"/>
            <w:noWrap w:val="0"/>
            <w:vAlign w:val="center"/>
          </w:tcPr>
          <w:p w14:paraId="5635831B">
            <w:pPr>
              <w:spacing w:line="400" w:lineRule="exact"/>
              <w:jc w:val="left"/>
              <w:textAlignment w:val="center"/>
              <w:rPr>
                <w:rFonts w:hint="eastAsia" w:ascii="宋体" w:hAnsi="宋体" w:cs="宋体"/>
                <w:color w:val="000000"/>
                <w:sz w:val="22"/>
                <w:szCs w:val="22"/>
              </w:rPr>
            </w:pPr>
            <w:r>
              <w:rPr>
                <w:rFonts w:hint="eastAsia" w:ascii="宋体" w:hAnsi="宋体" w:eastAsia="宋体" w:cs="宋体"/>
                <w:color w:val="000000"/>
                <w:sz w:val="22"/>
                <w:szCs w:val="22"/>
                <w:highlight w:val="none"/>
                <w:lang w:val="en-US" w:eastAsia="zh-CN"/>
              </w:rPr>
              <w:t>集团各类归档材料、存量档案的整理及数字化服务，服务范围涵盖档案从收集、分类整理、著录、数字化、挂接、装订、装盒、上架的全流程。</w:t>
            </w:r>
          </w:p>
        </w:tc>
      </w:tr>
      <w:tr w14:paraId="1B8681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972" w:type="dxa"/>
            <w:noWrap w:val="0"/>
            <w:vAlign w:val="center"/>
          </w:tcPr>
          <w:p w14:paraId="35FB57C9">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1.3.2</w:t>
            </w:r>
          </w:p>
        </w:tc>
        <w:tc>
          <w:tcPr>
            <w:tcW w:w="1928" w:type="dxa"/>
            <w:noWrap w:val="0"/>
            <w:vAlign w:val="center"/>
          </w:tcPr>
          <w:p w14:paraId="60CFE64A">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工期要求</w:t>
            </w:r>
          </w:p>
        </w:tc>
        <w:tc>
          <w:tcPr>
            <w:tcW w:w="6583" w:type="dxa"/>
            <w:noWrap w:val="0"/>
            <w:vAlign w:val="center"/>
          </w:tcPr>
          <w:p w14:paraId="0DC9A620">
            <w:pPr>
              <w:spacing w:line="400" w:lineRule="exact"/>
              <w:jc w:val="left"/>
              <w:textAlignment w:val="center"/>
              <w:rPr>
                <w:rFonts w:hint="eastAsia" w:ascii="宋体" w:hAnsi="宋体" w:cs="宋体"/>
                <w:color w:val="000000"/>
                <w:sz w:val="22"/>
                <w:szCs w:val="22"/>
              </w:rPr>
            </w:pPr>
            <w:r>
              <w:rPr>
                <w:rFonts w:hint="eastAsia" w:ascii="宋体" w:hAnsi="宋体" w:eastAsia="宋体" w:cs="宋体"/>
                <w:color w:val="000000"/>
                <w:sz w:val="22"/>
                <w:szCs w:val="22"/>
                <w:highlight w:val="none"/>
                <w:lang w:val="en-US" w:eastAsia="zh-CN"/>
              </w:rPr>
              <w:t>暂定2026年10月10日—2029年10月9日。</w:t>
            </w:r>
          </w:p>
        </w:tc>
      </w:tr>
      <w:tr w14:paraId="318CAB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72" w:type="dxa"/>
            <w:noWrap w:val="0"/>
            <w:vAlign w:val="center"/>
          </w:tcPr>
          <w:p w14:paraId="574C7ED3">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1.4.1</w:t>
            </w:r>
          </w:p>
        </w:tc>
        <w:tc>
          <w:tcPr>
            <w:tcW w:w="1928" w:type="dxa"/>
            <w:noWrap w:val="0"/>
            <w:vAlign w:val="center"/>
          </w:tcPr>
          <w:p w14:paraId="7BBB1013">
            <w:pPr>
              <w:spacing w:line="400" w:lineRule="exact"/>
              <w:jc w:val="center"/>
              <w:textAlignment w:val="center"/>
              <w:rPr>
                <w:rFonts w:hint="eastAsia" w:ascii="宋体" w:hAnsi="宋体" w:cs="宋体"/>
                <w:color w:val="000000"/>
                <w:sz w:val="22"/>
                <w:szCs w:val="22"/>
                <w:highlight w:val="none"/>
              </w:rPr>
            </w:pPr>
            <w:r>
              <w:rPr>
                <w:rFonts w:hint="eastAsia" w:ascii="宋体" w:hAnsi="宋体" w:cs="宋体"/>
                <w:color w:val="000000"/>
                <w:sz w:val="22"/>
                <w:szCs w:val="22"/>
                <w:highlight w:val="none"/>
              </w:rPr>
              <w:t>参选人资质条件、能力和信誉</w:t>
            </w:r>
          </w:p>
        </w:tc>
        <w:tc>
          <w:tcPr>
            <w:tcW w:w="6583" w:type="dxa"/>
            <w:noWrap w:val="0"/>
            <w:vAlign w:val="center"/>
          </w:tcPr>
          <w:p w14:paraId="12C35F40">
            <w:pPr>
              <w:spacing w:line="400" w:lineRule="exact"/>
              <w:jc w:val="left"/>
              <w:textAlignment w:val="center"/>
              <w:rPr>
                <w:rFonts w:hint="default" w:ascii="宋体" w:hAnsi="宋体" w:eastAsia="宋体" w:cs="宋体"/>
                <w:color w:val="000000"/>
                <w:sz w:val="22"/>
                <w:szCs w:val="22"/>
                <w:highlight w:val="none"/>
                <w:lang w:val="en-US" w:eastAsia="zh-CN"/>
              </w:rPr>
            </w:pPr>
            <w:r>
              <w:rPr>
                <w:rFonts w:hint="eastAsia" w:ascii="宋体" w:hAnsi="宋体" w:cs="宋体"/>
                <w:color w:val="000000"/>
                <w:sz w:val="22"/>
                <w:szCs w:val="22"/>
                <w:highlight w:val="none"/>
                <w:lang w:val="en-US" w:eastAsia="zh-CN"/>
              </w:rPr>
              <w:t>详见比选公告</w:t>
            </w:r>
          </w:p>
        </w:tc>
      </w:tr>
      <w:tr w14:paraId="56D48C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72" w:type="dxa"/>
            <w:noWrap w:val="0"/>
            <w:vAlign w:val="center"/>
          </w:tcPr>
          <w:p w14:paraId="710B43DC">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1.4.2</w:t>
            </w:r>
          </w:p>
        </w:tc>
        <w:tc>
          <w:tcPr>
            <w:tcW w:w="1928" w:type="dxa"/>
            <w:noWrap w:val="0"/>
            <w:vAlign w:val="center"/>
          </w:tcPr>
          <w:p w14:paraId="70B6F9EA">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是否接受联合体参选</w:t>
            </w:r>
          </w:p>
        </w:tc>
        <w:tc>
          <w:tcPr>
            <w:tcW w:w="6583" w:type="dxa"/>
            <w:noWrap w:val="0"/>
            <w:vAlign w:val="center"/>
          </w:tcPr>
          <w:p w14:paraId="039BC813">
            <w:pPr>
              <w:spacing w:line="400" w:lineRule="exact"/>
              <w:jc w:val="left"/>
              <w:textAlignment w:val="center"/>
              <w:rPr>
                <w:rFonts w:hint="eastAsia" w:ascii="宋体" w:hAnsi="宋体" w:cs="宋体"/>
                <w:color w:val="000000"/>
                <w:sz w:val="22"/>
                <w:szCs w:val="22"/>
              </w:rPr>
            </w:pPr>
            <w:r>
              <w:rPr>
                <w:rFonts w:hint="eastAsia" w:ascii="宋体" w:hAnsi="宋体" w:cs="宋体"/>
                <w:color w:val="000000"/>
                <w:sz w:val="22"/>
                <w:szCs w:val="22"/>
              </w:rPr>
              <w:t>不接受</w:t>
            </w:r>
          </w:p>
        </w:tc>
      </w:tr>
      <w:tr w14:paraId="2AAE39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72" w:type="dxa"/>
            <w:noWrap w:val="0"/>
            <w:vAlign w:val="center"/>
          </w:tcPr>
          <w:p w14:paraId="2031BD9D">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1.9.1</w:t>
            </w:r>
          </w:p>
        </w:tc>
        <w:tc>
          <w:tcPr>
            <w:tcW w:w="1928" w:type="dxa"/>
            <w:noWrap w:val="0"/>
            <w:vAlign w:val="center"/>
          </w:tcPr>
          <w:p w14:paraId="7B66A930">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踏勘现场</w:t>
            </w:r>
          </w:p>
        </w:tc>
        <w:tc>
          <w:tcPr>
            <w:tcW w:w="6583" w:type="dxa"/>
            <w:noWrap w:val="0"/>
            <w:vAlign w:val="center"/>
          </w:tcPr>
          <w:p w14:paraId="54F4BDEE">
            <w:pPr>
              <w:spacing w:line="400" w:lineRule="exact"/>
              <w:jc w:val="left"/>
              <w:textAlignment w:val="center"/>
              <w:rPr>
                <w:rFonts w:hint="eastAsia" w:ascii="宋体" w:hAnsi="宋体" w:cs="宋体"/>
                <w:color w:val="000000"/>
                <w:sz w:val="22"/>
                <w:szCs w:val="22"/>
              </w:rPr>
            </w:pPr>
            <w:r>
              <w:rPr>
                <w:rFonts w:hint="eastAsia" w:ascii="宋体" w:hAnsi="宋体" w:cs="宋体"/>
                <w:color w:val="000000"/>
                <w:sz w:val="22"/>
                <w:szCs w:val="22"/>
              </w:rPr>
              <w:t>不组织</w:t>
            </w:r>
          </w:p>
        </w:tc>
      </w:tr>
      <w:tr w14:paraId="55AE5F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72" w:type="dxa"/>
            <w:noWrap w:val="0"/>
            <w:vAlign w:val="center"/>
          </w:tcPr>
          <w:p w14:paraId="36834A74">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1.10.1</w:t>
            </w:r>
          </w:p>
        </w:tc>
        <w:tc>
          <w:tcPr>
            <w:tcW w:w="1928" w:type="dxa"/>
            <w:noWrap w:val="0"/>
            <w:vAlign w:val="center"/>
          </w:tcPr>
          <w:p w14:paraId="6F61EAC6">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参选预备会</w:t>
            </w:r>
          </w:p>
        </w:tc>
        <w:tc>
          <w:tcPr>
            <w:tcW w:w="6583" w:type="dxa"/>
            <w:noWrap w:val="0"/>
            <w:vAlign w:val="center"/>
          </w:tcPr>
          <w:p w14:paraId="600C8EEE">
            <w:pPr>
              <w:spacing w:line="400" w:lineRule="exact"/>
              <w:jc w:val="left"/>
              <w:textAlignment w:val="center"/>
              <w:rPr>
                <w:rFonts w:hint="eastAsia" w:ascii="宋体" w:hAnsi="宋体" w:cs="宋体"/>
                <w:color w:val="000000"/>
                <w:sz w:val="22"/>
                <w:szCs w:val="22"/>
              </w:rPr>
            </w:pPr>
            <w:r>
              <w:rPr>
                <w:rFonts w:hint="eastAsia" w:ascii="宋体" w:hAnsi="宋体" w:cs="宋体"/>
                <w:color w:val="000000"/>
                <w:sz w:val="22"/>
                <w:szCs w:val="22"/>
              </w:rPr>
              <w:t>不召开</w:t>
            </w:r>
          </w:p>
        </w:tc>
      </w:tr>
      <w:tr w14:paraId="166E7B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72" w:type="dxa"/>
            <w:noWrap w:val="0"/>
            <w:vAlign w:val="center"/>
          </w:tcPr>
          <w:p w14:paraId="4537A50A">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1.10.2</w:t>
            </w:r>
          </w:p>
        </w:tc>
        <w:tc>
          <w:tcPr>
            <w:tcW w:w="1928" w:type="dxa"/>
            <w:noWrap w:val="0"/>
            <w:vAlign w:val="center"/>
          </w:tcPr>
          <w:p w14:paraId="1528040E">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参选人提出问题的截止时间</w:t>
            </w:r>
          </w:p>
        </w:tc>
        <w:tc>
          <w:tcPr>
            <w:tcW w:w="6583" w:type="dxa"/>
            <w:noWrap w:val="0"/>
            <w:vAlign w:val="center"/>
          </w:tcPr>
          <w:p w14:paraId="124C9271">
            <w:pPr>
              <w:spacing w:line="400" w:lineRule="exact"/>
              <w:jc w:val="left"/>
              <w:textAlignment w:val="center"/>
              <w:rPr>
                <w:rFonts w:hint="eastAsia" w:ascii="宋体" w:hAnsi="宋体" w:cs="宋体"/>
                <w:color w:val="000000"/>
                <w:sz w:val="22"/>
                <w:szCs w:val="22"/>
              </w:rPr>
            </w:pPr>
            <w:r>
              <w:rPr>
                <w:rFonts w:hint="eastAsia" w:ascii="宋体" w:hAnsi="宋体" w:cs="宋体"/>
                <w:color w:val="000000"/>
                <w:sz w:val="22"/>
                <w:szCs w:val="22"/>
              </w:rPr>
              <w:t>202</w:t>
            </w:r>
            <w:r>
              <w:rPr>
                <w:rFonts w:hint="eastAsia" w:ascii="宋体" w:hAnsi="宋体" w:cs="宋体"/>
                <w:color w:val="000000"/>
                <w:sz w:val="22"/>
                <w:szCs w:val="22"/>
                <w:lang w:val="en-US" w:eastAsia="zh-CN"/>
              </w:rPr>
              <w:t>6</w:t>
            </w:r>
            <w:r>
              <w:rPr>
                <w:rFonts w:hint="eastAsia" w:ascii="宋体" w:hAnsi="宋体" w:cs="宋体"/>
                <w:color w:val="000000"/>
                <w:sz w:val="22"/>
                <w:szCs w:val="22"/>
              </w:rPr>
              <w:t>年</w:t>
            </w:r>
            <w:r>
              <w:rPr>
                <w:rFonts w:hint="eastAsia" w:ascii="宋体" w:hAnsi="宋体" w:cs="宋体"/>
                <w:color w:val="000000"/>
                <w:sz w:val="22"/>
                <w:szCs w:val="22"/>
                <w:lang w:val="en-US" w:eastAsia="zh-CN"/>
              </w:rPr>
              <w:t>9</w:t>
            </w:r>
            <w:r>
              <w:rPr>
                <w:rFonts w:hint="eastAsia" w:ascii="宋体" w:hAnsi="宋体" w:cs="宋体"/>
                <w:color w:val="000000"/>
                <w:sz w:val="22"/>
                <w:szCs w:val="22"/>
              </w:rPr>
              <w:t>月</w:t>
            </w:r>
            <w:r>
              <w:rPr>
                <w:rFonts w:hint="eastAsia" w:ascii="宋体" w:hAnsi="宋体" w:cs="宋体"/>
                <w:color w:val="000000"/>
                <w:sz w:val="22"/>
                <w:szCs w:val="22"/>
                <w:lang w:val="en-US" w:eastAsia="zh-CN"/>
              </w:rPr>
              <w:t>25</w:t>
            </w:r>
            <w:r>
              <w:rPr>
                <w:rFonts w:hint="eastAsia" w:ascii="宋体" w:hAnsi="宋体" w:cs="宋体"/>
                <w:color w:val="000000"/>
                <w:sz w:val="22"/>
                <w:szCs w:val="22"/>
              </w:rPr>
              <w:t>日</w:t>
            </w:r>
            <w:r>
              <w:rPr>
                <w:rFonts w:hint="eastAsia" w:ascii="宋体" w:hAnsi="宋体" w:cs="宋体"/>
                <w:color w:val="000000"/>
                <w:sz w:val="22"/>
                <w:szCs w:val="22"/>
                <w:lang w:val="en-US" w:eastAsia="zh-CN"/>
              </w:rPr>
              <w:t>17</w:t>
            </w:r>
            <w:r>
              <w:rPr>
                <w:rFonts w:hint="eastAsia" w:ascii="宋体" w:hAnsi="宋体" w:cs="宋体"/>
                <w:color w:val="000000"/>
                <w:sz w:val="22"/>
                <w:szCs w:val="22"/>
              </w:rPr>
              <w:t>时</w:t>
            </w:r>
            <w:r>
              <w:rPr>
                <w:rFonts w:hint="eastAsia" w:ascii="宋体" w:hAnsi="宋体" w:cs="宋体"/>
                <w:color w:val="000000"/>
                <w:sz w:val="22"/>
                <w:szCs w:val="22"/>
                <w:lang w:val="en-US" w:eastAsia="zh-CN"/>
              </w:rPr>
              <w:t>00</w:t>
            </w:r>
            <w:r>
              <w:rPr>
                <w:rFonts w:hint="eastAsia" w:ascii="宋体" w:hAnsi="宋体" w:cs="宋体"/>
                <w:color w:val="000000"/>
                <w:sz w:val="22"/>
                <w:szCs w:val="22"/>
              </w:rPr>
              <w:t>分前</w:t>
            </w:r>
          </w:p>
        </w:tc>
      </w:tr>
      <w:tr w14:paraId="2167A7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72" w:type="dxa"/>
            <w:noWrap w:val="0"/>
            <w:vAlign w:val="center"/>
          </w:tcPr>
          <w:p w14:paraId="58268A14">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1.11</w:t>
            </w:r>
          </w:p>
        </w:tc>
        <w:tc>
          <w:tcPr>
            <w:tcW w:w="1928" w:type="dxa"/>
            <w:noWrap w:val="0"/>
            <w:vAlign w:val="center"/>
          </w:tcPr>
          <w:p w14:paraId="4B7EB872">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分包</w:t>
            </w:r>
          </w:p>
        </w:tc>
        <w:tc>
          <w:tcPr>
            <w:tcW w:w="6583" w:type="dxa"/>
            <w:noWrap w:val="0"/>
            <w:vAlign w:val="center"/>
          </w:tcPr>
          <w:p w14:paraId="5EC33D15">
            <w:pPr>
              <w:spacing w:line="400" w:lineRule="exact"/>
              <w:jc w:val="left"/>
              <w:textAlignment w:val="center"/>
              <w:rPr>
                <w:rFonts w:hint="eastAsia" w:ascii="宋体" w:hAnsi="宋体" w:cs="宋体"/>
                <w:color w:val="000000"/>
                <w:sz w:val="22"/>
                <w:szCs w:val="22"/>
              </w:rPr>
            </w:pPr>
            <w:r>
              <w:rPr>
                <w:rFonts w:hint="eastAsia" w:ascii="宋体" w:hAnsi="宋体" w:cs="宋体"/>
                <w:color w:val="000000"/>
                <w:sz w:val="22"/>
                <w:szCs w:val="22"/>
              </w:rPr>
              <w:t>不允许</w:t>
            </w:r>
          </w:p>
        </w:tc>
      </w:tr>
      <w:tr w14:paraId="388E98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72" w:type="dxa"/>
            <w:noWrap w:val="0"/>
            <w:vAlign w:val="center"/>
          </w:tcPr>
          <w:p w14:paraId="480FDE74">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1.12</w:t>
            </w:r>
          </w:p>
        </w:tc>
        <w:tc>
          <w:tcPr>
            <w:tcW w:w="1928" w:type="dxa"/>
            <w:noWrap w:val="0"/>
            <w:vAlign w:val="center"/>
          </w:tcPr>
          <w:p w14:paraId="3C1C8E18">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偏离</w:t>
            </w:r>
          </w:p>
        </w:tc>
        <w:tc>
          <w:tcPr>
            <w:tcW w:w="6583" w:type="dxa"/>
            <w:noWrap w:val="0"/>
            <w:vAlign w:val="center"/>
          </w:tcPr>
          <w:p w14:paraId="595F4431">
            <w:pPr>
              <w:spacing w:line="400" w:lineRule="exact"/>
              <w:jc w:val="left"/>
              <w:textAlignment w:val="center"/>
              <w:rPr>
                <w:rFonts w:hint="eastAsia" w:ascii="宋体" w:hAnsi="宋体" w:cs="宋体"/>
                <w:color w:val="000000"/>
                <w:sz w:val="22"/>
                <w:szCs w:val="22"/>
              </w:rPr>
            </w:pPr>
            <w:r>
              <w:rPr>
                <w:rFonts w:hint="eastAsia" w:ascii="宋体" w:hAnsi="宋体" w:cs="宋体"/>
                <w:color w:val="000000"/>
                <w:sz w:val="22"/>
                <w:szCs w:val="22"/>
              </w:rPr>
              <w:t>不允许</w:t>
            </w:r>
          </w:p>
        </w:tc>
      </w:tr>
      <w:tr w14:paraId="1ACD08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72" w:type="dxa"/>
            <w:noWrap w:val="0"/>
            <w:vAlign w:val="center"/>
          </w:tcPr>
          <w:p w14:paraId="34A048B8">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3.3.1</w:t>
            </w:r>
          </w:p>
        </w:tc>
        <w:tc>
          <w:tcPr>
            <w:tcW w:w="1928" w:type="dxa"/>
            <w:noWrap w:val="0"/>
            <w:vAlign w:val="center"/>
          </w:tcPr>
          <w:p w14:paraId="5FA912E2">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参选有效期</w:t>
            </w:r>
          </w:p>
        </w:tc>
        <w:tc>
          <w:tcPr>
            <w:tcW w:w="6583" w:type="dxa"/>
            <w:noWrap w:val="0"/>
            <w:vAlign w:val="center"/>
          </w:tcPr>
          <w:p w14:paraId="7E0969FE">
            <w:pPr>
              <w:spacing w:line="400" w:lineRule="exact"/>
              <w:jc w:val="left"/>
              <w:textAlignment w:val="center"/>
              <w:rPr>
                <w:rFonts w:hint="eastAsia" w:ascii="宋体" w:hAnsi="宋体" w:cs="宋体"/>
                <w:color w:val="000000"/>
                <w:sz w:val="22"/>
                <w:szCs w:val="22"/>
              </w:rPr>
            </w:pPr>
            <w:r>
              <w:rPr>
                <w:rFonts w:hint="eastAsia" w:ascii="宋体" w:hAnsi="宋体" w:cs="宋体"/>
                <w:color w:val="000000"/>
                <w:sz w:val="22"/>
                <w:szCs w:val="22"/>
              </w:rPr>
              <w:t>参选截止日期后  90  天</w:t>
            </w:r>
          </w:p>
        </w:tc>
      </w:tr>
      <w:tr w14:paraId="2B3FB1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72" w:type="dxa"/>
            <w:noWrap w:val="0"/>
            <w:vAlign w:val="center"/>
          </w:tcPr>
          <w:p w14:paraId="56937E8E">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3.4.1</w:t>
            </w:r>
          </w:p>
        </w:tc>
        <w:tc>
          <w:tcPr>
            <w:tcW w:w="1928" w:type="dxa"/>
            <w:noWrap w:val="0"/>
            <w:vAlign w:val="center"/>
          </w:tcPr>
          <w:p w14:paraId="5F66A45D">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参选保证金</w:t>
            </w:r>
          </w:p>
        </w:tc>
        <w:tc>
          <w:tcPr>
            <w:tcW w:w="6583" w:type="dxa"/>
            <w:noWrap w:val="0"/>
            <w:vAlign w:val="center"/>
          </w:tcPr>
          <w:p w14:paraId="09B2E36E">
            <w:pPr>
              <w:spacing w:line="400" w:lineRule="exact"/>
              <w:jc w:val="left"/>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免收</w:t>
            </w:r>
          </w:p>
        </w:tc>
      </w:tr>
      <w:tr w14:paraId="115D5E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72" w:type="dxa"/>
            <w:noWrap w:val="0"/>
            <w:vAlign w:val="center"/>
          </w:tcPr>
          <w:p w14:paraId="3A864E28">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3.6</w:t>
            </w:r>
          </w:p>
        </w:tc>
        <w:tc>
          <w:tcPr>
            <w:tcW w:w="1928" w:type="dxa"/>
            <w:noWrap w:val="0"/>
            <w:vAlign w:val="center"/>
          </w:tcPr>
          <w:p w14:paraId="3074B939">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是否允许递交备选参选方案</w:t>
            </w:r>
          </w:p>
        </w:tc>
        <w:tc>
          <w:tcPr>
            <w:tcW w:w="6583" w:type="dxa"/>
            <w:noWrap w:val="0"/>
            <w:vAlign w:val="center"/>
          </w:tcPr>
          <w:p w14:paraId="47D1FB61">
            <w:pPr>
              <w:spacing w:line="400" w:lineRule="exact"/>
              <w:jc w:val="left"/>
              <w:textAlignment w:val="center"/>
              <w:rPr>
                <w:rFonts w:hint="eastAsia" w:ascii="宋体" w:hAnsi="宋体" w:cs="宋体"/>
                <w:color w:val="000000"/>
                <w:sz w:val="22"/>
                <w:szCs w:val="22"/>
              </w:rPr>
            </w:pPr>
            <w:r>
              <w:rPr>
                <w:rFonts w:hint="eastAsia" w:ascii="宋体" w:hAnsi="宋体" w:cs="宋体"/>
                <w:color w:val="000000"/>
                <w:sz w:val="22"/>
                <w:szCs w:val="22"/>
              </w:rPr>
              <w:t>不允许</w:t>
            </w:r>
          </w:p>
        </w:tc>
      </w:tr>
      <w:tr w14:paraId="69FC9A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72" w:type="dxa"/>
            <w:noWrap w:val="0"/>
            <w:vAlign w:val="center"/>
          </w:tcPr>
          <w:p w14:paraId="6819290E">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3.7.4</w:t>
            </w:r>
          </w:p>
        </w:tc>
        <w:tc>
          <w:tcPr>
            <w:tcW w:w="1928" w:type="dxa"/>
            <w:noWrap w:val="0"/>
            <w:vAlign w:val="center"/>
          </w:tcPr>
          <w:p w14:paraId="2DE15D12">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参选文件份数</w:t>
            </w:r>
          </w:p>
        </w:tc>
        <w:tc>
          <w:tcPr>
            <w:tcW w:w="6583" w:type="dxa"/>
            <w:noWrap w:val="0"/>
            <w:vAlign w:val="center"/>
          </w:tcPr>
          <w:p w14:paraId="35AC4525">
            <w:pPr>
              <w:spacing w:line="400" w:lineRule="exact"/>
              <w:jc w:val="left"/>
              <w:textAlignment w:val="center"/>
              <w:rPr>
                <w:rFonts w:hint="eastAsia" w:ascii="宋体" w:hAnsi="宋体" w:cs="宋体"/>
                <w:color w:val="000000"/>
                <w:sz w:val="22"/>
                <w:szCs w:val="22"/>
              </w:rPr>
            </w:pPr>
            <w:r>
              <w:rPr>
                <w:rFonts w:hint="eastAsia" w:ascii="宋体" w:hAnsi="宋体" w:cs="宋体"/>
                <w:color w:val="000000"/>
                <w:sz w:val="22"/>
                <w:szCs w:val="22"/>
              </w:rPr>
              <w:t>一式伍份，正本壹份，副本肆份</w:t>
            </w:r>
          </w:p>
        </w:tc>
      </w:tr>
      <w:tr w14:paraId="4535C9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72" w:type="dxa"/>
            <w:noWrap w:val="0"/>
            <w:vAlign w:val="center"/>
          </w:tcPr>
          <w:p w14:paraId="659334B2">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4.2.1</w:t>
            </w:r>
          </w:p>
        </w:tc>
        <w:tc>
          <w:tcPr>
            <w:tcW w:w="1928" w:type="dxa"/>
            <w:noWrap w:val="0"/>
            <w:vAlign w:val="center"/>
          </w:tcPr>
          <w:p w14:paraId="0C887DA5">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参选文件提交截止时间、地点</w:t>
            </w:r>
          </w:p>
        </w:tc>
        <w:tc>
          <w:tcPr>
            <w:tcW w:w="6583" w:type="dxa"/>
            <w:noWrap w:val="0"/>
            <w:vAlign w:val="center"/>
          </w:tcPr>
          <w:p w14:paraId="7DF0CDA2">
            <w:pPr>
              <w:spacing w:line="400" w:lineRule="exact"/>
              <w:jc w:val="left"/>
              <w:textAlignment w:val="center"/>
              <w:rPr>
                <w:rFonts w:hint="eastAsia" w:ascii="宋体" w:hAnsi="宋体" w:cs="宋体"/>
                <w:color w:val="000000"/>
                <w:sz w:val="22"/>
                <w:szCs w:val="22"/>
              </w:rPr>
            </w:pPr>
            <w:r>
              <w:rPr>
                <w:rFonts w:hint="eastAsia" w:ascii="宋体" w:hAnsi="宋体" w:cs="宋体"/>
                <w:color w:val="000000"/>
                <w:sz w:val="22"/>
                <w:szCs w:val="22"/>
              </w:rPr>
              <w:t>参选文件提交截止时间：202</w:t>
            </w:r>
            <w:r>
              <w:rPr>
                <w:rFonts w:hint="eastAsia" w:ascii="宋体" w:hAnsi="宋体" w:cs="宋体"/>
                <w:color w:val="000000"/>
                <w:sz w:val="22"/>
                <w:szCs w:val="22"/>
                <w:lang w:val="en-US" w:eastAsia="zh-CN"/>
              </w:rPr>
              <w:t>6</w:t>
            </w:r>
            <w:r>
              <w:rPr>
                <w:rFonts w:hint="eastAsia" w:ascii="宋体" w:hAnsi="宋体" w:cs="宋体"/>
                <w:color w:val="000000"/>
                <w:sz w:val="22"/>
                <w:szCs w:val="22"/>
              </w:rPr>
              <w:t>年</w:t>
            </w:r>
            <w:r>
              <w:rPr>
                <w:rFonts w:hint="eastAsia" w:ascii="宋体" w:hAnsi="宋体" w:cs="宋体"/>
                <w:color w:val="000000"/>
                <w:sz w:val="22"/>
                <w:szCs w:val="22"/>
                <w:lang w:val="en-US" w:eastAsia="zh-CN"/>
              </w:rPr>
              <w:t>9</w:t>
            </w:r>
            <w:r>
              <w:rPr>
                <w:rFonts w:hint="eastAsia" w:ascii="宋体" w:hAnsi="宋体" w:cs="宋体"/>
                <w:color w:val="000000"/>
                <w:sz w:val="22"/>
                <w:szCs w:val="22"/>
              </w:rPr>
              <w:t>月</w:t>
            </w:r>
            <w:r>
              <w:rPr>
                <w:rFonts w:hint="eastAsia" w:ascii="宋体" w:hAnsi="宋体" w:cs="宋体"/>
                <w:color w:val="000000"/>
                <w:sz w:val="22"/>
                <w:szCs w:val="22"/>
                <w:lang w:val="en-US" w:eastAsia="zh-CN"/>
              </w:rPr>
              <w:t>30</w:t>
            </w:r>
            <w:r>
              <w:rPr>
                <w:rFonts w:hint="eastAsia" w:ascii="宋体" w:hAnsi="宋体" w:cs="宋体"/>
                <w:color w:val="000000"/>
                <w:sz w:val="22"/>
                <w:szCs w:val="22"/>
              </w:rPr>
              <w:t>日</w:t>
            </w:r>
            <w:r>
              <w:rPr>
                <w:rFonts w:hint="eastAsia" w:ascii="宋体" w:hAnsi="宋体" w:cs="宋体"/>
                <w:color w:val="000000"/>
                <w:sz w:val="22"/>
                <w:szCs w:val="22"/>
                <w:lang w:val="en-US" w:eastAsia="zh-CN"/>
              </w:rPr>
              <w:t>14</w:t>
            </w:r>
            <w:r>
              <w:rPr>
                <w:rFonts w:hint="eastAsia" w:ascii="宋体" w:hAnsi="宋体" w:cs="宋体"/>
                <w:color w:val="000000"/>
                <w:sz w:val="22"/>
                <w:szCs w:val="22"/>
              </w:rPr>
              <w:t>时</w:t>
            </w:r>
            <w:r>
              <w:rPr>
                <w:rFonts w:hint="eastAsia" w:ascii="宋体" w:hAnsi="宋体" w:cs="宋体"/>
                <w:color w:val="000000"/>
                <w:sz w:val="22"/>
                <w:szCs w:val="22"/>
                <w:lang w:val="en-US" w:eastAsia="zh-CN"/>
              </w:rPr>
              <w:t>00</w:t>
            </w:r>
            <w:r>
              <w:rPr>
                <w:rFonts w:hint="eastAsia" w:ascii="宋体" w:hAnsi="宋体" w:cs="宋体"/>
                <w:color w:val="000000"/>
                <w:sz w:val="22"/>
                <w:szCs w:val="22"/>
              </w:rPr>
              <w:t>分</w:t>
            </w:r>
          </w:p>
          <w:p w14:paraId="29FDC824">
            <w:pPr>
              <w:spacing w:line="400" w:lineRule="exact"/>
              <w:jc w:val="left"/>
              <w:textAlignment w:val="center"/>
              <w:rPr>
                <w:rFonts w:hint="eastAsia" w:ascii="宋体" w:hAnsi="宋体" w:cs="宋体"/>
                <w:color w:val="000000"/>
                <w:sz w:val="22"/>
                <w:szCs w:val="22"/>
              </w:rPr>
            </w:pPr>
            <w:r>
              <w:rPr>
                <w:rFonts w:hint="eastAsia" w:ascii="宋体" w:hAnsi="宋体" w:cs="宋体"/>
                <w:color w:val="000000"/>
                <w:sz w:val="22"/>
                <w:szCs w:val="22"/>
              </w:rPr>
              <w:t>参选文件提交地点：南通市崇川区崇川路158号轨道大厦15楼开标室</w:t>
            </w:r>
          </w:p>
        </w:tc>
      </w:tr>
      <w:tr w14:paraId="2DF699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72" w:type="dxa"/>
            <w:noWrap w:val="0"/>
            <w:vAlign w:val="center"/>
          </w:tcPr>
          <w:p w14:paraId="60949E28">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4.2.3</w:t>
            </w:r>
          </w:p>
        </w:tc>
        <w:tc>
          <w:tcPr>
            <w:tcW w:w="1928" w:type="dxa"/>
            <w:noWrap w:val="0"/>
            <w:vAlign w:val="center"/>
          </w:tcPr>
          <w:p w14:paraId="53465217">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是否退还参选文件</w:t>
            </w:r>
          </w:p>
        </w:tc>
        <w:tc>
          <w:tcPr>
            <w:tcW w:w="6583" w:type="dxa"/>
            <w:noWrap w:val="0"/>
            <w:vAlign w:val="center"/>
          </w:tcPr>
          <w:p w14:paraId="6FE68F7F">
            <w:pPr>
              <w:spacing w:line="400" w:lineRule="exact"/>
              <w:jc w:val="left"/>
              <w:textAlignment w:val="center"/>
              <w:rPr>
                <w:rFonts w:hint="eastAsia" w:ascii="宋体" w:hAnsi="宋体" w:cs="宋体"/>
                <w:color w:val="000000"/>
                <w:sz w:val="22"/>
                <w:szCs w:val="22"/>
              </w:rPr>
            </w:pPr>
            <w:r>
              <w:rPr>
                <w:rFonts w:hint="eastAsia" w:ascii="宋体" w:hAnsi="宋体" w:cs="宋体"/>
                <w:color w:val="000000"/>
                <w:sz w:val="22"/>
                <w:szCs w:val="22"/>
              </w:rPr>
              <w:t>否</w:t>
            </w:r>
          </w:p>
        </w:tc>
      </w:tr>
      <w:tr w14:paraId="632BBB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72" w:type="dxa"/>
            <w:noWrap w:val="0"/>
            <w:vAlign w:val="center"/>
          </w:tcPr>
          <w:p w14:paraId="751EFA50">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5.2</w:t>
            </w:r>
          </w:p>
        </w:tc>
        <w:tc>
          <w:tcPr>
            <w:tcW w:w="1928" w:type="dxa"/>
            <w:noWrap w:val="0"/>
            <w:vAlign w:val="center"/>
          </w:tcPr>
          <w:p w14:paraId="55A1837C">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比选程序</w:t>
            </w:r>
          </w:p>
        </w:tc>
        <w:tc>
          <w:tcPr>
            <w:tcW w:w="6583" w:type="dxa"/>
            <w:noWrap w:val="0"/>
            <w:vAlign w:val="center"/>
          </w:tcPr>
          <w:p w14:paraId="6633A770">
            <w:pPr>
              <w:spacing w:line="400" w:lineRule="exact"/>
              <w:jc w:val="left"/>
              <w:textAlignment w:val="center"/>
              <w:rPr>
                <w:rFonts w:hint="eastAsia" w:ascii="宋体" w:hAnsi="宋体" w:cs="宋体"/>
                <w:color w:val="000000"/>
                <w:sz w:val="22"/>
                <w:szCs w:val="22"/>
              </w:rPr>
            </w:pPr>
            <w:r>
              <w:rPr>
                <w:rFonts w:hint="eastAsia" w:ascii="宋体" w:hAnsi="宋体" w:cs="宋体"/>
                <w:color w:val="000000"/>
                <w:sz w:val="22"/>
                <w:szCs w:val="22"/>
              </w:rPr>
              <w:t>密封情况检查：各参选单位相互检查</w:t>
            </w:r>
          </w:p>
        </w:tc>
      </w:tr>
      <w:tr w14:paraId="079FB8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72" w:type="dxa"/>
            <w:noWrap w:val="0"/>
            <w:vAlign w:val="center"/>
          </w:tcPr>
          <w:p w14:paraId="6CE46907">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6.1.1</w:t>
            </w:r>
          </w:p>
        </w:tc>
        <w:tc>
          <w:tcPr>
            <w:tcW w:w="1928" w:type="dxa"/>
            <w:noWrap w:val="0"/>
            <w:vAlign w:val="center"/>
          </w:tcPr>
          <w:p w14:paraId="0718A175">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评标委员会成员</w:t>
            </w:r>
          </w:p>
        </w:tc>
        <w:tc>
          <w:tcPr>
            <w:tcW w:w="6583" w:type="dxa"/>
            <w:noWrap w:val="0"/>
            <w:vAlign w:val="center"/>
          </w:tcPr>
          <w:p w14:paraId="1110959A">
            <w:pPr>
              <w:spacing w:line="400" w:lineRule="exact"/>
              <w:jc w:val="left"/>
              <w:textAlignment w:val="center"/>
              <w:rPr>
                <w:rFonts w:hint="eastAsia" w:ascii="宋体" w:hAnsi="宋体" w:cs="宋体"/>
                <w:color w:val="000000"/>
                <w:sz w:val="22"/>
                <w:szCs w:val="22"/>
              </w:rPr>
            </w:pPr>
            <w:r>
              <w:rPr>
                <w:rFonts w:hint="eastAsia" w:ascii="宋体" w:hAnsi="宋体" w:cs="宋体"/>
                <w:color w:val="000000"/>
                <w:sz w:val="22"/>
                <w:szCs w:val="22"/>
                <w:highlight w:val="none"/>
                <w:lang w:val="en-US" w:eastAsia="zh-CN"/>
              </w:rPr>
              <w:t>5</w:t>
            </w:r>
            <w:r>
              <w:rPr>
                <w:rFonts w:hint="eastAsia" w:ascii="宋体" w:hAnsi="宋体" w:cs="宋体"/>
                <w:color w:val="000000"/>
                <w:sz w:val="22"/>
                <w:szCs w:val="22"/>
                <w:highlight w:val="none"/>
              </w:rPr>
              <w:t>人及以上单数</w:t>
            </w:r>
          </w:p>
        </w:tc>
      </w:tr>
      <w:tr w14:paraId="2CFD1F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972" w:type="dxa"/>
            <w:noWrap w:val="0"/>
            <w:vAlign w:val="center"/>
          </w:tcPr>
          <w:p w14:paraId="65D98072">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7.1</w:t>
            </w:r>
          </w:p>
        </w:tc>
        <w:tc>
          <w:tcPr>
            <w:tcW w:w="1928" w:type="dxa"/>
            <w:noWrap w:val="0"/>
            <w:vAlign w:val="center"/>
          </w:tcPr>
          <w:p w14:paraId="764E85F2">
            <w:pPr>
              <w:spacing w:line="400" w:lineRule="exact"/>
              <w:jc w:val="center"/>
              <w:textAlignment w:val="center"/>
              <w:rPr>
                <w:rFonts w:hint="eastAsia" w:ascii="宋体" w:hAnsi="宋体" w:cs="宋体"/>
                <w:color w:val="000000"/>
                <w:sz w:val="22"/>
                <w:szCs w:val="22"/>
              </w:rPr>
            </w:pPr>
            <w:r>
              <w:rPr>
                <w:rFonts w:hint="eastAsia" w:ascii="宋体" w:hAnsi="宋体" w:cs="宋体"/>
                <w:color w:val="000000"/>
                <w:sz w:val="22"/>
                <w:szCs w:val="22"/>
              </w:rPr>
              <w:t>是否授权评标委员会确定中选人</w:t>
            </w:r>
          </w:p>
        </w:tc>
        <w:tc>
          <w:tcPr>
            <w:tcW w:w="6583" w:type="dxa"/>
            <w:noWrap w:val="0"/>
            <w:vAlign w:val="center"/>
          </w:tcPr>
          <w:p w14:paraId="3E5CD2EC">
            <w:pPr>
              <w:spacing w:line="400" w:lineRule="exact"/>
              <w:jc w:val="left"/>
              <w:textAlignment w:val="center"/>
              <w:rPr>
                <w:rFonts w:hint="eastAsia" w:ascii="宋体" w:hAnsi="宋体" w:cs="宋体"/>
                <w:color w:val="000000"/>
                <w:sz w:val="22"/>
                <w:szCs w:val="22"/>
              </w:rPr>
            </w:pPr>
            <w:r>
              <w:rPr>
                <w:rFonts w:hint="eastAsia" w:ascii="宋体" w:hAnsi="宋体" w:cs="宋体"/>
                <w:color w:val="000000"/>
                <w:sz w:val="22"/>
                <w:szCs w:val="22"/>
              </w:rPr>
              <w:t>是</w:t>
            </w:r>
          </w:p>
        </w:tc>
      </w:tr>
      <w:tr w14:paraId="682C8B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65" w:hRule="atLeast"/>
          <w:jc w:val="center"/>
        </w:trPr>
        <w:tc>
          <w:tcPr>
            <w:tcW w:w="972" w:type="dxa"/>
            <w:noWrap w:val="0"/>
            <w:vAlign w:val="center"/>
          </w:tcPr>
          <w:p w14:paraId="68184E1A">
            <w:pPr>
              <w:spacing w:line="400" w:lineRule="exact"/>
              <w:jc w:val="center"/>
              <w:textAlignment w:val="center"/>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7.3</w:t>
            </w:r>
          </w:p>
        </w:tc>
        <w:tc>
          <w:tcPr>
            <w:tcW w:w="1928" w:type="dxa"/>
            <w:noWrap w:val="0"/>
            <w:vAlign w:val="center"/>
          </w:tcPr>
          <w:p w14:paraId="3F9421DC">
            <w:pPr>
              <w:spacing w:line="400" w:lineRule="exact"/>
              <w:jc w:val="center"/>
              <w:textAlignment w:val="center"/>
              <w:rPr>
                <w:rFonts w:hint="default" w:ascii="宋体" w:hAnsi="宋体" w:cs="宋体"/>
                <w:color w:val="000000"/>
                <w:sz w:val="22"/>
                <w:szCs w:val="22"/>
                <w:highlight w:val="none"/>
                <w:lang w:val="en-US"/>
              </w:rPr>
            </w:pPr>
            <w:r>
              <w:rPr>
                <w:rFonts w:hint="eastAsia" w:ascii="宋体" w:hAnsi="宋体" w:cs="宋体"/>
                <w:color w:val="000000"/>
                <w:sz w:val="22"/>
                <w:szCs w:val="22"/>
                <w:highlight w:val="none"/>
                <w:lang w:val="en-US" w:eastAsia="zh-CN"/>
              </w:rPr>
              <w:t>履约担保</w:t>
            </w:r>
          </w:p>
        </w:tc>
        <w:tc>
          <w:tcPr>
            <w:tcW w:w="6583" w:type="dxa"/>
            <w:noWrap w:val="0"/>
            <w:vAlign w:val="center"/>
          </w:tcPr>
          <w:p w14:paraId="34868FD9">
            <w:pPr>
              <w:spacing w:line="400" w:lineRule="exact"/>
              <w:jc w:val="left"/>
              <w:textAlignment w:val="center"/>
              <w:rPr>
                <w:rFonts w:hint="eastAsia" w:ascii="宋体" w:hAnsi="宋体" w:eastAsia="宋体" w:cs="宋体"/>
                <w:color w:val="000000"/>
                <w:sz w:val="22"/>
                <w:szCs w:val="22"/>
                <w:lang w:eastAsia="zh-CN"/>
              </w:rPr>
            </w:pPr>
            <w:r>
              <w:rPr>
                <w:rFonts w:hint="eastAsia" w:ascii="宋体" w:hAnsi="宋体" w:eastAsia="宋体" w:cs="宋体"/>
                <w:color w:val="000000"/>
                <w:sz w:val="22"/>
                <w:szCs w:val="22"/>
              </w:rPr>
              <w:t>履约担保的形式：数字人民币、支票、汇票或者金融机构、担保机构出具的保函等非现金形式</w:t>
            </w:r>
            <w:r>
              <w:rPr>
                <w:rFonts w:hint="eastAsia" w:ascii="宋体" w:hAnsi="宋体" w:eastAsia="宋体" w:cs="宋体"/>
                <w:color w:val="000000"/>
                <w:sz w:val="22"/>
                <w:szCs w:val="22"/>
                <w:lang w:eastAsia="zh-CN"/>
              </w:rPr>
              <w:t>。</w:t>
            </w:r>
          </w:p>
          <w:p w14:paraId="18E25A44">
            <w:pPr>
              <w:spacing w:line="400" w:lineRule="exact"/>
              <w:jc w:val="left"/>
              <w:textAlignment w:val="center"/>
              <w:rPr>
                <w:rFonts w:hint="eastAsia" w:ascii="宋体" w:hAnsi="宋体"/>
                <w:color w:val="000000"/>
                <w:kern w:val="2"/>
                <w:sz w:val="21"/>
                <w:szCs w:val="21"/>
                <w:highlight w:val="none"/>
                <w:lang w:val="en-US" w:eastAsia="zh-CN" w:bidi="ar-SA"/>
              </w:rPr>
            </w:pPr>
            <w:r>
              <w:rPr>
                <w:rFonts w:hint="eastAsia" w:ascii="宋体" w:hAnsi="宋体" w:eastAsia="宋体" w:cs="宋体"/>
                <w:color w:val="000000"/>
                <w:sz w:val="22"/>
                <w:szCs w:val="22"/>
              </w:rPr>
              <w:t>担保额度：</w:t>
            </w:r>
            <w:r>
              <w:rPr>
                <w:rFonts w:hint="eastAsia" w:ascii="宋体" w:hAnsi="宋体" w:eastAsia="宋体" w:cs="宋体"/>
                <w:color w:val="000000"/>
                <w:sz w:val="22"/>
                <w:szCs w:val="22"/>
                <w:lang w:val="en-US" w:eastAsia="zh-CN"/>
              </w:rPr>
              <w:t>人民币2.00万元</w:t>
            </w:r>
            <w:r>
              <w:rPr>
                <w:rFonts w:hint="eastAsia" w:ascii="宋体" w:hAnsi="宋体" w:eastAsia="宋体" w:cs="宋体"/>
                <w:color w:val="000000"/>
                <w:sz w:val="22"/>
                <w:szCs w:val="22"/>
              </w:rPr>
              <w:t>，</w:t>
            </w:r>
            <w:r>
              <w:rPr>
                <w:rFonts w:hint="eastAsia" w:ascii="宋体" w:hAnsi="宋体" w:eastAsia="宋体" w:cs="宋体"/>
                <w:color w:val="000000"/>
                <w:sz w:val="22"/>
                <w:szCs w:val="22"/>
                <w:lang w:val="en-US" w:eastAsia="zh-CN"/>
              </w:rPr>
              <w:t>中选人应当在比选人发出中标通知书后10日内</w:t>
            </w:r>
            <w:r>
              <w:rPr>
                <w:rFonts w:hint="eastAsia" w:ascii="宋体" w:hAnsi="宋体" w:eastAsia="宋体" w:cs="宋体"/>
                <w:color w:val="000000"/>
                <w:sz w:val="22"/>
                <w:szCs w:val="22"/>
              </w:rPr>
              <w:t>，签订合同之前提交履约担保。</w:t>
            </w:r>
          </w:p>
        </w:tc>
      </w:tr>
    </w:tbl>
    <w:p w14:paraId="7F83CA20">
      <w:pPr>
        <w:rPr>
          <w:color w:val="000000"/>
        </w:rPr>
      </w:pPr>
    </w:p>
    <w:p w14:paraId="1998DFD5">
      <w:pPr>
        <w:pStyle w:val="3"/>
        <w:keepNext/>
        <w:keepLines/>
        <w:pageBreakBefore w:val="0"/>
        <w:widowControl w:val="0"/>
        <w:kinsoku/>
        <w:wordWrap/>
        <w:overflowPunct/>
        <w:topLinePunct w:val="0"/>
        <w:autoSpaceDE/>
        <w:autoSpaceDN/>
        <w:bidi w:val="0"/>
        <w:adjustRightInd/>
        <w:snapToGrid/>
        <w:spacing w:before="0" w:beforeLines="0" w:after="0" w:afterLines="0"/>
        <w:ind w:left="0" w:leftChars="0" w:firstLine="421" w:firstLineChars="131"/>
        <w:jc w:val="both"/>
        <w:textAlignment w:val="auto"/>
        <w:rPr>
          <w:rFonts w:hint="eastAsia" w:ascii="宋体" w:hAnsi="宋体" w:eastAsia="宋体" w:cs="宋体"/>
          <w:b/>
          <w:bCs/>
          <w:color w:val="000000"/>
          <w:sz w:val="21"/>
          <w:szCs w:val="21"/>
          <w:lang w:val="en-US" w:eastAsia="zh-CN"/>
        </w:rPr>
      </w:pPr>
      <w:r>
        <w:rPr>
          <w:color w:val="000000"/>
        </w:rPr>
        <w:br w:type="page"/>
      </w:r>
      <w:bookmarkStart w:id="68" w:name="_Toc24765"/>
      <w:bookmarkStart w:id="69" w:name="_Toc184635073"/>
      <w:bookmarkStart w:id="70" w:name="_Toc441416712"/>
      <w:bookmarkStart w:id="71" w:name="_Toc256145661"/>
      <w:r>
        <w:rPr>
          <w:rFonts w:hint="eastAsia" w:ascii="宋体" w:hAnsi="宋体" w:eastAsia="宋体" w:cs="宋体"/>
          <w:b/>
          <w:bCs/>
          <w:color w:val="000000"/>
          <w:sz w:val="21"/>
          <w:szCs w:val="21"/>
          <w:lang w:val="en-US" w:eastAsia="zh-CN"/>
        </w:rPr>
        <w:t>1．总则</w:t>
      </w:r>
      <w:bookmarkEnd w:id="68"/>
    </w:p>
    <w:p w14:paraId="24F56C7A">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eastAsia" w:ascii="宋体" w:hAnsi="宋体" w:eastAsia="宋体" w:cs="宋体"/>
          <w:b/>
          <w:bCs/>
          <w:color w:val="000000"/>
          <w:sz w:val="21"/>
          <w:szCs w:val="21"/>
          <w:lang w:val="en-US" w:eastAsia="zh-CN"/>
        </w:rPr>
      </w:pPr>
      <w:bookmarkStart w:id="72" w:name="_Toc3635"/>
      <w:r>
        <w:rPr>
          <w:rFonts w:hint="eastAsia" w:ascii="宋体" w:hAnsi="宋体" w:eastAsia="宋体" w:cs="宋体"/>
          <w:b/>
          <w:bCs/>
          <w:color w:val="000000"/>
          <w:sz w:val="21"/>
          <w:szCs w:val="21"/>
          <w:lang w:val="en-US" w:eastAsia="zh-CN"/>
        </w:rPr>
        <w:t>1.1 项目概况</w:t>
      </w:r>
      <w:bookmarkEnd w:id="72"/>
    </w:p>
    <w:p w14:paraId="4A6CBFA1">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1.1.1 根据《中华人民共和国招标投标法》等有关法律、法规和规章的规定，本比选项目己具备比选条件，现对本比选项目进行比选。</w:t>
      </w:r>
    </w:p>
    <w:p w14:paraId="10B00EDB">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1.1.2 本比选项目比选人：见参选人须知前附表。</w:t>
      </w:r>
    </w:p>
    <w:p w14:paraId="63F1CAC3">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1.1.3 本比选项目招标代理机构：见参选人须知前附表。</w:t>
      </w:r>
    </w:p>
    <w:p w14:paraId="0015C164">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1.1.4 本比选项目名称：见参选人须知前附表。</w:t>
      </w:r>
    </w:p>
    <w:p w14:paraId="325CFE11">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1.1.5 本比选项目项目地点：见参选人须知前附表。</w:t>
      </w:r>
    </w:p>
    <w:p w14:paraId="119ED876">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1.1.6 本比选项目现场管理机构：见参选人须知前附表。</w:t>
      </w:r>
    </w:p>
    <w:p w14:paraId="365A1D37">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eastAsia" w:ascii="宋体" w:hAnsi="宋体" w:eastAsia="宋体" w:cs="宋体"/>
          <w:b/>
          <w:bCs/>
          <w:color w:val="000000"/>
          <w:sz w:val="21"/>
          <w:szCs w:val="21"/>
          <w:lang w:val="en-US" w:eastAsia="zh-CN"/>
        </w:rPr>
      </w:pPr>
      <w:bookmarkStart w:id="73" w:name="_Toc22174"/>
      <w:r>
        <w:rPr>
          <w:rFonts w:hint="eastAsia" w:ascii="宋体" w:hAnsi="宋体" w:eastAsia="宋体" w:cs="宋体"/>
          <w:b/>
          <w:bCs/>
          <w:color w:val="000000"/>
          <w:sz w:val="21"/>
          <w:szCs w:val="21"/>
          <w:lang w:val="en-US" w:eastAsia="zh-CN"/>
        </w:rPr>
        <w:t>1.2 资金来源和落实情况</w:t>
      </w:r>
      <w:bookmarkEnd w:id="73"/>
    </w:p>
    <w:p w14:paraId="3AF207C8">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1.2.1 本比选项目的资金来源：见参选人须知前附表。</w:t>
      </w:r>
    </w:p>
    <w:p w14:paraId="2D3C399A">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1.2.2 本比选项目的出资比例：见参选人须知前附表。</w:t>
      </w:r>
    </w:p>
    <w:p w14:paraId="08F3A084">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1.2.3 本比选项目的资金落实情况：见参选人须知前附表。</w:t>
      </w:r>
    </w:p>
    <w:p w14:paraId="2A3BDBD4">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eastAsia" w:ascii="宋体" w:hAnsi="宋体" w:eastAsia="宋体" w:cs="宋体"/>
          <w:b/>
          <w:bCs/>
          <w:color w:val="000000"/>
          <w:sz w:val="21"/>
          <w:szCs w:val="21"/>
          <w:lang w:val="en-US" w:eastAsia="zh-CN"/>
        </w:rPr>
      </w:pPr>
      <w:bookmarkStart w:id="74" w:name="_Toc26471"/>
      <w:r>
        <w:rPr>
          <w:rFonts w:hint="eastAsia" w:ascii="宋体" w:hAnsi="宋体" w:eastAsia="宋体" w:cs="宋体"/>
          <w:b/>
          <w:bCs/>
          <w:color w:val="000000"/>
          <w:sz w:val="21"/>
          <w:szCs w:val="21"/>
          <w:lang w:val="en-US" w:eastAsia="zh-CN"/>
        </w:rPr>
        <w:t>1.3 比选范围、计划工期和质量要求</w:t>
      </w:r>
      <w:bookmarkEnd w:id="74"/>
    </w:p>
    <w:p w14:paraId="34306E9E">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1.3.1 本次比选范围：见参选人须知前附表。</w:t>
      </w:r>
    </w:p>
    <w:p w14:paraId="5574D2D1">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1.3.2 本比选项目的周期：见参选人须知前附表。</w:t>
      </w:r>
    </w:p>
    <w:p w14:paraId="3BA38E52">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1.3.3 本比选项目的质量要求：见参选人须知前附表。</w:t>
      </w:r>
    </w:p>
    <w:p w14:paraId="116E9F78">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eastAsia" w:ascii="宋体" w:hAnsi="宋体" w:eastAsia="宋体" w:cs="宋体"/>
          <w:b/>
          <w:bCs/>
          <w:color w:val="000000"/>
          <w:sz w:val="21"/>
          <w:szCs w:val="21"/>
          <w:lang w:val="en-US" w:eastAsia="zh-CN"/>
        </w:rPr>
      </w:pPr>
      <w:bookmarkStart w:id="75" w:name="_Toc8603"/>
      <w:r>
        <w:rPr>
          <w:rFonts w:hint="eastAsia" w:ascii="宋体" w:hAnsi="宋体" w:eastAsia="宋体" w:cs="宋体"/>
          <w:b/>
          <w:bCs/>
          <w:color w:val="000000"/>
          <w:sz w:val="21"/>
          <w:szCs w:val="21"/>
          <w:lang w:val="en-US" w:eastAsia="zh-CN"/>
        </w:rPr>
        <w:t>1.4 参选人资格要求</w:t>
      </w:r>
      <w:bookmarkEnd w:id="75"/>
    </w:p>
    <w:p w14:paraId="1B67B946">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1.4.1 参选人应具备承担本比选项目的资质条件、能力和信誉。</w:t>
      </w:r>
    </w:p>
    <w:p w14:paraId="66FE0456">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（1）资质条件：见参选人须知前附表；</w:t>
      </w:r>
    </w:p>
    <w:p w14:paraId="75C8AA32">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（2）其他要求：见参选人须知前附表。</w:t>
      </w:r>
    </w:p>
    <w:p w14:paraId="6EA6D202">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1.4.2 本项目不接受联合体参选。</w:t>
      </w:r>
    </w:p>
    <w:p w14:paraId="0441E570">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1.4.3 参选人不得存在下列情形之一：</w:t>
      </w:r>
    </w:p>
    <w:p w14:paraId="6DDDCEAB">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（1）为比选人不具有独立法人资格的附属机构（单位）；</w:t>
      </w:r>
    </w:p>
    <w:p w14:paraId="10F3D71F">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（2）被责令停业的；</w:t>
      </w:r>
    </w:p>
    <w:p w14:paraId="1217521F">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（3）被暂停或取消投标资格的；</w:t>
      </w:r>
    </w:p>
    <w:p w14:paraId="0FDA4810">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（4）财产被接管或冻结的；</w:t>
      </w:r>
    </w:p>
    <w:p w14:paraId="2255F990">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（5）在最近三年内有骗取中标或严重违约或重大质量问题的；</w:t>
      </w:r>
    </w:p>
    <w:p w14:paraId="3788789D">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（6）最近三年企业及项目负责人有行贿或其他犯罪记录的；</w:t>
      </w:r>
    </w:p>
    <w:p w14:paraId="1862D170">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（7）被司法机关列入失信被执行人名单的。</w:t>
      </w:r>
    </w:p>
    <w:p w14:paraId="007A8798">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eastAsia" w:ascii="宋体" w:hAnsi="宋体" w:eastAsia="宋体" w:cs="宋体"/>
          <w:b/>
          <w:bCs/>
          <w:color w:val="000000"/>
          <w:sz w:val="21"/>
          <w:szCs w:val="21"/>
          <w:lang w:val="en-US" w:eastAsia="zh-CN"/>
        </w:rPr>
      </w:pPr>
      <w:bookmarkStart w:id="76" w:name="_Toc27969"/>
      <w:r>
        <w:rPr>
          <w:rFonts w:hint="eastAsia" w:ascii="宋体" w:hAnsi="宋体" w:eastAsia="宋体" w:cs="宋体"/>
          <w:b/>
          <w:bCs/>
          <w:color w:val="000000"/>
          <w:sz w:val="21"/>
          <w:szCs w:val="21"/>
          <w:lang w:val="en-US" w:eastAsia="zh-CN"/>
        </w:rPr>
        <w:t>1.5 费用承担</w:t>
      </w:r>
      <w:bookmarkEnd w:id="76"/>
    </w:p>
    <w:p w14:paraId="33F19EC1">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参选人准备和参加参选活动发生的费用自理。</w:t>
      </w:r>
    </w:p>
    <w:p w14:paraId="0309CFDC">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eastAsia" w:ascii="宋体" w:hAnsi="宋体" w:eastAsia="宋体" w:cs="宋体"/>
          <w:b/>
          <w:bCs/>
          <w:color w:val="000000"/>
          <w:sz w:val="21"/>
          <w:szCs w:val="21"/>
          <w:lang w:val="en-US" w:eastAsia="zh-CN"/>
        </w:rPr>
      </w:pPr>
      <w:bookmarkStart w:id="77" w:name="_Toc7097"/>
      <w:r>
        <w:rPr>
          <w:rFonts w:hint="eastAsia" w:ascii="宋体" w:hAnsi="宋体" w:eastAsia="宋体" w:cs="宋体"/>
          <w:b/>
          <w:bCs/>
          <w:color w:val="000000"/>
          <w:sz w:val="21"/>
          <w:szCs w:val="21"/>
          <w:lang w:val="en-US" w:eastAsia="zh-CN"/>
        </w:rPr>
        <w:t>1.6 保密</w:t>
      </w:r>
      <w:bookmarkEnd w:id="77"/>
    </w:p>
    <w:p w14:paraId="0456B151">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参与比选参选活动的各方应对比选文件和参选文件中的商业和技术等秘密保密，违者应对由此造成的后果承担法律责任。</w:t>
      </w:r>
    </w:p>
    <w:p w14:paraId="29BD91F8">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eastAsia" w:ascii="宋体" w:hAnsi="宋体" w:eastAsia="宋体" w:cs="宋体"/>
          <w:b/>
          <w:bCs/>
          <w:color w:val="000000"/>
          <w:sz w:val="21"/>
          <w:szCs w:val="21"/>
          <w:lang w:val="en-US" w:eastAsia="zh-CN"/>
        </w:rPr>
      </w:pPr>
      <w:bookmarkStart w:id="78" w:name="_Toc7046"/>
      <w:r>
        <w:rPr>
          <w:rFonts w:hint="eastAsia" w:ascii="宋体" w:hAnsi="宋体" w:eastAsia="宋体" w:cs="宋体"/>
          <w:b/>
          <w:bCs/>
          <w:color w:val="000000"/>
          <w:sz w:val="21"/>
          <w:szCs w:val="21"/>
          <w:lang w:val="en-US" w:eastAsia="zh-CN"/>
        </w:rPr>
        <w:t>1.7 语言文字</w:t>
      </w:r>
      <w:bookmarkEnd w:id="78"/>
    </w:p>
    <w:p w14:paraId="66D5318B">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除专用术语外，与比选参选有关的语言均使用中文。必要时专用术语应附有中文注释。</w:t>
      </w:r>
    </w:p>
    <w:p w14:paraId="15966A17">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eastAsia" w:ascii="宋体" w:hAnsi="宋体" w:eastAsia="宋体" w:cs="宋体"/>
          <w:b/>
          <w:bCs/>
          <w:color w:val="000000"/>
          <w:sz w:val="21"/>
          <w:szCs w:val="21"/>
          <w:lang w:val="en-US" w:eastAsia="zh-CN"/>
        </w:rPr>
      </w:pPr>
      <w:bookmarkStart w:id="79" w:name="_Toc31794"/>
      <w:r>
        <w:rPr>
          <w:rFonts w:hint="eastAsia" w:ascii="宋体" w:hAnsi="宋体" w:eastAsia="宋体" w:cs="宋体"/>
          <w:b/>
          <w:bCs/>
          <w:color w:val="000000"/>
          <w:sz w:val="21"/>
          <w:szCs w:val="21"/>
          <w:lang w:val="en-US" w:eastAsia="zh-CN"/>
        </w:rPr>
        <w:t>1.8 计量单位</w:t>
      </w:r>
      <w:bookmarkEnd w:id="79"/>
    </w:p>
    <w:p w14:paraId="76227E11">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所有计量均采用中华人民共和国法定计量单位。</w:t>
      </w:r>
    </w:p>
    <w:p w14:paraId="0AC89F67">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eastAsia" w:ascii="宋体" w:hAnsi="宋体" w:eastAsia="宋体" w:cs="宋体"/>
          <w:b/>
          <w:bCs/>
          <w:color w:val="000000"/>
          <w:sz w:val="21"/>
          <w:szCs w:val="21"/>
          <w:lang w:val="en-US" w:eastAsia="zh-CN"/>
        </w:rPr>
      </w:pPr>
      <w:bookmarkStart w:id="80" w:name="_Toc29927"/>
      <w:r>
        <w:rPr>
          <w:rFonts w:hint="eastAsia" w:ascii="宋体" w:hAnsi="宋体" w:eastAsia="宋体" w:cs="宋体"/>
          <w:b/>
          <w:bCs/>
          <w:color w:val="000000"/>
          <w:sz w:val="21"/>
          <w:szCs w:val="21"/>
          <w:lang w:val="en-US" w:eastAsia="zh-CN"/>
        </w:rPr>
        <w:t>1.9 踏勘现场</w:t>
      </w:r>
      <w:bookmarkEnd w:id="80"/>
    </w:p>
    <w:p w14:paraId="40EF5A64">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比选人不统一组织踏勘项目现场。</w:t>
      </w:r>
    </w:p>
    <w:p w14:paraId="25858024">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eastAsia" w:ascii="宋体" w:hAnsi="宋体" w:eastAsia="宋体" w:cs="宋体"/>
          <w:b/>
          <w:bCs/>
          <w:color w:val="000000"/>
          <w:sz w:val="21"/>
          <w:szCs w:val="21"/>
          <w:lang w:val="en-US" w:eastAsia="zh-CN"/>
        </w:rPr>
      </w:pPr>
      <w:bookmarkStart w:id="81" w:name="_Toc18891"/>
      <w:r>
        <w:rPr>
          <w:rFonts w:hint="eastAsia" w:ascii="宋体" w:hAnsi="宋体" w:eastAsia="宋体" w:cs="宋体"/>
          <w:b/>
          <w:bCs/>
          <w:color w:val="000000"/>
          <w:sz w:val="21"/>
          <w:szCs w:val="21"/>
          <w:lang w:val="en-US" w:eastAsia="zh-CN"/>
        </w:rPr>
        <w:t>1.10 参选预备会</w:t>
      </w:r>
      <w:bookmarkEnd w:id="81"/>
    </w:p>
    <w:p w14:paraId="796C6E08">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1.10.1参选预备会：见参选人须知前附表。</w:t>
      </w:r>
    </w:p>
    <w:p w14:paraId="2C22FE38">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eastAsia" w:ascii="宋体" w:hAnsi="宋体" w:eastAsia="宋体" w:cs="宋体"/>
          <w:b/>
          <w:bCs/>
          <w:color w:val="000000"/>
          <w:sz w:val="21"/>
          <w:szCs w:val="21"/>
          <w:lang w:val="en-US" w:eastAsia="zh-CN"/>
        </w:rPr>
      </w:pPr>
      <w:bookmarkStart w:id="82" w:name="_Toc8330"/>
      <w:r>
        <w:rPr>
          <w:rFonts w:hint="eastAsia" w:ascii="宋体" w:hAnsi="宋体" w:eastAsia="宋体" w:cs="宋体"/>
          <w:b/>
          <w:bCs/>
          <w:color w:val="000000"/>
          <w:sz w:val="21"/>
          <w:szCs w:val="21"/>
          <w:lang w:val="en-US" w:eastAsia="zh-CN"/>
        </w:rPr>
        <w:t>1.11 分包</w:t>
      </w:r>
      <w:bookmarkEnd w:id="82"/>
    </w:p>
    <w:p w14:paraId="1FACD470">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不允许。</w:t>
      </w:r>
    </w:p>
    <w:p w14:paraId="30D91743">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eastAsia" w:ascii="宋体" w:hAnsi="宋体" w:eastAsia="宋体" w:cs="宋体"/>
          <w:b/>
          <w:bCs/>
          <w:color w:val="000000"/>
          <w:sz w:val="21"/>
          <w:szCs w:val="21"/>
          <w:lang w:val="en-US" w:eastAsia="zh-CN"/>
        </w:rPr>
      </w:pPr>
      <w:bookmarkStart w:id="83" w:name="_Toc9404"/>
      <w:r>
        <w:rPr>
          <w:rFonts w:hint="eastAsia" w:ascii="宋体" w:hAnsi="宋体" w:eastAsia="宋体" w:cs="宋体"/>
          <w:b/>
          <w:bCs/>
          <w:color w:val="000000"/>
          <w:sz w:val="21"/>
          <w:szCs w:val="21"/>
          <w:lang w:val="en-US" w:eastAsia="zh-CN"/>
        </w:rPr>
        <w:t>1.12 偏离</w:t>
      </w:r>
      <w:bookmarkEnd w:id="83"/>
    </w:p>
    <w:p w14:paraId="0EFCDBFC">
      <w:pPr>
        <w:pageBreakBefore w:val="0"/>
        <w:widowControl w:val="0"/>
        <w:kinsoku/>
        <w:wordWrap/>
        <w:overflowPunct/>
        <w:topLinePunct w:val="0"/>
        <w:autoSpaceDE/>
        <w:autoSpaceDN/>
        <w:bidi w:val="0"/>
        <w:adjustRightInd/>
        <w:snapToGrid/>
        <w:spacing w:line="360" w:lineRule="auto"/>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　　参选文件不允许偏离比选文件的实质性要求和条件。参选文件偏离比选文件的非实质性要求和条件的，其处理方式见参选人须知前附表。</w:t>
      </w:r>
    </w:p>
    <w:p w14:paraId="17EF22BB">
      <w:pPr>
        <w:pStyle w:val="3"/>
        <w:keepNext/>
        <w:keepLines/>
        <w:pageBreakBefore w:val="0"/>
        <w:widowControl w:val="0"/>
        <w:kinsoku/>
        <w:wordWrap/>
        <w:overflowPunct/>
        <w:topLinePunct w:val="0"/>
        <w:autoSpaceDE/>
        <w:autoSpaceDN/>
        <w:bidi w:val="0"/>
        <w:adjustRightInd/>
        <w:snapToGrid/>
        <w:spacing w:before="0" w:beforeLines="0" w:after="0" w:afterLines="0"/>
        <w:ind w:left="0" w:leftChars="0" w:firstLine="422" w:firstLineChars="200"/>
        <w:jc w:val="left"/>
        <w:textAlignment w:val="auto"/>
        <w:rPr>
          <w:rFonts w:hint="eastAsia" w:ascii="宋体" w:hAnsi="宋体" w:eastAsia="宋体" w:cs="宋体"/>
          <w:b/>
          <w:bCs/>
          <w:color w:val="000000"/>
          <w:sz w:val="21"/>
          <w:szCs w:val="21"/>
          <w:lang w:val="en-US" w:eastAsia="zh-CN"/>
        </w:rPr>
      </w:pPr>
      <w:bookmarkStart w:id="84" w:name="_Toc439756857"/>
      <w:bookmarkStart w:id="85" w:name="_Toc184635072"/>
      <w:bookmarkStart w:id="86" w:name="_Toc9412"/>
      <w:r>
        <w:rPr>
          <w:rFonts w:hint="eastAsia" w:ascii="宋体" w:hAnsi="宋体" w:eastAsia="宋体" w:cs="宋体"/>
          <w:b/>
          <w:bCs/>
          <w:color w:val="000000"/>
          <w:sz w:val="21"/>
          <w:szCs w:val="21"/>
          <w:lang w:val="en-US" w:eastAsia="zh-CN"/>
        </w:rPr>
        <w:t>2．</w:t>
      </w:r>
      <w:bookmarkEnd w:id="84"/>
      <w:bookmarkEnd w:id="85"/>
      <w:r>
        <w:rPr>
          <w:rFonts w:hint="eastAsia" w:ascii="宋体" w:hAnsi="宋体" w:eastAsia="宋体" w:cs="宋体"/>
          <w:b/>
          <w:bCs/>
          <w:color w:val="000000"/>
          <w:sz w:val="21"/>
          <w:szCs w:val="21"/>
          <w:lang w:val="en-US" w:eastAsia="zh-CN"/>
        </w:rPr>
        <w:t>比选文件</w:t>
      </w:r>
      <w:bookmarkEnd w:id="86"/>
    </w:p>
    <w:p w14:paraId="25003AB3">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eastAsia" w:ascii="宋体" w:hAnsi="宋体" w:eastAsia="宋体" w:cs="宋体"/>
          <w:b/>
          <w:bCs/>
          <w:color w:val="000000"/>
          <w:sz w:val="21"/>
          <w:szCs w:val="21"/>
          <w:lang w:val="en-US" w:eastAsia="zh-CN"/>
        </w:rPr>
      </w:pPr>
      <w:bookmarkStart w:id="87" w:name="_Toc19716"/>
      <w:r>
        <w:rPr>
          <w:rFonts w:hint="eastAsia" w:ascii="宋体" w:hAnsi="宋体" w:eastAsia="宋体" w:cs="宋体"/>
          <w:b/>
          <w:bCs/>
          <w:color w:val="000000"/>
          <w:sz w:val="21"/>
          <w:szCs w:val="21"/>
          <w:lang w:val="en-US" w:eastAsia="zh-CN"/>
        </w:rPr>
        <w:t>2.1 比选文件的组成</w:t>
      </w:r>
      <w:bookmarkEnd w:id="87"/>
    </w:p>
    <w:p w14:paraId="112B3D10">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本比选文件包括：</w:t>
      </w:r>
    </w:p>
    <w:p w14:paraId="3130BEA4">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（1）比选公告；</w:t>
      </w:r>
    </w:p>
    <w:p w14:paraId="5C3D5827">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（2）参选人须知；</w:t>
      </w:r>
    </w:p>
    <w:p w14:paraId="765E7418">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（3）评标办法；</w:t>
      </w:r>
    </w:p>
    <w:p w14:paraId="662BD65C">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（4）合同条款及格式；</w:t>
      </w:r>
    </w:p>
    <w:p w14:paraId="32010BEF">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（5）参选文件格式；</w:t>
      </w:r>
    </w:p>
    <w:p w14:paraId="68813245">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除上述内容外，根据本章第2.2 款对比选文件所作的澄清、修改及补充通知，均构成比选文件的组成部分，对比选人和参选人起约束作用。</w:t>
      </w:r>
    </w:p>
    <w:p w14:paraId="40C0DD22">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2.1.2参选人应认真阅读比选文件，并检查比选文件是否完整，若发现错漏、缺页或附件不全，应及时向比选人提出，以便修正、补齐。</w:t>
      </w:r>
    </w:p>
    <w:p w14:paraId="7607D312">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eastAsia" w:ascii="宋体" w:hAnsi="宋体" w:eastAsia="宋体" w:cs="宋体"/>
          <w:b/>
          <w:bCs/>
          <w:color w:val="000000"/>
          <w:sz w:val="21"/>
          <w:szCs w:val="21"/>
          <w:lang w:val="en-US" w:eastAsia="zh-CN"/>
        </w:rPr>
      </w:pPr>
      <w:bookmarkStart w:id="88" w:name="_Toc12464"/>
      <w:r>
        <w:rPr>
          <w:rFonts w:hint="eastAsia" w:ascii="宋体" w:hAnsi="宋体" w:eastAsia="宋体" w:cs="宋体"/>
          <w:b/>
          <w:bCs/>
          <w:color w:val="000000"/>
          <w:sz w:val="21"/>
          <w:szCs w:val="21"/>
          <w:lang w:val="en-US" w:eastAsia="zh-CN"/>
        </w:rPr>
        <w:t>2.2 比选文件的澄清、修改及补充通知</w:t>
      </w:r>
      <w:bookmarkEnd w:id="88"/>
    </w:p>
    <w:p w14:paraId="391A7F8C">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 xml:space="preserve">2.2.1比选人不组织集中答疑，参选人如有疑问，应于2026年9月25日17时00分前以不署名的形式将质疑材料发送至2141795953@qq.com提交比选人予以澄清。 </w:t>
      </w:r>
    </w:p>
    <w:p w14:paraId="30EA69F8">
      <w:pPr>
        <w:pStyle w:val="3"/>
        <w:keepNext/>
        <w:keepLines/>
        <w:pageBreakBefore w:val="0"/>
        <w:widowControl w:val="0"/>
        <w:kinsoku/>
        <w:wordWrap/>
        <w:overflowPunct/>
        <w:topLinePunct w:val="0"/>
        <w:autoSpaceDE/>
        <w:autoSpaceDN/>
        <w:bidi w:val="0"/>
        <w:adjustRightInd/>
        <w:snapToGrid/>
        <w:spacing w:before="0" w:beforeLines="0" w:after="0" w:afterLines="0"/>
        <w:ind w:left="0" w:leftChars="0" w:firstLine="422" w:firstLineChars="200"/>
        <w:jc w:val="left"/>
        <w:textAlignment w:val="auto"/>
        <w:rPr>
          <w:rFonts w:hint="eastAsia" w:ascii="宋体" w:hAnsi="宋体" w:eastAsia="宋体" w:cs="宋体"/>
          <w:b/>
          <w:bCs/>
          <w:color w:val="000000"/>
          <w:sz w:val="21"/>
          <w:szCs w:val="21"/>
          <w:lang w:val="en-US" w:eastAsia="zh-CN"/>
        </w:rPr>
      </w:pPr>
      <w:bookmarkStart w:id="89" w:name="_Toc12311"/>
      <w:r>
        <w:rPr>
          <w:rFonts w:hint="eastAsia" w:ascii="宋体" w:hAnsi="宋体" w:eastAsia="宋体" w:cs="宋体"/>
          <w:b/>
          <w:bCs/>
          <w:color w:val="000000"/>
          <w:sz w:val="21"/>
          <w:szCs w:val="21"/>
          <w:lang w:val="en-US" w:eastAsia="zh-CN"/>
        </w:rPr>
        <w:t>3．参选文件</w:t>
      </w:r>
      <w:bookmarkEnd w:id="89"/>
    </w:p>
    <w:p w14:paraId="10FC4695">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eastAsia" w:ascii="宋体" w:hAnsi="宋体" w:eastAsia="宋体" w:cs="宋体"/>
          <w:b/>
          <w:bCs/>
          <w:color w:val="000000"/>
          <w:sz w:val="21"/>
          <w:szCs w:val="21"/>
          <w:highlight w:val="none"/>
          <w:lang w:val="en-US" w:eastAsia="zh-CN"/>
        </w:rPr>
      </w:pPr>
      <w:bookmarkStart w:id="90" w:name="_Toc280261837"/>
      <w:bookmarkStart w:id="91" w:name="_Toc283218171"/>
      <w:bookmarkStart w:id="92" w:name="_Toc356997248"/>
      <w:bookmarkStart w:id="93" w:name="_Toc272199841"/>
      <w:bookmarkStart w:id="94" w:name="_Toc261704874"/>
      <w:bookmarkStart w:id="95" w:name="_Toc265844629"/>
      <w:bookmarkStart w:id="96" w:name="_Toc271854769"/>
      <w:bookmarkStart w:id="97" w:name="_Toc13200"/>
      <w:bookmarkStart w:id="98" w:name="_Toc270322190"/>
      <w:bookmarkStart w:id="99" w:name="_Toc261705389"/>
      <w:bookmarkStart w:id="100" w:name="_Toc272198702"/>
      <w:bookmarkStart w:id="101" w:name="_Toc197050542"/>
      <w:r>
        <w:rPr>
          <w:rFonts w:hint="eastAsia" w:ascii="宋体" w:hAnsi="宋体" w:eastAsia="宋体" w:cs="宋体"/>
          <w:b/>
          <w:bCs/>
          <w:color w:val="000000"/>
          <w:sz w:val="21"/>
          <w:szCs w:val="21"/>
          <w:highlight w:val="none"/>
          <w:lang w:val="en-US" w:eastAsia="zh-CN"/>
        </w:rPr>
        <w:t>3.1 参选文件的组成</w:t>
      </w:r>
      <w:bookmarkEnd w:id="90"/>
      <w:bookmarkEnd w:id="91"/>
      <w:bookmarkEnd w:id="92"/>
      <w:bookmarkEnd w:id="93"/>
      <w:bookmarkEnd w:id="94"/>
      <w:bookmarkEnd w:id="95"/>
      <w:bookmarkEnd w:id="96"/>
      <w:bookmarkEnd w:id="97"/>
      <w:bookmarkEnd w:id="98"/>
      <w:bookmarkEnd w:id="99"/>
      <w:bookmarkEnd w:id="100"/>
      <w:bookmarkEnd w:id="101"/>
    </w:p>
    <w:bookmarkEnd w:id="69"/>
    <w:bookmarkEnd w:id="70"/>
    <w:bookmarkEnd w:id="71"/>
    <w:p w14:paraId="0D0BD8E8">
      <w:pPr>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Arial"/>
          <w:b/>
          <w:bCs/>
          <w:color w:val="000000"/>
          <w:kern w:val="2"/>
          <w:sz w:val="21"/>
          <w:szCs w:val="21"/>
          <w:highlight w:val="none"/>
          <w:lang w:val="en-US" w:eastAsia="zh-CN" w:bidi="ar-SA"/>
        </w:rPr>
      </w:pPr>
      <w:r>
        <w:rPr>
          <w:rFonts w:hint="eastAsia" w:ascii="宋体" w:hAnsi="宋体" w:cs="Arial"/>
          <w:b/>
          <w:bCs/>
          <w:color w:val="000000"/>
          <w:kern w:val="2"/>
          <w:sz w:val="21"/>
          <w:szCs w:val="21"/>
          <w:highlight w:val="none"/>
          <w:lang w:val="en-US" w:eastAsia="zh-CN" w:bidi="ar-SA"/>
        </w:rPr>
        <w:t>资格审查文件包括但不限于以下内容：</w:t>
      </w:r>
    </w:p>
    <w:p w14:paraId="09AF5782">
      <w:pPr>
        <w:pageBreakBefore w:val="0"/>
        <w:widowControl w:val="0"/>
        <w:numPr>
          <w:ilvl w:val="0"/>
          <w:numId w:val="3"/>
        </w:numPr>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highlight w:val="none"/>
          <w:lang w:val="en-US" w:eastAsia="zh-CN" w:bidi="ar-SA"/>
        </w:rPr>
      </w:pPr>
      <w:r>
        <w:rPr>
          <w:rFonts w:hint="eastAsia" w:ascii="宋体" w:hAnsi="宋体" w:cs="Arial"/>
          <w:b w:val="0"/>
          <w:bCs w:val="0"/>
          <w:color w:val="000000"/>
          <w:kern w:val="2"/>
          <w:sz w:val="21"/>
          <w:szCs w:val="21"/>
          <w:highlight w:val="none"/>
          <w:lang w:val="en-US" w:eastAsia="zh-CN" w:bidi="ar-SA"/>
        </w:rPr>
        <w:t>法定代表人身份证明或其授权委托书（格式详见第五章）；</w:t>
      </w:r>
    </w:p>
    <w:p w14:paraId="493C18B3">
      <w:pPr>
        <w:pageBreakBefore w:val="0"/>
        <w:widowControl w:val="0"/>
        <w:numPr>
          <w:ilvl w:val="0"/>
          <w:numId w:val="3"/>
        </w:numPr>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highlight w:val="none"/>
          <w:lang w:val="en-US" w:eastAsia="zh-CN" w:bidi="ar-SA"/>
        </w:rPr>
      </w:pPr>
      <w:r>
        <w:rPr>
          <w:rFonts w:hint="eastAsia" w:ascii="宋体" w:hAnsi="宋体" w:cs="Arial"/>
          <w:b w:val="0"/>
          <w:bCs w:val="0"/>
          <w:color w:val="000000"/>
          <w:kern w:val="2"/>
          <w:sz w:val="21"/>
          <w:szCs w:val="21"/>
          <w:highlight w:val="none"/>
          <w:lang w:val="en-US" w:eastAsia="zh-CN" w:bidi="ar-SA"/>
        </w:rPr>
        <w:t>参选人基本情况表（格式详见第五章）；</w:t>
      </w:r>
    </w:p>
    <w:p w14:paraId="58A89173">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cs="Arial"/>
          <w:b w:val="0"/>
          <w:bCs w:val="0"/>
          <w:color w:val="000000"/>
          <w:kern w:val="2"/>
          <w:sz w:val="21"/>
          <w:szCs w:val="21"/>
          <w:highlight w:val="none"/>
          <w:lang w:val="en-US" w:eastAsia="zh-CN" w:bidi="ar-SA"/>
        </w:rPr>
      </w:pPr>
      <w:r>
        <w:rPr>
          <w:rFonts w:hint="eastAsia" w:ascii="宋体" w:hAnsi="宋体" w:cs="Arial"/>
          <w:b w:val="0"/>
          <w:bCs w:val="0"/>
          <w:color w:val="000000"/>
          <w:kern w:val="2"/>
          <w:sz w:val="21"/>
          <w:szCs w:val="21"/>
          <w:highlight w:val="none"/>
          <w:lang w:val="en-US" w:eastAsia="zh-CN" w:bidi="ar-SA"/>
        </w:rPr>
        <w:t>（3）项目负责人简历表（格式详见第五章）；</w:t>
      </w:r>
    </w:p>
    <w:p w14:paraId="549DB6CA">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highlight w:val="none"/>
          <w:lang w:val="en-US" w:eastAsia="zh-CN" w:bidi="ar-SA"/>
        </w:rPr>
      </w:pPr>
      <w:r>
        <w:rPr>
          <w:rFonts w:hint="eastAsia" w:ascii="宋体" w:hAnsi="宋体" w:cs="Arial"/>
          <w:b w:val="0"/>
          <w:bCs w:val="0"/>
          <w:color w:val="000000"/>
          <w:kern w:val="2"/>
          <w:sz w:val="21"/>
          <w:szCs w:val="21"/>
          <w:highlight w:val="none"/>
          <w:lang w:val="en-US" w:eastAsia="zh-CN" w:bidi="ar-SA"/>
        </w:rPr>
        <w:t>（4）其他资格证明文件（格式详见第五章）。</w:t>
      </w:r>
    </w:p>
    <w:p w14:paraId="27090E01">
      <w:pPr>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ascii="宋体" w:hAnsi="宋体" w:cs="Arial"/>
          <w:b/>
          <w:bCs/>
          <w:color w:val="000000"/>
          <w:kern w:val="2"/>
          <w:sz w:val="21"/>
          <w:szCs w:val="21"/>
          <w:highlight w:val="none"/>
          <w:lang w:val="en-US" w:eastAsia="zh-CN" w:bidi="ar-SA"/>
        </w:rPr>
      </w:pPr>
      <w:r>
        <w:rPr>
          <w:rFonts w:hint="eastAsia" w:ascii="宋体" w:hAnsi="宋体" w:cs="Arial"/>
          <w:b/>
          <w:bCs/>
          <w:color w:val="000000"/>
          <w:kern w:val="2"/>
          <w:sz w:val="21"/>
          <w:szCs w:val="21"/>
          <w:highlight w:val="none"/>
          <w:lang w:val="en-US" w:eastAsia="zh-CN" w:bidi="ar-SA"/>
        </w:rPr>
        <w:t>商务文件包括但不限于以下内容：</w:t>
      </w:r>
    </w:p>
    <w:p w14:paraId="307FCF19">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highlight w:val="none"/>
          <w:lang w:val="en-US" w:eastAsia="zh-CN" w:bidi="ar-SA"/>
        </w:rPr>
      </w:pPr>
      <w:r>
        <w:rPr>
          <w:rFonts w:hint="eastAsia" w:ascii="宋体" w:hAnsi="宋体" w:cs="Arial"/>
          <w:b w:val="0"/>
          <w:bCs w:val="0"/>
          <w:color w:val="000000"/>
          <w:kern w:val="2"/>
          <w:sz w:val="21"/>
          <w:szCs w:val="21"/>
          <w:highlight w:val="none"/>
          <w:lang w:val="en-US" w:eastAsia="zh-CN" w:bidi="ar-SA"/>
        </w:rPr>
        <w:t>（1）参选函（格式详见第五章）；</w:t>
      </w:r>
    </w:p>
    <w:p w14:paraId="6F6A6666">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highlight w:val="none"/>
          <w:lang w:val="en-US" w:eastAsia="zh-CN" w:bidi="ar-SA"/>
        </w:rPr>
      </w:pPr>
      <w:r>
        <w:rPr>
          <w:rFonts w:hint="eastAsia" w:ascii="宋体" w:hAnsi="宋体" w:cs="Arial"/>
          <w:b w:val="0"/>
          <w:bCs w:val="0"/>
          <w:color w:val="000000"/>
          <w:kern w:val="2"/>
          <w:sz w:val="21"/>
          <w:szCs w:val="21"/>
          <w:highlight w:val="none"/>
          <w:lang w:val="en-US" w:eastAsia="zh-CN" w:bidi="ar-SA"/>
        </w:rPr>
        <w:t>（2）</w:t>
      </w:r>
      <w:r>
        <w:rPr>
          <w:rFonts w:hint="eastAsia" w:ascii="宋体" w:hAnsi="宋体" w:cs="Arial"/>
          <w:b w:val="0"/>
          <w:bCs w:val="0"/>
          <w:color w:val="000000"/>
          <w:kern w:val="2"/>
          <w:sz w:val="21"/>
          <w:szCs w:val="21"/>
          <w:highlight w:val="none"/>
          <w:lang w:val="en-US" w:eastAsia="zh-CN" w:bidi="ar-SA"/>
        </w:rPr>
        <w:t>业绩汇总表（格式详见第五章）；</w:t>
      </w:r>
    </w:p>
    <w:p w14:paraId="19BFAC92">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highlight w:val="none"/>
          <w:lang w:val="en-US" w:eastAsia="zh-CN" w:bidi="ar-SA"/>
        </w:rPr>
      </w:pPr>
      <w:r>
        <w:rPr>
          <w:rFonts w:hint="eastAsia" w:ascii="宋体" w:hAnsi="宋体" w:cs="Arial"/>
          <w:b w:val="0"/>
          <w:bCs w:val="0"/>
          <w:color w:val="000000"/>
          <w:kern w:val="2"/>
          <w:sz w:val="21"/>
          <w:szCs w:val="21"/>
          <w:highlight w:val="none"/>
          <w:lang w:val="en-US" w:eastAsia="zh-CN" w:bidi="ar-SA"/>
        </w:rPr>
        <w:t>（3）</w:t>
      </w:r>
      <w:r>
        <w:rPr>
          <w:rFonts w:hint="eastAsia" w:ascii="宋体" w:hAnsi="宋体" w:cs="Arial"/>
          <w:b w:val="0"/>
          <w:bCs w:val="0"/>
          <w:color w:val="000000"/>
          <w:kern w:val="2"/>
          <w:sz w:val="21"/>
          <w:szCs w:val="21"/>
          <w:highlight w:val="none"/>
          <w:lang w:val="en-US" w:eastAsia="zh-CN" w:bidi="ar-SA"/>
        </w:rPr>
        <w:t>业绩概况表（格式详见第五章）；</w:t>
      </w:r>
    </w:p>
    <w:p w14:paraId="17AF097D">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cs="Arial"/>
          <w:b w:val="0"/>
          <w:bCs w:val="0"/>
          <w:color w:val="000000"/>
          <w:kern w:val="2"/>
          <w:sz w:val="21"/>
          <w:szCs w:val="21"/>
          <w:highlight w:val="none"/>
          <w:lang w:val="en-US" w:eastAsia="zh-CN" w:bidi="ar-SA"/>
        </w:rPr>
      </w:pPr>
      <w:r>
        <w:rPr>
          <w:rFonts w:hint="eastAsia" w:ascii="宋体" w:hAnsi="宋体" w:cs="Arial"/>
          <w:b w:val="0"/>
          <w:bCs w:val="0"/>
          <w:color w:val="000000"/>
          <w:kern w:val="2"/>
          <w:sz w:val="21"/>
          <w:szCs w:val="21"/>
          <w:highlight w:val="none"/>
          <w:lang w:val="en-US" w:eastAsia="zh-CN" w:bidi="ar-SA"/>
        </w:rPr>
        <w:t>（4）</w:t>
      </w:r>
      <w:r>
        <w:rPr>
          <w:rFonts w:hint="eastAsia" w:ascii="宋体" w:hAnsi="宋体" w:cs="Arial"/>
          <w:b w:val="0"/>
          <w:bCs w:val="0"/>
          <w:color w:val="000000"/>
          <w:kern w:val="2"/>
          <w:sz w:val="21"/>
          <w:szCs w:val="21"/>
          <w:highlight w:val="none"/>
          <w:lang w:val="en-US" w:eastAsia="zh-CN" w:bidi="ar-SA"/>
        </w:rPr>
        <w:t>其他证明文件（格式详见第五章）。</w:t>
      </w:r>
    </w:p>
    <w:p w14:paraId="60BB23D5">
      <w:pPr>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ascii="宋体" w:hAnsi="宋体" w:cs="Arial"/>
          <w:b/>
          <w:bCs/>
          <w:color w:val="000000"/>
          <w:kern w:val="2"/>
          <w:sz w:val="21"/>
          <w:szCs w:val="21"/>
          <w:highlight w:val="none"/>
          <w:lang w:val="en-US" w:eastAsia="zh-CN" w:bidi="ar-SA"/>
        </w:rPr>
      </w:pPr>
      <w:r>
        <w:rPr>
          <w:rFonts w:hint="eastAsia" w:ascii="宋体" w:hAnsi="宋体" w:cs="Arial"/>
          <w:b/>
          <w:bCs/>
          <w:color w:val="000000"/>
          <w:kern w:val="2"/>
          <w:sz w:val="21"/>
          <w:szCs w:val="21"/>
          <w:highlight w:val="none"/>
          <w:lang w:val="en-US" w:eastAsia="zh-CN" w:bidi="ar-SA"/>
        </w:rPr>
        <w:t>技术文件包括但不限于以下内容：</w:t>
      </w:r>
    </w:p>
    <w:p w14:paraId="79CC2659">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cs="Arial"/>
          <w:b w:val="0"/>
          <w:bCs w:val="0"/>
          <w:color w:val="000000"/>
          <w:kern w:val="2"/>
          <w:sz w:val="21"/>
          <w:szCs w:val="21"/>
          <w:highlight w:val="none"/>
          <w:lang w:val="en-US" w:eastAsia="zh-CN" w:bidi="ar-SA"/>
        </w:rPr>
      </w:pPr>
      <w:r>
        <w:rPr>
          <w:rFonts w:hint="eastAsia" w:ascii="宋体" w:hAnsi="宋体" w:cs="Arial"/>
          <w:b w:val="0"/>
          <w:bCs w:val="0"/>
          <w:color w:val="000000"/>
          <w:kern w:val="2"/>
          <w:sz w:val="21"/>
          <w:szCs w:val="21"/>
          <w:highlight w:val="none"/>
          <w:lang w:val="en-US" w:eastAsia="zh-CN" w:bidi="ar-SA"/>
        </w:rPr>
        <w:t>（1）人员简历表（格式详见第五章）；</w:t>
      </w:r>
    </w:p>
    <w:p w14:paraId="5F2D39F5">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cs="Arial"/>
          <w:b w:val="0"/>
          <w:bCs w:val="0"/>
          <w:color w:val="000000"/>
          <w:kern w:val="2"/>
          <w:sz w:val="21"/>
          <w:szCs w:val="21"/>
          <w:highlight w:val="none"/>
          <w:lang w:val="en-US" w:eastAsia="zh-CN" w:bidi="ar-SA"/>
        </w:rPr>
      </w:pPr>
      <w:r>
        <w:rPr>
          <w:rFonts w:hint="eastAsia" w:ascii="宋体" w:hAnsi="宋体" w:cs="Arial"/>
          <w:b w:val="0"/>
          <w:bCs w:val="0"/>
          <w:color w:val="000000"/>
          <w:kern w:val="2"/>
          <w:sz w:val="21"/>
          <w:szCs w:val="21"/>
          <w:highlight w:val="none"/>
          <w:lang w:val="en-US" w:eastAsia="zh-CN" w:bidi="ar-SA"/>
        </w:rPr>
        <w:t>（2）档案外包实施方案；</w:t>
      </w:r>
    </w:p>
    <w:p w14:paraId="3680C1B1">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highlight w:val="none"/>
          <w:lang w:val="en-US" w:eastAsia="zh-CN" w:bidi="ar-SA"/>
        </w:rPr>
      </w:pPr>
      <w:r>
        <w:rPr>
          <w:rFonts w:hint="eastAsia" w:ascii="宋体" w:hAnsi="宋体" w:cs="Arial"/>
          <w:b w:val="0"/>
          <w:bCs w:val="0"/>
          <w:color w:val="000000"/>
          <w:kern w:val="2"/>
          <w:sz w:val="21"/>
          <w:szCs w:val="21"/>
          <w:highlight w:val="none"/>
          <w:lang w:val="en-US" w:eastAsia="zh-CN" w:bidi="ar-SA"/>
        </w:rPr>
        <w:t>（3）档案数字化成果。</w:t>
      </w:r>
    </w:p>
    <w:p w14:paraId="4DF0761C">
      <w:pPr>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eastAsia="宋体" w:cs="宋体"/>
          <w:b/>
          <w:bCs/>
          <w:color w:val="000000"/>
          <w:sz w:val="21"/>
          <w:szCs w:val="21"/>
          <w:highlight w:val="none"/>
        </w:rPr>
        <w:t>技术部分具体参照《</w:t>
      </w:r>
      <w:r>
        <w:rPr>
          <w:rFonts w:hint="eastAsia" w:ascii="宋体" w:hAnsi="宋体" w:eastAsia="宋体" w:cs="宋体"/>
          <w:b/>
          <w:bCs/>
          <w:color w:val="000000"/>
          <w:sz w:val="21"/>
          <w:szCs w:val="21"/>
          <w:highlight w:val="none"/>
          <w:lang w:val="en-US" w:eastAsia="zh-CN"/>
        </w:rPr>
        <w:t>技术要求</w:t>
      </w:r>
      <w:r>
        <w:rPr>
          <w:rFonts w:hint="eastAsia" w:ascii="宋体" w:hAnsi="宋体" w:eastAsia="宋体" w:cs="宋体"/>
          <w:b/>
          <w:bCs/>
          <w:color w:val="000000"/>
          <w:sz w:val="21"/>
          <w:szCs w:val="21"/>
          <w:highlight w:val="none"/>
        </w:rPr>
        <w:t>》的相关约定及组成内容进行编制。</w:t>
      </w:r>
    </w:p>
    <w:p w14:paraId="55542863">
      <w:pPr>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Arial"/>
          <w:b/>
          <w:bCs/>
          <w:color w:val="000000"/>
          <w:kern w:val="2"/>
          <w:sz w:val="21"/>
          <w:szCs w:val="21"/>
          <w:lang w:val="en-US" w:eastAsia="zh-CN" w:bidi="ar-SA"/>
        </w:rPr>
      </w:pPr>
      <w:r>
        <w:rPr>
          <w:rFonts w:hint="eastAsia" w:ascii="宋体" w:hAnsi="宋体" w:cs="Arial"/>
          <w:b/>
          <w:bCs/>
          <w:color w:val="000000"/>
          <w:kern w:val="2"/>
          <w:sz w:val="21"/>
          <w:szCs w:val="21"/>
          <w:lang w:val="en-US" w:eastAsia="zh-CN" w:bidi="ar-SA"/>
        </w:rPr>
        <w:t>报价文件包括但不限于以下内容：</w:t>
      </w:r>
    </w:p>
    <w:p w14:paraId="42F5B91B">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（1）报价函（格式详见第五章）。</w:t>
      </w:r>
    </w:p>
    <w:p w14:paraId="0732652A">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eastAsia" w:ascii="宋体" w:hAnsi="宋体" w:eastAsia="宋体" w:cs="宋体"/>
          <w:b/>
          <w:bCs/>
          <w:color w:val="000000"/>
          <w:sz w:val="21"/>
          <w:szCs w:val="21"/>
          <w:highlight w:val="none"/>
          <w:lang w:val="en-US" w:eastAsia="zh-CN"/>
        </w:rPr>
      </w:pPr>
      <w:bookmarkStart w:id="102" w:name="_Toc24906"/>
      <w:r>
        <w:rPr>
          <w:rFonts w:hint="eastAsia" w:ascii="宋体" w:hAnsi="宋体" w:eastAsia="宋体" w:cs="宋体"/>
          <w:b/>
          <w:bCs/>
          <w:color w:val="000000"/>
          <w:sz w:val="21"/>
          <w:szCs w:val="21"/>
          <w:highlight w:val="none"/>
          <w:lang w:val="en-US" w:eastAsia="zh-CN"/>
        </w:rPr>
        <w:t>3.2 参选报价</w:t>
      </w:r>
      <w:bookmarkEnd w:id="102"/>
    </w:p>
    <w:p w14:paraId="6C317F85">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highlight w:val="none"/>
          <w:lang w:val="en-US" w:eastAsia="zh-CN" w:bidi="ar-SA"/>
        </w:rPr>
        <w:t>3.2.1本项目采用固定费率报价。参选人所</w:t>
      </w:r>
      <w:r>
        <w:rPr>
          <w:rFonts w:hint="eastAsia" w:ascii="宋体" w:hAnsi="宋体" w:cs="Arial"/>
          <w:b w:val="0"/>
          <w:bCs w:val="0"/>
          <w:color w:val="000000"/>
          <w:kern w:val="2"/>
          <w:sz w:val="21"/>
          <w:szCs w:val="21"/>
          <w:lang w:val="en-US" w:eastAsia="zh-CN" w:bidi="ar-SA"/>
        </w:rPr>
        <w:t>填入的报价均已包括但不限于为实现和完成所参选项目的</w:t>
      </w:r>
      <w:r>
        <w:rPr>
          <w:rFonts w:hint="eastAsia" w:ascii="宋体" w:hAnsi="宋体" w:cs="Arial"/>
          <w:b w:val="0"/>
          <w:bCs w:val="0"/>
          <w:color w:val="000000"/>
          <w:kern w:val="2"/>
          <w:sz w:val="21"/>
          <w:szCs w:val="21"/>
          <w:lang w:val="en-US" w:eastAsia="zh-CN" w:bidi="ar-SA"/>
        </w:rPr>
        <w:t>档案管理工作所需的一切相关费用，包括但不限于工作人员工资、奖金、福利、保险、食宿费、培训费、公积金、个人劳保等费用，为本项目所需投入的人员和设备租赁、折旧等费用，售后服务、维保、利润、税金等政策性文件规定以及比选文件中明示或暗示的所有责任、义务和风险等。参选人应在对报价的各项因素进行了充分了解和考虑后报价（包括但不限于上述提到的费用），并对此报价负责。</w:t>
      </w:r>
    </w:p>
    <w:p w14:paraId="75FBE24F">
      <w:pPr>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Arial"/>
          <w:b/>
          <w:bCs/>
          <w:color w:val="000000"/>
          <w:kern w:val="2"/>
          <w:sz w:val="21"/>
          <w:szCs w:val="21"/>
          <w:highlight w:val="none"/>
          <w:lang w:val="en-US" w:eastAsia="zh-CN" w:bidi="ar-SA"/>
        </w:rPr>
      </w:pPr>
      <w:r>
        <w:rPr>
          <w:rFonts w:hint="eastAsia" w:ascii="宋体" w:hAnsi="宋体" w:cs="Arial"/>
          <w:b/>
          <w:bCs/>
          <w:color w:val="000000"/>
          <w:kern w:val="2"/>
          <w:sz w:val="21"/>
          <w:szCs w:val="21"/>
          <w:highlight w:val="none"/>
          <w:lang w:val="en-US" w:eastAsia="zh-CN" w:bidi="ar-SA"/>
        </w:rPr>
        <w:t>3.2.2比选最高费率：100%，参选费率不得高于比选最高费率，否则其参选将予以否决。参选费率须保留到小数点后2位，否则按四舍五入法修正后进行评审。服务内容结算单价=服务内容招标文件中约定的最高单价限价*参选费率。</w:t>
      </w:r>
    </w:p>
    <w:p w14:paraId="3EB96696">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3.2.3参选函中的报价为参选人的最终参选费率，比选人不接受参选人递交的降价函、调价</w:t>
      </w:r>
      <w:r>
        <w:rPr>
          <w:rFonts w:hint="eastAsia" w:ascii="宋体" w:hAnsi="宋体" w:cs="Arial"/>
          <w:b w:val="0"/>
          <w:bCs w:val="0"/>
          <w:color w:val="000000"/>
          <w:kern w:val="2"/>
          <w:sz w:val="21"/>
          <w:szCs w:val="21"/>
          <w:highlight w:val="none"/>
          <w:lang w:val="en-US" w:eastAsia="zh-CN" w:bidi="ar-SA"/>
        </w:rPr>
        <w:t>函及按比例优惠等任何其他形式的报价，只允许一个参选费率。</w:t>
      </w:r>
    </w:p>
    <w:p w14:paraId="7ACFBD7A">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default" w:ascii="宋体" w:hAnsi="宋体" w:eastAsia="宋体" w:cs="宋体"/>
          <w:b/>
          <w:bCs/>
          <w:color w:val="000000"/>
          <w:sz w:val="21"/>
          <w:szCs w:val="21"/>
          <w:lang w:val="en-US" w:eastAsia="zh-CN"/>
        </w:rPr>
      </w:pPr>
      <w:bookmarkStart w:id="103" w:name="_Toc14358"/>
      <w:r>
        <w:rPr>
          <w:rFonts w:hint="eastAsia" w:ascii="宋体" w:hAnsi="宋体" w:eastAsia="宋体" w:cs="宋体"/>
          <w:b/>
          <w:bCs/>
          <w:color w:val="000000"/>
          <w:sz w:val="21"/>
          <w:szCs w:val="21"/>
          <w:lang w:val="en-US" w:eastAsia="zh-CN"/>
        </w:rPr>
        <w:t>3.3 参选有效期</w:t>
      </w:r>
      <w:bookmarkEnd w:id="103"/>
    </w:p>
    <w:p w14:paraId="17F60C0A">
      <w:pPr>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3.3.1 在参选人须知前附表规定的参选有效期内，参选人不得要求撤销或修改其参选文件。</w:t>
      </w:r>
    </w:p>
    <w:p w14:paraId="146E81C8">
      <w:pPr>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3.3.2 出现特殊情况需要延长参选有效期的，比选人以书面形式通知所有参选人延长参选有效期。参选人同意延长的，应相应延长其参选保证金的有效期，但不得要求或被允许修改或撤销其参选文件；参选人拒绝延长的，其参选失效，但参选人有权收回其参选保证金。</w:t>
      </w:r>
    </w:p>
    <w:p w14:paraId="592CBA2A">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eastAsia" w:ascii="宋体" w:hAnsi="宋体" w:eastAsia="宋体" w:cs="宋体"/>
          <w:b/>
          <w:bCs/>
          <w:color w:val="000000"/>
          <w:sz w:val="21"/>
          <w:szCs w:val="21"/>
          <w:lang w:val="en-US" w:eastAsia="zh-CN"/>
        </w:rPr>
      </w:pPr>
      <w:bookmarkStart w:id="104" w:name="_Toc272198706"/>
      <w:bookmarkStart w:id="105" w:name="_Toc270322194"/>
      <w:bookmarkStart w:id="106" w:name="_Toc283218175"/>
      <w:bookmarkStart w:id="107" w:name="_Toc271854773"/>
      <w:bookmarkStart w:id="108" w:name="_Toc272199845"/>
      <w:bookmarkStart w:id="109" w:name="_Toc261705393"/>
      <w:bookmarkStart w:id="110" w:name="_Toc280261841"/>
      <w:bookmarkStart w:id="111" w:name="_Toc197050545"/>
      <w:bookmarkStart w:id="112" w:name="_Toc265844633"/>
      <w:bookmarkStart w:id="113" w:name="_Toc261704878"/>
      <w:bookmarkStart w:id="114" w:name="_Toc356997252"/>
      <w:bookmarkStart w:id="115" w:name="_Toc14965"/>
      <w:r>
        <w:rPr>
          <w:rFonts w:hint="eastAsia" w:ascii="宋体" w:hAnsi="宋体" w:eastAsia="宋体" w:cs="宋体"/>
          <w:b/>
          <w:bCs/>
          <w:color w:val="000000"/>
          <w:sz w:val="21"/>
          <w:szCs w:val="21"/>
          <w:lang w:val="en-US" w:eastAsia="zh-CN"/>
        </w:rPr>
        <w:t xml:space="preserve">3.4 </w:t>
      </w:r>
      <w:bookmarkEnd w:id="104"/>
      <w:bookmarkEnd w:id="105"/>
      <w:bookmarkEnd w:id="106"/>
      <w:bookmarkEnd w:id="107"/>
      <w:bookmarkEnd w:id="108"/>
      <w:bookmarkEnd w:id="109"/>
      <w:bookmarkEnd w:id="110"/>
      <w:bookmarkEnd w:id="111"/>
      <w:bookmarkEnd w:id="112"/>
      <w:bookmarkEnd w:id="113"/>
      <w:bookmarkEnd w:id="114"/>
      <w:r>
        <w:rPr>
          <w:rFonts w:hint="eastAsia" w:ascii="宋体" w:hAnsi="宋体" w:eastAsia="宋体" w:cs="宋体"/>
          <w:b/>
          <w:bCs/>
          <w:color w:val="000000"/>
          <w:sz w:val="21"/>
          <w:szCs w:val="21"/>
          <w:lang w:val="en-US" w:eastAsia="zh-CN"/>
        </w:rPr>
        <w:t>参选保证金</w:t>
      </w:r>
      <w:bookmarkEnd w:id="115"/>
      <w:r>
        <w:rPr>
          <w:rFonts w:hint="eastAsia" w:ascii="宋体" w:hAnsi="宋体" w:eastAsia="宋体" w:cs="宋体"/>
          <w:b/>
          <w:bCs/>
          <w:color w:val="000000"/>
          <w:sz w:val="21"/>
          <w:szCs w:val="21"/>
          <w:lang w:val="en-US" w:eastAsia="zh-CN"/>
        </w:rPr>
        <w:t>（本项目不涉及）</w:t>
      </w:r>
    </w:p>
    <w:p w14:paraId="44B93225">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3.4.1 参选人在递交参选文件的同时，应按参选人须知前附表规定的金额和担保形式递交参选保证金，并作为其参选文件的组成部分。</w:t>
      </w:r>
    </w:p>
    <w:p w14:paraId="65481F51">
      <w:pPr>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3.4.2 参选人不按本章第3.4.1项要求提交参选保证金的，其参选文件作否决参选处理。</w:t>
      </w:r>
    </w:p>
    <w:p w14:paraId="0DE143F2">
      <w:pPr>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3.4.3 参选会议结束后，向未中选的参选人退还参选保证金，中选的参选人的参选保证金在签订合同后退还。</w:t>
      </w:r>
    </w:p>
    <w:p w14:paraId="2C7DFF96">
      <w:pPr>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3.4.4 有下列情形之一的，参选保证金将不予退还：</w:t>
      </w:r>
    </w:p>
    <w:p w14:paraId="0EE936B3">
      <w:pPr>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（1）参选人在规定的参选有效期内撤销或修改其参选文件；</w:t>
      </w:r>
    </w:p>
    <w:p w14:paraId="2BD9D0EA">
      <w:pPr>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（2）中选人在收到中选通知书后，无正当理由拒签合同协议书。</w:t>
      </w:r>
    </w:p>
    <w:p w14:paraId="21C09909">
      <w:pPr>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（3）放弃中选的。</w:t>
      </w:r>
    </w:p>
    <w:p w14:paraId="4852FC8D">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eastAsia" w:ascii="宋体" w:hAnsi="宋体" w:eastAsia="宋体" w:cs="宋体"/>
          <w:b/>
          <w:bCs/>
          <w:color w:val="000000"/>
          <w:sz w:val="21"/>
          <w:szCs w:val="21"/>
          <w:lang w:val="en-US" w:eastAsia="zh-CN"/>
        </w:rPr>
      </w:pPr>
      <w:bookmarkStart w:id="116" w:name="_Toc27395"/>
      <w:r>
        <w:rPr>
          <w:rFonts w:hint="eastAsia" w:ascii="宋体" w:hAnsi="宋体" w:eastAsia="宋体" w:cs="宋体"/>
          <w:b/>
          <w:bCs/>
          <w:color w:val="000000"/>
          <w:sz w:val="21"/>
          <w:szCs w:val="21"/>
          <w:lang w:val="en-US" w:eastAsia="zh-CN"/>
        </w:rPr>
        <w:t>3.5 参选文件的编制</w:t>
      </w:r>
      <w:bookmarkEnd w:id="116"/>
    </w:p>
    <w:p w14:paraId="3BD56AC3">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3.5.1 参选文件应按第四章“参选文件格式”进行编写，如有必要，可以增加附页，作为参选文件的组成部分。其中，参选函附录在满足比选文件实质性要求的基础上，可以提出比比选文件要求更有利于比选人的承诺。</w:t>
      </w:r>
    </w:p>
    <w:p w14:paraId="61B602BF">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3.5.2 参选文件应当对比选文件有关服务期、参选有效期、比选范围等实质性内容作出响应。</w:t>
      </w:r>
    </w:p>
    <w:p w14:paraId="4552657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bookmarkStart w:id="117" w:name="_Toc256145662"/>
      <w:bookmarkStart w:id="118" w:name="_Toc184635074"/>
      <w:r>
        <w:rPr>
          <w:rFonts w:hint="eastAsia" w:ascii="宋体" w:hAnsi="宋体" w:cs="Arial"/>
          <w:b w:val="0"/>
          <w:bCs w:val="0"/>
          <w:color w:val="000000"/>
          <w:kern w:val="2"/>
          <w:sz w:val="21"/>
          <w:szCs w:val="21"/>
          <w:lang w:val="en-US" w:eastAsia="zh-CN" w:bidi="ar-SA"/>
        </w:rPr>
        <w:t>3.5.3参选文件应采用不褪色的材料书写或打印或复印。并由参选人的法定代表人或其委托代理人按比选文件格式要求签字和盖单位章。参选文件应尽量避免涂改、行间插字或删除。如果出现上述情况，修改之处应加盖参选人单位公章或由参选人的法定代表人或其委托代理人签字确认。</w:t>
      </w:r>
    </w:p>
    <w:p w14:paraId="30C7B26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3.5.4 参选文件的份数按参选人须知前附表规定。</w:t>
      </w:r>
    </w:p>
    <w:bookmarkEnd w:id="117"/>
    <w:bookmarkEnd w:id="118"/>
    <w:p w14:paraId="0A911A36">
      <w:pPr>
        <w:pStyle w:val="3"/>
        <w:keepNext w:val="0"/>
        <w:keepLines w:val="0"/>
        <w:pageBreakBefore w:val="0"/>
        <w:widowControl w:val="0"/>
        <w:kinsoku/>
        <w:wordWrap/>
        <w:overflowPunct/>
        <w:topLinePunct w:val="0"/>
        <w:autoSpaceDE/>
        <w:autoSpaceDN/>
        <w:bidi w:val="0"/>
        <w:adjustRightInd/>
        <w:snapToGrid/>
        <w:spacing w:before="0" w:beforeLines="0" w:after="0" w:afterLines="0"/>
        <w:ind w:left="0" w:leftChars="0" w:firstLine="422" w:firstLineChars="200"/>
        <w:jc w:val="left"/>
        <w:textAlignment w:val="auto"/>
        <w:rPr>
          <w:rFonts w:hint="eastAsia" w:ascii="宋体" w:hAnsi="宋体" w:eastAsia="宋体" w:cs="宋体"/>
          <w:b/>
          <w:bCs/>
          <w:color w:val="000000"/>
          <w:sz w:val="21"/>
          <w:szCs w:val="21"/>
          <w:lang w:val="en-US" w:eastAsia="zh-CN"/>
        </w:rPr>
      </w:pPr>
      <w:bookmarkStart w:id="119" w:name="_Toc427240575"/>
      <w:bookmarkStart w:id="120" w:name="_Toc3724"/>
      <w:bookmarkStart w:id="121" w:name="_Toc197050549"/>
      <w:bookmarkStart w:id="122" w:name="_Toc439756859"/>
      <w:bookmarkStart w:id="123" w:name="_Toc256145663"/>
      <w:bookmarkStart w:id="124" w:name="_Toc184635075"/>
      <w:bookmarkStart w:id="125" w:name="_Toc441416714"/>
      <w:r>
        <w:rPr>
          <w:rFonts w:hint="eastAsia" w:ascii="宋体" w:hAnsi="宋体" w:eastAsia="宋体" w:cs="宋体"/>
          <w:b/>
          <w:bCs/>
          <w:color w:val="000000"/>
          <w:sz w:val="21"/>
          <w:szCs w:val="21"/>
          <w:lang w:val="en-US" w:eastAsia="zh-CN"/>
        </w:rPr>
        <w:t xml:space="preserve">4. </w:t>
      </w:r>
      <w:bookmarkEnd w:id="119"/>
      <w:bookmarkEnd w:id="120"/>
      <w:bookmarkEnd w:id="121"/>
      <w:bookmarkEnd w:id="122"/>
      <w:r>
        <w:rPr>
          <w:rFonts w:hint="eastAsia" w:ascii="宋体" w:hAnsi="宋体" w:eastAsia="宋体" w:cs="宋体"/>
          <w:b/>
          <w:bCs/>
          <w:color w:val="000000"/>
          <w:sz w:val="21"/>
          <w:szCs w:val="21"/>
          <w:lang w:val="en-US" w:eastAsia="zh-CN"/>
        </w:rPr>
        <w:t>参选</w:t>
      </w:r>
    </w:p>
    <w:p w14:paraId="3FC64E2D">
      <w:pPr>
        <w:pStyle w:val="4"/>
        <w:keepNext w:val="0"/>
        <w:keepLines w:val="0"/>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eastAsia" w:ascii="宋体" w:hAnsi="宋体" w:eastAsia="宋体" w:cs="宋体"/>
          <w:b/>
          <w:bCs/>
          <w:color w:val="000000"/>
          <w:sz w:val="21"/>
          <w:szCs w:val="21"/>
          <w:lang w:val="en-US" w:eastAsia="zh-CN"/>
        </w:rPr>
      </w:pPr>
      <w:bookmarkStart w:id="126" w:name="_Toc387526307"/>
      <w:bookmarkStart w:id="127" w:name="_Toc387526203"/>
      <w:bookmarkStart w:id="128" w:name="_Toc12227"/>
      <w:bookmarkStart w:id="129" w:name="_Toc387526399"/>
      <w:bookmarkStart w:id="130" w:name="_Toc522354716"/>
      <w:bookmarkStart w:id="131" w:name="_Toc27481"/>
      <w:r>
        <w:rPr>
          <w:rFonts w:hint="eastAsia" w:ascii="宋体" w:hAnsi="宋体" w:eastAsia="宋体" w:cs="宋体"/>
          <w:b/>
          <w:bCs/>
          <w:color w:val="000000"/>
          <w:sz w:val="21"/>
          <w:szCs w:val="21"/>
          <w:lang w:val="en-US" w:eastAsia="zh-CN"/>
        </w:rPr>
        <w:t>4.1 参选文件的密封和标记</w:t>
      </w:r>
      <w:bookmarkEnd w:id="126"/>
      <w:bookmarkEnd w:id="127"/>
      <w:bookmarkEnd w:id="128"/>
      <w:bookmarkEnd w:id="129"/>
      <w:bookmarkEnd w:id="130"/>
      <w:bookmarkEnd w:id="131"/>
    </w:p>
    <w:p w14:paraId="7C811A8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4.1.1参选人的参选文件包括资格审查文件、商务文件、技术文件、报价文件。一式伍份，其中正本壹份，副本肆份。</w:t>
      </w:r>
    </w:p>
    <w:p w14:paraId="5C4F018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4.1.2参选人应将资格审查文件、商务文件、技术文件、报价文件分别密封在密封袋里，并在封袋标明“资格审查资料”、“商务文件”、“技术文件”、“报价文件”，同时还要写明比选人名称、项目名称、参选人名称。</w:t>
      </w:r>
    </w:p>
    <w:p w14:paraId="45BEAFB8">
      <w:pPr>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4.1.3所有参选文件的密封袋上均应加盖参选人公章。</w:t>
      </w:r>
    </w:p>
    <w:p w14:paraId="78AA5770">
      <w:pPr>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4.1.4参选人未按上述规定提交参选文件，其参选文件将被拒绝，并退还给参选人。</w:t>
      </w:r>
    </w:p>
    <w:p w14:paraId="1B1A4F6B">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eastAsia" w:ascii="宋体" w:hAnsi="宋体" w:eastAsia="宋体" w:cs="宋体"/>
          <w:b/>
          <w:bCs/>
          <w:color w:val="000000"/>
          <w:sz w:val="21"/>
          <w:szCs w:val="21"/>
          <w:lang w:val="en-US" w:eastAsia="zh-CN"/>
        </w:rPr>
      </w:pPr>
      <w:bookmarkStart w:id="132" w:name="_Toc26196"/>
      <w:bookmarkStart w:id="133" w:name="_Toc522354717"/>
      <w:r>
        <w:rPr>
          <w:rFonts w:hint="eastAsia" w:ascii="宋体" w:hAnsi="宋体" w:eastAsia="宋体" w:cs="宋体"/>
          <w:b/>
          <w:bCs/>
          <w:color w:val="000000"/>
          <w:sz w:val="21"/>
          <w:szCs w:val="21"/>
          <w:lang w:val="en-US" w:eastAsia="zh-CN"/>
        </w:rPr>
        <w:t>4.2 参选文件的递交</w:t>
      </w:r>
      <w:bookmarkEnd w:id="132"/>
      <w:bookmarkEnd w:id="133"/>
    </w:p>
    <w:p w14:paraId="0EA765D5">
      <w:pPr>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4.2.1 参选人应在参选人须知前附表规定的参选截止时间前递交参选文件。</w:t>
      </w:r>
    </w:p>
    <w:p w14:paraId="7D1CF47B">
      <w:pPr>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4.2.2 参选人递交参选文件的地点：见参选人须知前附表。</w:t>
      </w:r>
    </w:p>
    <w:p w14:paraId="44331737">
      <w:pPr>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4.2.3 除参选人须知前附表另有规定外，参选人所递交的参选文件不予退还。</w:t>
      </w:r>
    </w:p>
    <w:p w14:paraId="5841D169">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eastAsia" w:ascii="宋体" w:hAnsi="宋体" w:eastAsia="宋体" w:cs="宋体"/>
          <w:b/>
          <w:bCs/>
          <w:color w:val="000000"/>
          <w:sz w:val="21"/>
          <w:szCs w:val="21"/>
          <w:lang w:val="en-US" w:eastAsia="zh-CN"/>
        </w:rPr>
      </w:pPr>
      <w:bookmarkStart w:id="134" w:name="_Toc283218182"/>
      <w:bookmarkStart w:id="135" w:name="_Toc356997259"/>
      <w:bookmarkStart w:id="136" w:name="_Toc272198713"/>
      <w:bookmarkStart w:id="137" w:name="_Toc271854780"/>
      <w:bookmarkStart w:id="138" w:name="_Toc265844641"/>
      <w:bookmarkStart w:id="139" w:name="_Toc280261848"/>
      <w:bookmarkStart w:id="140" w:name="_Toc270322202"/>
      <w:bookmarkStart w:id="141" w:name="_Toc31474"/>
      <w:bookmarkStart w:id="142" w:name="_Toc261704886"/>
      <w:bookmarkStart w:id="143" w:name="_Toc261705401"/>
      <w:bookmarkStart w:id="144" w:name="_Toc197050552"/>
      <w:bookmarkStart w:id="145" w:name="_Toc272199852"/>
      <w:r>
        <w:rPr>
          <w:rFonts w:hint="eastAsia" w:ascii="宋体" w:hAnsi="宋体" w:eastAsia="宋体" w:cs="宋体"/>
          <w:b/>
          <w:bCs/>
          <w:color w:val="000000"/>
          <w:sz w:val="21"/>
          <w:szCs w:val="21"/>
          <w:lang w:val="en-US" w:eastAsia="zh-CN"/>
        </w:rPr>
        <w:t>4.3 参选文件的修改与撤回</w:t>
      </w:r>
      <w:bookmarkEnd w:id="134"/>
      <w:bookmarkEnd w:id="135"/>
      <w:bookmarkEnd w:id="136"/>
      <w:bookmarkEnd w:id="137"/>
      <w:bookmarkEnd w:id="138"/>
      <w:bookmarkEnd w:id="139"/>
      <w:bookmarkEnd w:id="140"/>
      <w:bookmarkEnd w:id="141"/>
      <w:bookmarkEnd w:id="142"/>
      <w:bookmarkEnd w:id="143"/>
      <w:bookmarkEnd w:id="144"/>
      <w:bookmarkEnd w:id="145"/>
    </w:p>
    <w:p w14:paraId="688E49A5">
      <w:pPr>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4.3.1 在参选截止时间 2026年9月30日14时00分前，参选人可以修改或撤回已递交的参选文件，但应以书面形式通知比选人。</w:t>
      </w:r>
    </w:p>
    <w:p w14:paraId="6590218D">
      <w:pPr>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4.3.2 参选人修改或撤回已递交参选文件的书面通知应按照本章第3.6.3 项的要求签字或盖章。比选人收到书面通知后，向参选人出具签收凭证。</w:t>
      </w:r>
    </w:p>
    <w:p w14:paraId="2A4E36AF">
      <w:pPr>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4.3.3 修改的内容为参选文件的组成部分。修改的参选文件应按照本章第3 条、第4 条规定进行编制、密封、标记和递交，并标明“修改”字样。</w:t>
      </w:r>
    </w:p>
    <w:bookmarkEnd w:id="123"/>
    <w:bookmarkEnd w:id="124"/>
    <w:bookmarkEnd w:id="125"/>
    <w:p w14:paraId="0914AB00">
      <w:pPr>
        <w:pStyle w:val="3"/>
        <w:keepNext/>
        <w:keepLines/>
        <w:pageBreakBefore w:val="0"/>
        <w:widowControl w:val="0"/>
        <w:kinsoku/>
        <w:wordWrap/>
        <w:overflowPunct/>
        <w:topLinePunct w:val="0"/>
        <w:autoSpaceDE/>
        <w:autoSpaceDN/>
        <w:bidi w:val="0"/>
        <w:adjustRightInd/>
        <w:snapToGrid/>
        <w:spacing w:before="0" w:beforeLines="0" w:after="0" w:afterLines="0"/>
        <w:ind w:left="0" w:leftChars="0" w:firstLine="422" w:firstLineChars="200"/>
        <w:jc w:val="left"/>
        <w:textAlignment w:val="auto"/>
        <w:rPr>
          <w:rFonts w:hint="eastAsia" w:ascii="宋体" w:hAnsi="宋体" w:eastAsia="宋体" w:cs="宋体"/>
          <w:b/>
          <w:bCs/>
          <w:color w:val="000000"/>
          <w:sz w:val="21"/>
          <w:szCs w:val="21"/>
          <w:lang w:val="en-US" w:eastAsia="zh-CN"/>
        </w:rPr>
      </w:pPr>
      <w:bookmarkStart w:id="146" w:name="_Toc197050553"/>
      <w:bookmarkStart w:id="147" w:name="_Toc427240577"/>
      <w:bookmarkStart w:id="148" w:name="_Toc439756860"/>
      <w:bookmarkStart w:id="149" w:name="_Toc16212"/>
      <w:r>
        <w:rPr>
          <w:rFonts w:hint="eastAsia" w:ascii="宋体" w:hAnsi="宋体" w:eastAsia="宋体" w:cs="宋体"/>
          <w:b/>
          <w:bCs/>
          <w:color w:val="000000"/>
          <w:sz w:val="21"/>
          <w:szCs w:val="21"/>
          <w:lang w:val="en-US" w:eastAsia="zh-CN"/>
        </w:rPr>
        <w:t xml:space="preserve">5. </w:t>
      </w:r>
      <w:bookmarkEnd w:id="146"/>
      <w:bookmarkEnd w:id="147"/>
      <w:bookmarkEnd w:id="148"/>
      <w:r>
        <w:rPr>
          <w:rFonts w:hint="eastAsia" w:ascii="宋体" w:hAnsi="宋体" w:eastAsia="宋体" w:cs="宋体"/>
          <w:b/>
          <w:bCs/>
          <w:color w:val="000000"/>
          <w:sz w:val="21"/>
          <w:szCs w:val="21"/>
          <w:lang w:val="en-US" w:eastAsia="zh-CN"/>
        </w:rPr>
        <w:t>参选</w:t>
      </w:r>
      <w:bookmarkEnd w:id="149"/>
    </w:p>
    <w:p w14:paraId="471CAFC3">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eastAsia" w:ascii="宋体" w:hAnsi="宋体" w:eastAsia="宋体" w:cs="宋体"/>
          <w:b/>
          <w:bCs/>
          <w:color w:val="000000"/>
          <w:sz w:val="21"/>
          <w:szCs w:val="21"/>
          <w:lang w:val="en-US" w:eastAsia="zh-CN"/>
        </w:rPr>
      </w:pPr>
      <w:bookmarkStart w:id="150" w:name="_Toc10728"/>
      <w:bookmarkStart w:id="151" w:name="_Toc522354721"/>
      <w:bookmarkStart w:id="152" w:name="_Toc387526311"/>
      <w:bookmarkStart w:id="153" w:name="_Toc387526403"/>
      <w:bookmarkStart w:id="154" w:name="_Toc387526207"/>
      <w:bookmarkStart w:id="155" w:name="_Toc3233"/>
      <w:bookmarkStart w:id="156" w:name="_Toc427240578"/>
      <w:bookmarkStart w:id="157" w:name="_Toc439756861"/>
      <w:r>
        <w:rPr>
          <w:rFonts w:hint="eastAsia" w:ascii="宋体" w:hAnsi="宋体" w:eastAsia="宋体" w:cs="宋体"/>
          <w:b/>
          <w:bCs/>
          <w:color w:val="000000"/>
          <w:sz w:val="21"/>
          <w:szCs w:val="21"/>
          <w:lang w:val="en-US" w:eastAsia="zh-CN"/>
        </w:rPr>
        <w:t>5.1 参选时间和地点</w:t>
      </w:r>
      <w:bookmarkEnd w:id="150"/>
      <w:bookmarkEnd w:id="151"/>
      <w:bookmarkEnd w:id="152"/>
      <w:bookmarkEnd w:id="153"/>
      <w:bookmarkEnd w:id="154"/>
      <w:bookmarkEnd w:id="155"/>
    </w:p>
    <w:p w14:paraId="6F123492">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比选人在参选人须知前附表规定的开标时间和地点公开比选，并邀请所有参选人准时参加。</w:t>
      </w:r>
    </w:p>
    <w:p w14:paraId="2DE78536">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eastAsia" w:ascii="宋体" w:hAnsi="宋体" w:eastAsia="宋体" w:cs="宋体"/>
          <w:b/>
          <w:bCs/>
          <w:color w:val="000000"/>
          <w:sz w:val="21"/>
          <w:szCs w:val="21"/>
          <w:lang w:val="en-US" w:eastAsia="zh-CN"/>
        </w:rPr>
      </w:pPr>
      <w:bookmarkStart w:id="158" w:name="_Toc387526208"/>
      <w:bookmarkStart w:id="159" w:name="_Toc11103"/>
      <w:bookmarkStart w:id="160" w:name="_Toc18353"/>
      <w:bookmarkStart w:id="161" w:name="_Toc387526312"/>
      <w:bookmarkStart w:id="162" w:name="_Toc522354722"/>
      <w:bookmarkStart w:id="163" w:name="_Toc387526404"/>
      <w:r>
        <w:rPr>
          <w:rFonts w:hint="eastAsia" w:ascii="宋体" w:hAnsi="宋体" w:eastAsia="宋体" w:cs="宋体"/>
          <w:b/>
          <w:bCs/>
          <w:color w:val="000000"/>
          <w:sz w:val="21"/>
          <w:szCs w:val="21"/>
          <w:lang w:val="en-US" w:eastAsia="zh-CN"/>
        </w:rPr>
        <w:t>5.2 比选程序</w:t>
      </w:r>
      <w:bookmarkEnd w:id="158"/>
      <w:bookmarkEnd w:id="159"/>
      <w:bookmarkEnd w:id="160"/>
      <w:bookmarkEnd w:id="161"/>
      <w:bookmarkEnd w:id="162"/>
      <w:bookmarkEnd w:id="163"/>
    </w:p>
    <w:p w14:paraId="09820B72">
      <w:pPr>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5.2.1 主持人按下列程序进行比选：</w:t>
      </w:r>
    </w:p>
    <w:p w14:paraId="5D8C7813">
      <w:pPr>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（1）宣布纪律；</w:t>
      </w:r>
    </w:p>
    <w:p w14:paraId="0C28840D">
      <w:pPr>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（2）公布在参选截止时间前递交参选文件的参选人名称，并按参选人须知前附表的要求确认参选人是否派相关人员到场；</w:t>
      </w:r>
    </w:p>
    <w:p w14:paraId="2090B651">
      <w:pPr>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（3）检查参选文件的密封情况；</w:t>
      </w:r>
    </w:p>
    <w:p w14:paraId="7A0FBE2A">
      <w:pPr>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（4）</w:t>
      </w:r>
      <w:r>
        <w:rPr>
          <w:rFonts w:hint="eastAsia" w:ascii="宋体" w:hAnsi="宋体" w:cs="宋体"/>
          <w:color w:val="000000"/>
          <w:highlight w:val="none"/>
        </w:rPr>
        <w:t>评标委员会进行资格审查文件评审；</w:t>
      </w:r>
    </w:p>
    <w:p w14:paraId="04C61B92">
      <w:pPr>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（5）评标委员会进行商务标书和技术标书评审；</w:t>
      </w:r>
    </w:p>
    <w:p w14:paraId="7AA0284F">
      <w:pPr>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 xml:space="preserve">（6）当众开启报价文件，进行唱标，并记录在案； </w:t>
      </w:r>
    </w:p>
    <w:p w14:paraId="6E2A08E2">
      <w:pPr>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（7）汇总商务、技术、报价三部分得分，形成评审结果；</w:t>
      </w:r>
    </w:p>
    <w:p w14:paraId="5119B423">
      <w:pPr>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（8）宣布中选人；</w:t>
      </w:r>
    </w:p>
    <w:p w14:paraId="29CFD66F">
      <w:pPr>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（9）开标会议结束。</w:t>
      </w:r>
    </w:p>
    <w:p w14:paraId="3883A79F">
      <w:pPr>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5.2.2参选人对比选有异议的，应当在比选现场提出，比选人应当当场作出答复，并制作记录。</w:t>
      </w:r>
    </w:p>
    <w:p w14:paraId="08061887">
      <w:pPr>
        <w:pStyle w:val="3"/>
        <w:keepNext/>
        <w:keepLines/>
        <w:pageBreakBefore w:val="0"/>
        <w:widowControl w:val="0"/>
        <w:kinsoku/>
        <w:wordWrap/>
        <w:overflowPunct/>
        <w:topLinePunct w:val="0"/>
        <w:autoSpaceDE/>
        <w:autoSpaceDN/>
        <w:bidi w:val="0"/>
        <w:adjustRightInd/>
        <w:snapToGrid/>
        <w:spacing w:before="0" w:beforeLines="0" w:after="0" w:afterLines="0"/>
        <w:ind w:left="0" w:leftChars="0" w:firstLine="422" w:firstLineChars="200"/>
        <w:jc w:val="left"/>
        <w:textAlignment w:val="auto"/>
        <w:rPr>
          <w:rFonts w:hint="eastAsia" w:ascii="宋体" w:hAnsi="宋体" w:eastAsia="宋体" w:cs="宋体"/>
          <w:b/>
          <w:bCs/>
          <w:color w:val="000000"/>
          <w:sz w:val="21"/>
          <w:szCs w:val="21"/>
          <w:lang w:val="en-US" w:eastAsia="zh-CN"/>
        </w:rPr>
      </w:pPr>
      <w:bookmarkStart w:id="164" w:name="_Toc1980"/>
      <w:r>
        <w:rPr>
          <w:rFonts w:hint="eastAsia" w:ascii="宋体" w:hAnsi="宋体" w:eastAsia="宋体" w:cs="宋体"/>
          <w:b/>
          <w:bCs/>
          <w:color w:val="000000"/>
          <w:sz w:val="21"/>
          <w:szCs w:val="21"/>
          <w:lang w:val="en-US" w:eastAsia="zh-CN"/>
        </w:rPr>
        <w:t>6. 评标</w:t>
      </w:r>
      <w:bookmarkEnd w:id="156"/>
      <w:bookmarkEnd w:id="157"/>
      <w:bookmarkEnd w:id="164"/>
    </w:p>
    <w:p w14:paraId="10020469">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eastAsia" w:ascii="宋体" w:hAnsi="宋体" w:eastAsia="宋体" w:cs="宋体"/>
          <w:b/>
          <w:bCs/>
          <w:color w:val="000000"/>
          <w:sz w:val="21"/>
          <w:szCs w:val="21"/>
          <w:lang w:val="en-US" w:eastAsia="zh-CN"/>
        </w:rPr>
      </w:pPr>
      <w:bookmarkStart w:id="165" w:name="_Toc272198718"/>
      <w:bookmarkStart w:id="166" w:name="_Toc280261853"/>
      <w:bookmarkStart w:id="167" w:name="_Toc283218187"/>
      <w:bookmarkStart w:id="168" w:name="_Toc356997264"/>
      <w:bookmarkStart w:id="169" w:name="_Toc197050557"/>
      <w:bookmarkStart w:id="170" w:name="_Toc272199857"/>
      <w:bookmarkStart w:id="171" w:name="_Toc270322207"/>
      <w:bookmarkStart w:id="172" w:name="_Toc261704891"/>
      <w:bookmarkStart w:id="173" w:name="_Toc271854785"/>
      <w:bookmarkStart w:id="174" w:name="_Toc265844646"/>
      <w:bookmarkStart w:id="175" w:name="_Toc9628"/>
      <w:bookmarkStart w:id="176" w:name="_Toc261705406"/>
      <w:r>
        <w:rPr>
          <w:rFonts w:hint="eastAsia" w:ascii="宋体" w:hAnsi="宋体" w:eastAsia="宋体" w:cs="宋体"/>
          <w:b/>
          <w:bCs/>
          <w:color w:val="000000"/>
          <w:sz w:val="21"/>
          <w:szCs w:val="21"/>
          <w:lang w:val="en-US" w:eastAsia="zh-CN"/>
        </w:rPr>
        <w:t>6.1 评标委员会</w:t>
      </w:r>
      <w:bookmarkEnd w:id="165"/>
      <w:bookmarkEnd w:id="166"/>
      <w:bookmarkEnd w:id="167"/>
      <w:bookmarkEnd w:id="168"/>
      <w:bookmarkEnd w:id="169"/>
      <w:bookmarkEnd w:id="170"/>
      <w:bookmarkEnd w:id="171"/>
      <w:bookmarkEnd w:id="172"/>
      <w:bookmarkEnd w:id="173"/>
      <w:bookmarkEnd w:id="174"/>
      <w:bookmarkEnd w:id="175"/>
      <w:bookmarkEnd w:id="176"/>
    </w:p>
    <w:p w14:paraId="1B4EEE38">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6.1.1 评标由比选人依法组建的评标委员会负责。评标委员会由有关经济等方面的专家组成。评标委员会成员人数以及经济等方面专家的确定方式见参选人须知前附表。</w:t>
      </w:r>
    </w:p>
    <w:p w14:paraId="024E38BD">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6.1.2 评标委员会成员有下列情形之一的，应当回避：</w:t>
      </w:r>
    </w:p>
    <w:p w14:paraId="71B36F59">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（1）比选人或参选人的主要负责人的近亲属；</w:t>
      </w:r>
    </w:p>
    <w:p w14:paraId="6B82C377">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（2）项目主管部门或者行政监督部门的人员；</w:t>
      </w:r>
    </w:p>
    <w:p w14:paraId="4A0DD6A2">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（3）与参选人有经济利益关系，可能影响对参选公正评审的；</w:t>
      </w:r>
    </w:p>
    <w:p w14:paraId="4AAF6E38">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（4）曾因在招标、评标以及其他与比选参选有关活动中从事违法行为而受过行政处罚或刑事处罚的；</w:t>
      </w:r>
    </w:p>
    <w:p w14:paraId="0BA32BC1">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（5）其他可能影响公正评标的情形。</w:t>
      </w:r>
    </w:p>
    <w:p w14:paraId="16D33F61">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eastAsia" w:ascii="宋体" w:hAnsi="宋体" w:eastAsia="宋体" w:cs="宋体"/>
          <w:b/>
          <w:bCs/>
          <w:color w:val="000000"/>
          <w:sz w:val="21"/>
          <w:szCs w:val="21"/>
          <w:lang w:val="en-US" w:eastAsia="zh-CN"/>
        </w:rPr>
      </w:pPr>
      <w:bookmarkStart w:id="177" w:name="_Toc29541"/>
      <w:bookmarkStart w:id="178" w:name="_Toc261705407"/>
      <w:bookmarkStart w:id="179" w:name="_Toc265844647"/>
      <w:bookmarkStart w:id="180" w:name="_Toc197050558"/>
      <w:bookmarkStart w:id="181" w:name="_Toc356997265"/>
      <w:bookmarkStart w:id="182" w:name="_Toc270322208"/>
      <w:bookmarkStart w:id="183" w:name="_Toc283218188"/>
      <w:bookmarkStart w:id="184" w:name="_Toc271854786"/>
      <w:bookmarkStart w:id="185" w:name="_Toc280261854"/>
      <w:bookmarkStart w:id="186" w:name="_Toc272198719"/>
      <w:bookmarkStart w:id="187" w:name="_Toc272199858"/>
      <w:bookmarkStart w:id="188" w:name="_Toc261704892"/>
      <w:bookmarkStart w:id="189" w:name="_Toc184635077"/>
      <w:bookmarkStart w:id="190" w:name="_Toc256145665"/>
      <w:bookmarkStart w:id="191" w:name="_Toc441416716"/>
      <w:r>
        <w:rPr>
          <w:rFonts w:hint="eastAsia" w:ascii="宋体" w:hAnsi="宋体" w:eastAsia="宋体" w:cs="宋体"/>
          <w:b/>
          <w:bCs/>
          <w:color w:val="000000"/>
          <w:sz w:val="21"/>
          <w:szCs w:val="21"/>
          <w:lang w:val="en-US" w:eastAsia="zh-CN"/>
        </w:rPr>
        <w:t>6.2 评标原则</w:t>
      </w:r>
      <w:bookmarkEnd w:id="177"/>
      <w:bookmarkEnd w:id="178"/>
      <w:bookmarkEnd w:id="179"/>
      <w:bookmarkEnd w:id="180"/>
      <w:bookmarkEnd w:id="181"/>
      <w:bookmarkEnd w:id="182"/>
      <w:bookmarkEnd w:id="183"/>
      <w:bookmarkEnd w:id="184"/>
      <w:bookmarkEnd w:id="185"/>
      <w:bookmarkEnd w:id="186"/>
      <w:bookmarkEnd w:id="187"/>
      <w:bookmarkEnd w:id="188"/>
    </w:p>
    <w:p w14:paraId="093BAA9A">
      <w:pPr>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评标活动遵循公平、公正、科学和择优的原则。</w:t>
      </w:r>
    </w:p>
    <w:p w14:paraId="5757EF75">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eastAsia" w:ascii="宋体" w:hAnsi="宋体" w:eastAsia="宋体" w:cs="宋体"/>
          <w:b/>
          <w:bCs/>
          <w:color w:val="000000"/>
          <w:sz w:val="21"/>
          <w:szCs w:val="21"/>
          <w:lang w:val="en-US" w:eastAsia="zh-CN"/>
        </w:rPr>
      </w:pPr>
      <w:bookmarkStart w:id="192" w:name="_Toc3960"/>
      <w:bookmarkStart w:id="193" w:name="_Toc283218189"/>
      <w:bookmarkStart w:id="194" w:name="_Toc265844648"/>
      <w:bookmarkStart w:id="195" w:name="_Toc356997266"/>
      <w:bookmarkStart w:id="196" w:name="_Toc272199859"/>
      <w:bookmarkStart w:id="197" w:name="_Toc261704893"/>
      <w:bookmarkStart w:id="198" w:name="_Toc280261855"/>
      <w:bookmarkStart w:id="199" w:name="_Toc197050559"/>
      <w:bookmarkStart w:id="200" w:name="_Toc271854787"/>
      <w:bookmarkStart w:id="201" w:name="_Toc272198720"/>
      <w:bookmarkStart w:id="202" w:name="_Toc261705408"/>
      <w:bookmarkStart w:id="203" w:name="_Toc270322209"/>
      <w:r>
        <w:rPr>
          <w:rFonts w:hint="eastAsia" w:ascii="宋体" w:hAnsi="宋体" w:eastAsia="宋体" w:cs="宋体"/>
          <w:b/>
          <w:bCs/>
          <w:color w:val="000000"/>
          <w:sz w:val="21"/>
          <w:szCs w:val="21"/>
          <w:lang w:val="en-US" w:eastAsia="zh-CN"/>
        </w:rPr>
        <w:t>6.3 评标</w:t>
      </w:r>
      <w:bookmarkEnd w:id="192"/>
      <w:bookmarkEnd w:id="193"/>
      <w:bookmarkEnd w:id="194"/>
      <w:bookmarkEnd w:id="195"/>
      <w:bookmarkEnd w:id="196"/>
      <w:bookmarkEnd w:id="197"/>
      <w:bookmarkEnd w:id="198"/>
      <w:bookmarkEnd w:id="199"/>
      <w:bookmarkEnd w:id="200"/>
      <w:bookmarkEnd w:id="201"/>
      <w:bookmarkEnd w:id="202"/>
      <w:bookmarkEnd w:id="203"/>
    </w:p>
    <w:p w14:paraId="72C86BBB">
      <w:pPr>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评标委员会按照第3章“评标办法”规定的方法、评审因素、标准和程序对参选文件进行评审。第3章“评标办法”没有规定的方法、评审因素和标准，不作为评标依据。</w:t>
      </w:r>
    </w:p>
    <w:p w14:paraId="4BEEDB47">
      <w:pPr>
        <w:pStyle w:val="3"/>
        <w:keepNext/>
        <w:keepLines/>
        <w:pageBreakBefore w:val="0"/>
        <w:widowControl w:val="0"/>
        <w:kinsoku/>
        <w:wordWrap/>
        <w:overflowPunct/>
        <w:topLinePunct w:val="0"/>
        <w:autoSpaceDE/>
        <w:autoSpaceDN/>
        <w:bidi w:val="0"/>
        <w:adjustRightInd/>
        <w:snapToGrid/>
        <w:spacing w:before="0" w:beforeLines="0" w:after="0" w:afterLines="0"/>
        <w:ind w:left="0" w:leftChars="0" w:firstLine="422" w:firstLineChars="200"/>
        <w:jc w:val="left"/>
        <w:textAlignment w:val="auto"/>
        <w:rPr>
          <w:rFonts w:hint="eastAsia" w:ascii="宋体" w:hAnsi="宋体" w:eastAsia="宋体" w:cs="宋体"/>
          <w:b/>
          <w:bCs/>
          <w:color w:val="000000"/>
          <w:sz w:val="21"/>
          <w:szCs w:val="21"/>
          <w:lang w:val="en-US" w:eastAsia="zh-CN"/>
        </w:rPr>
      </w:pPr>
      <w:bookmarkStart w:id="204" w:name="_Toc30692"/>
      <w:r>
        <w:rPr>
          <w:rFonts w:hint="eastAsia" w:ascii="宋体" w:hAnsi="宋体" w:eastAsia="宋体" w:cs="宋体"/>
          <w:b/>
          <w:bCs/>
          <w:color w:val="000000"/>
          <w:sz w:val="21"/>
          <w:szCs w:val="21"/>
          <w:lang w:val="en-US" w:eastAsia="zh-CN"/>
        </w:rPr>
        <w:t>7．合同授予</w:t>
      </w:r>
      <w:bookmarkEnd w:id="189"/>
      <w:bookmarkEnd w:id="190"/>
      <w:bookmarkEnd w:id="191"/>
      <w:bookmarkEnd w:id="204"/>
    </w:p>
    <w:p w14:paraId="57A53A2F">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eastAsia" w:ascii="宋体" w:hAnsi="宋体" w:eastAsia="宋体" w:cs="宋体"/>
          <w:b/>
          <w:bCs/>
          <w:color w:val="000000"/>
          <w:sz w:val="21"/>
          <w:szCs w:val="21"/>
          <w:lang w:val="en-US" w:eastAsia="zh-CN"/>
        </w:rPr>
      </w:pPr>
      <w:bookmarkStart w:id="205" w:name="_Toc25059"/>
      <w:r>
        <w:rPr>
          <w:rFonts w:hint="eastAsia" w:ascii="宋体" w:hAnsi="宋体" w:eastAsia="宋体" w:cs="宋体"/>
          <w:b/>
          <w:bCs/>
          <w:color w:val="000000"/>
          <w:sz w:val="21"/>
          <w:szCs w:val="21"/>
          <w:lang w:val="en-US" w:eastAsia="zh-CN"/>
        </w:rPr>
        <w:t>7.1 定标方式</w:t>
      </w:r>
      <w:bookmarkEnd w:id="205"/>
    </w:p>
    <w:p w14:paraId="0EF196CE">
      <w:pPr>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7.1.1评标委员会根据约定的比选顺序（本须知5.2.1项）进行评审，并确定综合评估最高分的参选人为中选人，若中选人放弃中选或者因被投诉且已查实的，比选人将重新组织比选或不再比选。</w:t>
      </w:r>
      <w:bookmarkStart w:id="206" w:name="_Toc28303"/>
    </w:p>
    <w:p w14:paraId="364D3B1A">
      <w:pPr>
        <w:keepLines w:val="0"/>
        <w:pageBreakBefore w:val="0"/>
        <w:widowControl w:val="0"/>
        <w:kinsoku/>
        <w:wordWrap/>
        <w:overflowPunct/>
        <w:topLinePunct w:val="0"/>
        <w:autoSpaceDE/>
        <w:autoSpaceDN/>
        <w:bidi w:val="0"/>
        <w:adjustRightInd/>
        <w:snapToGrid/>
        <w:spacing w:line="360" w:lineRule="auto"/>
        <w:ind w:firstLine="420"/>
        <w:textAlignment w:val="auto"/>
        <w:rPr>
          <w:rFonts w:hint="eastAsia" w:ascii="宋体" w:hAnsi="宋体" w:eastAsia="宋体" w:cs="宋体"/>
          <w:b/>
          <w:bCs/>
          <w:color w:val="000000"/>
          <w:sz w:val="21"/>
          <w:szCs w:val="21"/>
          <w:lang w:val="en-US" w:eastAsia="zh-CN"/>
        </w:rPr>
      </w:pPr>
      <w:r>
        <w:rPr>
          <w:rFonts w:hint="eastAsia" w:ascii="宋体" w:hAnsi="宋体" w:eastAsia="宋体" w:cs="宋体"/>
          <w:b/>
          <w:bCs/>
          <w:color w:val="000000"/>
          <w:sz w:val="21"/>
          <w:szCs w:val="21"/>
          <w:lang w:val="en-US" w:eastAsia="zh-CN"/>
        </w:rPr>
        <w:t>7.2 中选通知</w:t>
      </w:r>
      <w:bookmarkEnd w:id="206"/>
    </w:p>
    <w:p w14:paraId="40C79A0D">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在本章第3.3 款规定的参选有效期内，比选人将在比选公告发布的网站上公示中选结果，公示结束后以书面形式向中选人发出中选通知书。参选人可从上述网站上查看中选结果。</w:t>
      </w:r>
    </w:p>
    <w:p w14:paraId="55864CF3">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eastAsia" w:ascii="宋体" w:hAnsi="宋体" w:eastAsia="宋体" w:cs="宋体"/>
          <w:b/>
          <w:bCs/>
          <w:color w:val="000000"/>
          <w:sz w:val="21"/>
          <w:szCs w:val="21"/>
          <w:lang w:val="en-US" w:eastAsia="zh-CN"/>
        </w:rPr>
      </w:pPr>
      <w:bookmarkStart w:id="207" w:name="_Toc2880"/>
      <w:r>
        <w:rPr>
          <w:rFonts w:hint="eastAsia" w:ascii="宋体" w:hAnsi="宋体" w:eastAsia="宋体" w:cs="宋体"/>
          <w:b/>
          <w:bCs/>
          <w:color w:val="000000"/>
          <w:sz w:val="21"/>
          <w:szCs w:val="21"/>
          <w:lang w:val="en-US" w:eastAsia="zh-CN"/>
        </w:rPr>
        <w:t>7.3 履约担保</w:t>
      </w:r>
      <w:bookmarkEnd w:id="207"/>
    </w:p>
    <w:p w14:paraId="3C92367C">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7.3.1 在签订合同前，中选人应按参选人须知前附表规定的金额、担保形式和比选文件第四章“合同条款 ”规定的履约担保格式向比选人提交履约担保。</w:t>
      </w:r>
    </w:p>
    <w:p w14:paraId="54235A31">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7.3.2 中选人不能按本章第7.3.1 项要求提交履约担保的，视为放弃中选，其参选保证金不予退还，给比选人造成的损失超过参选保证金数额的，中选人还应当对超过部分予以赔偿。</w:t>
      </w:r>
    </w:p>
    <w:p w14:paraId="78F54AEE">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eastAsia" w:ascii="宋体" w:hAnsi="宋体" w:eastAsia="宋体" w:cs="宋体"/>
          <w:b/>
          <w:bCs/>
          <w:color w:val="000000"/>
          <w:sz w:val="21"/>
          <w:szCs w:val="21"/>
          <w:lang w:val="en-US" w:eastAsia="zh-CN"/>
        </w:rPr>
      </w:pPr>
      <w:bookmarkStart w:id="208" w:name="_Toc17663"/>
      <w:r>
        <w:rPr>
          <w:rFonts w:hint="eastAsia" w:ascii="宋体" w:hAnsi="宋体" w:eastAsia="宋体" w:cs="宋体"/>
          <w:b/>
          <w:bCs/>
          <w:color w:val="000000"/>
          <w:sz w:val="21"/>
          <w:szCs w:val="21"/>
          <w:lang w:val="en-US" w:eastAsia="zh-CN"/>
        </w:rPr>
        <w:t>7.4 签订合同</w:t>
      </w:r>
      <w:bookmarkEnd w:id="208"/>
    </w:p>
    <w:p w14:paraId="4503EA5F">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7</w:t>
      </w:r>
      <w:r>
        <w:rPr>
          <w:rFonts w:hint="eastAsia" w:ascii="宋体" w:hAnsi="宋体" w:cs="Arial"/>
          <w:b w:val="0"/>
          <w:bCs w:val="0"/>
          <w:color w:val="000000"/>
          <w:kern w:val="2"/>
          <w:sz w:val="21"/>
          <w:szCs w:val="21"/>
          <w:highlight w:val="none"/>
          <w:lang w:val="en-US" w:eastAsia="zh-CN" w:bidi="ar-SA"/>
        </w:rPr>
        <w:t>.4.1 比选人和中选人应当自中选通知书发出之日起7天内，根据</w:t>
      </w:r>
      <w:r>
        <w:rPr>
          <w:rFonts w:hint="eastAsia" w:ascii="宋体" w:hAnsi="宋体" w:cs="Arial"/>
          <w:b w:val="0"/>
          <w:bCs w:val="0"/>
          <w:color w:val="000000"/>
          <w:kern w:val="2"/>
          <w:sz w:val="21"/>
          <w:szCs w:val="21"/>
          <w:lang w:val="en-US" w:eastAsia="zh-CN" w:bidi="ar-SA"/>
        </w:rPr>
        <w:t>比选文件和中选人的参选文件订立书面合同。中选人无正当理由拒签合同的，比选人取消其中选资格，其参选保证金不予退还；给比选人造成的损失超过参选保证金数额的，中选人还应当对超过部分予以赔偿。</w:t>
      </w:r>
    </w:p>
    <w:p w14:paraId="5D838D5F">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7.4.2发出中选通知书后，比选人无正当理由拒签合同的，比选人向中选人退还参选保证金，并按参选保证金双倍的金额补偿参选人损失。</w:t>
      </w:r>
    </w:p>
    <w:p w14:paraId="1074F3FD">
      <w:pPr>
        <w:pStyle w:val="3"/>
        <w:keepNext/>
        <w:keepLines/>
        <w:pageBreakBefore w:val="0"/>
        <w:widowControl w:val="0"/>
        <w:kinsoku/>
        <w:wordWrap/>
        <w:overflowPunct/>
        <w:topLinePunct w:val="0"/>
        <w:autoSpaceDE/>
        <w:autoSpaceDN/>
        <w:bidi w:val="0"/>
        <w:adjustRightInd/>
        <w:snapToGrid/>
        <w:spacing w:before="0" w:beforeLines="0" w:after="0" w:afterLines="0"/>
        <w:ind w:left="0" w:leftChars="0" w:firstLine="422" w:firstLineChars="200"/>
        <w:jc w:val="left"/>
        <w:textAlignment w:val="auto"/>
        <w:rPr>
          <w:rFonts w:hint="eastAsia" w:ascii="宋体" w:hAnsi="宋体" w:eastAsia="宋体" w:cs="宋体"/>
          <w:b/>
          <w:bCs/>
          <w:color w:val="000000"/>
          <w:sz w:val="21"/>
          <w:szCs w:val="21"/>
          <w:lang w:val="en-US" w:eastAsia="zh-CN"/>
        </w:rPr>
      </w:pPr>
      <w:bookmarkStart w:id="209" w:name="_Toc441416717"/>
      <w:bookmarkStart w:id="210" w:name="_Toc8320"/>
      <w:bookmarkStart w:id="211" w:name="_Toc184635078"/>
      <w:bookmarkStart w:id="212" w:name="_Toc256145666"/>
      <w:r>
        <w:rPr>
          <w:rFonts w:hint="eastAsia" w:ascii="宋体" w:hAnsi="宋体" w:eastAsia="宋体" w:cs="宋体"/>
          <w:b/>
          <w:bCs/>
          <w:color w:val="000000"/>
          <w:sz w:val="21"/>
          <w:szCs w:val="21"/>
          <w:lang w:val="en-US" w:eastAsia="zh-CN"/>
        </w:rPr>
        <w:t>8．不再</w:t>
      </w:r>
      <w:bookmarkEnd w:id="209"/>
      <w:bookmarkEnd w:id="210"/>
      <w:bookmarkEnd w:id="211"/>
      <w:bookmarkEnd w:id="212"/>
      <w:r>
        <w:rPr>
          <w:rFonts w:hint="eastAsia" w:ascii="宋体" w:hAnsi="宋体" w:eastAsia="宋体" w:cs="宋体"/>
          <w:b/>
          <w:bCs/>
          <w:color w:val="000000"/>
          <w:sz w:val="21"/>
          <w:szCs w:val="21"/>
          <w:lang w:val="en-US" w:eastAsia="zh-CN"/>
        </w:rPr>
        <w:t>比选</w:t>
      </w:r>
    </w:p>
    <w:p w14:paraId="79F17EE7">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有下列情形之一的，比选人将重新组织比选或不再比选：</w:t>
      </w:r>
    </w:p>
    <w:p w14:paraId="79016A28">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（1）参选截止时间止，参选人少于3个的；</w:t>
      </w:r>
    </w:p>
    <w:p w14:paraId="1C942DD0">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（2）经评标委员会评审后否决所有参选的；</w:t>
      </w:r>
    </w:p>
    <w:p w14:paraId="0EDFCB9C">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（3）中选人放弃中选或者因被投诉且已查实的，比选人决定不再比选的；</w:t>
      </w:r>
    </w:p>
    <w:p w14:paraId="3F15837C">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（4）评标委员会或主管部门认定的其他原因。</w:t>
      </w:r>
    </w:p>
    <w:p w14:paraId="214093D7">
      <w:pPr>
        <w:pStyle w:val="3"/>
        <w:keepNext/>
        <w:keepLines/>
        <w:pageBreakBefore w:val="0"/>
        <w:widowControl w:val="0"/>
        <w:kinsoku/>
        <w:wordWrap/>
        <w:overflowPunct/>
        <w:topLinePunct w:val="0"/>
        <w:autoSpaceDE/>
        <w:autoSpaceDN/>
        <w:bidi w:val="0"/>
        <w:adjustRightInd/>
        <w:snapToGrid/>
        <w:spacing w:before="0" w:beforeLines="0" w:after="0" w:afterLines="0"/>
        <w:ind w:left="0" w:leftChars="0" w:firstLine="422" w:firstLineChars="200"/>
        <w:jc w:val="left"/>
        <w:textAlignment w:val="auto"/>
        <w:rPr>
          <w:rFonts w:hint="eastAsia" w:ascii="宋体" w:hAnsi="宋体" w:eastAsia="宋体" w:cs="宋体"/>
          <w:b/>
          <w:bCs/>
          <w:color w:val="000000"/>
          <w:sz w:val="21"/>
          <w:szCs w:val="21"/>
          <w:lang w:val="en-US" w:eastAsia="zh-CN"/>
        </w:rPr>
      </w:pPr>
      <w:bookmarkStart w:id="213" w:name="_Toc21457"/>
      <w:bookmarkStart w:id="214" w:name="_Toc256145667"/>
      <w:bookmarkStart w:id="215" w:name="_Toc184635079"/>
      <w:bookmarkStart w:id="216" w:name="_Toc441416718"/>
      <w:r>
        <w:rPr>
          <w:rFonts w:hint="eastAsia" w:ascii="宋体" w:hAnsi="宋体" w:eastAsia="宋体" w:cs="宋体"/>
          <w:b/>
          <w:bCs/>
          <w:color w:val="000000"/>
          <w:sz w:val="21"/>
          <w:szCs w:val="21"/>
          <w:lang w:val="en-US" w:eastAsia="zh-CN"/>
        </w:rPr>
        <w:t>9．纪律和监督</w:t>
      </w:r>
      <w:bookmarkEnd w:id="213"/>
      <w:bookmarkEnd w:id="214"/>
      <w:bookmarkEnd w:id="215"/>
      <w:bookmarkEnd w:id="216"/>
    </w:p>
    <w:p w14:paraId="098641AD">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eastAsia" w:ascii="宋体" w:hAnsi="宋体" w:eastAsia="宋体" w:cs="宋体"/>
          <w:b/>
          <w:bCs/>
          <w:color w:val="000000"/>
          <w:sz w:val="21"/>
          <w:szCs w:val="21"/>
          <w:lang w:val="en-US" w:eastAsia="zh-CN"/>
        </w:rPr>
      </w:pPr>
      <w:bookmarkStart w:id="217" w:name="_Toc8501"/>
      <w:r>
        <w:rPr>
          <w:rFonts w:hint="eastAsia" w:ascii="宋体" w:hAnsi="宋体" w:eastAsia="宋体" w:cs="宋体"/>
          <w:b/>
          <w:bCs/>
          <w:color w:val="000000"/>
          <w:sz w:val="21"/>
          <w:szCs w:val="21"/>
          <w:lang w:val="en-US" w:eastAsia="zh-CN"/>
        </w:rPr>
        <w:t>9.1 对比选人的纪律要求</w:t>
      </w:r>
      <w:bookmarkEnd w:id="217"/>
    </w:p>
    <w:p w14:paraId="33C4AC18">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比选人不得泄漏比选参选活动中应当保密的情况和资料，不得与参选人串通损害国家利益、社会公共利益或者他人合法权益。</w:t>
      </w:r>
    </w:p>
    <w:p w14:paraId="5B597E93">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eastAsia" w:ascii="宋体" w:hAnsi="宋体" w:eastAsia="宋体" w:cs="宋体"/>
          <w:b/>
          <w:bCs/>
          <w:color w:val="000000"/>
          <w:sz w:val="21"/>
          <w:szCs w:val="21"/>
          <w:lang w:val="en-US" w:eastAsia="zh-CN"/>
        </w:rPr>
      </w:pPr>
      <w:bookmarkStart w:id="218" w:name="_Toc32721"/>
      <w:r>
        <w:rPr>
          <w:rFonts w:hint="eastAsia" w:ascii="宋体" w:hAnsi="宋体" w:eastAsia="宋体" w:cs="宋体"/>
          <w:b/>
          <w:bCs/>
          <w:color w:val="000000"/>
          <w:sz w:val="21"/>
          <w:szCs w:val="21"/>
          <w:lang w:val="en-US" w:eastAsia="zh-CN"/>
        </w:rPr>
        <w:t>9.2 对参选人的纪律要求</w:t>
      </w:r>
      <w:bookmarkEnd w:id="218"/>
    </w:p>
    <w:p w14:paraId="1D9E3DBE">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参选人不得相互串通参选或者与比选人串通参选，不得向比选人或者评标委员会成员行贿谋取中选，不得以他人名义参选、不得允许他人以本单位名义承揽项目，不得串通参选及以其他方式弄虚作假骗取中选；参选人不得以任何方式干扰、影响评标工作。</w:t>
      </w:r>
    </w:p>
    <w:p w14:paraId="7BF942E0">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eastAsia" w:ascii="宋体" w:hAnsi="宋体" w:eastAsia="宋体" w:cs="宋体"/>
          <w:b/>
          <w:bCs/>
          <w:color w:val="000000"/>
          <w:sz w:val="21"/>
          <w:szCs w:val="21"/>
          <w:lang w:val="en-US" w:eastAsia="zh-CN"/>
        </w:rPr>
      </w:pPr>
      <w:bookmarkStart w:id="219" w:name="_Toc4181"/>
      <w:r>
        <w:rPr>
          <w:rFonts w:hint="eastAsia" w:ascii="宋体" w:hAnsi="宋体" w:eastAsia="宋体" w:cs="宋体"/>
          <w:b/>
          <w:bCs/>
          <w:color w:val="000000"/>
          <w:sz w:val="21"/>
          <w:szCs w:val="21"/>
          <w:lang w:val="en-US" w:eastAsia="zh-CN"/>
        </w:rPr>
        <w:t>9.3 对评标委员会成员的纪律要求</w:t>
      </w:r>
      <w:bookmarkEnd w:id="219"/>
    </w:p>
    <w:p w14:paraId="1DB79EC9">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评标委员会成员不得收受他人的财物或者其他好处，不得向他人透漏对参选文件的评审和比较、中选候选人的推荐情况以及评标有关的其他情况。在评标活动中，评标委员会成员不得擅离职守，影响评标程序正常进行，不得使用第三章“评标办法”没有规定的评审因素和标准进行评标。</w:t>
      </w:r>
    </w:p>
    <w:p w14:paraId="195A112A">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eastAsia" w:ascii="宋体" w:hAnsi="宋体" w:eastAsia="宋体" w:cs="宋体"/>
          <w:b/>
          <w:bCs/>
          <w:color w:val="000000"/>
          <w:sz w:val="21"/>
          <w:szCs w:val="21"/>
          <w:lang w:val="en-US" w:eastAsia="zh-CN"/>
        </w:rPr>
      </w:pPr>
      <w:bookmarkStart w:id="220" w:name="_Toc6067"/>
      <w:r>
        <w:rPr>
          <w:rFonts w:hint="eastAsia" w:ascii="宋体" w:hAnsi="宋体" w:eastAsia="宋体" w:cs="宋体"/>
          <w:b/>
          <w:bCs/>
          <w:color w:val="000000"/>
          <w:sz w:val="21"/>
          <w:szCs w:val="21"/>
          <w:lang w:val="en-US" w:eastAsia="zh-CN"/>
        </w:rPr>
        <w:t>9.4 对与评标活动有关的工作人员的纪律要求</w:t>
      </w:r>
      <w:bookmarkEnd w:id="220"/>
    </w:p>
    <w:p w14:paraId="6708717E">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与评标活动有关的工作人员不得收受他人的财物或者其他好处，不得向他人透漏对参选文件的评审和比较、中选候选人的推荐情况以及评标有关的其他情况。在评标活动中，与评标活动有关的工作人员不得擅离职守，影响评标程序正常进行。</w:t>
      </w:r>
    </w:p>
    <w:p w14:paraId="497C9870">
      <w:pPr>
        <w:pStyle w:val="4"/>
        <w:keepNext/>
        <w:keepLines/>
        <w:pageBreakBefore w:val="0"/>
        <w:widowControl w:val="0"/>
        <w:kinsoku/>
        <w:wordWrap/>
        <w:overflowPunct/>
        <w:topLinePunct w:val="0"/>
        <w:autoSpaceDE/>
        <w:autoSpaceDN/>
        <w:bidi w:val="0"/>
        <w:adjustRightInd/>
        <w:snapToGrid/>
        <w:spacing w:before="0" w:after="0" w:line="360" w:lineRule="auto"/>
        <w:ind w:left="0" w:leftChars="0" w:firstLine="422" w:firstLineChars="200"/>
        <w:textAlignment w:val="auto"/>
        <w:rPr>
          <w:rFonts w:hint="eastAsia" w:ascii="宋体" w:hAnsi="宋体" w:eastAsia="宋体" w:cs="宋体"/>
          <w:b/>
          <w:bCs/>
          <w:color w:val="000000"/>
          <w:sz w:val="21"/>
          <w:szCs w:val="21"/>
          <w:lang w:val="en-US" w:eastAsia="zh-CN"/>
        </w:rPr>
      </w:pPr>
      <w:bookmarkStart w:id="221" w:name="_Toc23815"/>
      <w:r>
        <w:rPr>
          <w:rFonts w:hint="eastAsia" w:ascii="宋体" w:hAnsi="宋体" w:eastAsia="宋体" w:cs="宋体"/>
          <w:b/>
          <w:bCs/>
          <w:color w:val="000000"/>
          <w:sz w:val="21"/>
          <w:szCs w:val="21"/>
          <w:lang w:val="en-US" w:eastAsia="zh-CN"/>
        </w:rPr>
        <w:t>9.5 投诉</w:t>
      </w:r>
      <w:bookmarkEnd w:id="221"/>
    </w:p>
    <w:p w14:paraId="1EA045F3">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1"/>
          <w:szCs w:val="21"/>
          <w:lang w:val="en-US" w:eastAsia="zh-CN" w:bidi="ar-SA"/>
        </w:rPr>
      </w:pPr>
      <w:r>
        <w:rPr>
          <w:rFonts w:hint="eastAsia" w:ascii="宋体" w:hAnsi="宋体" w:cs="Arial"/>
          <w:b w:val="0"/>
          <w:bCs w:val="0"/>
          <w:color w:val="000000"/>
          <w:kern w:val="2"/>
          <w:sz w:val="21"/>
          <w:szCs w:val="21"/>
          <w:lang w:val="en-US" w:eastAsia="zh-CN" w:bidi="ar-SA"/>
        </w:rPr>
        <w:t>参选人和其他利害关系人认为本次招标活动违反法律、法规和规章规定的，有权向有关行政监督部门投诉。</w:t>
      </w:r>
    </w:p>
    <w:p w14:paraId="78D9FB74">
      <w:pPr>
        <w:pStyle w:val="3"/>
        <w:keepNext/>
        <w:keepLines/>
        <w:pageBreakBefore w:val="0"/>
        <w:widowControl w:val="0"/>
        <w:kinsoku/>
        <w:wordWrap/>
        <w:overflowPunct/>
        <w:topLinePunct w:val="0"/>
        <w:autoSpaceDE/>
        <w:autoSpaceDN/>
        <w:bidi w:val="0"/>
        <w:adjustRightInd/>
        <w:snapToGrid/>
        <w:spacing w:before="0" w:beforeLines="0" w:after="0" w:afterLines="0"/>
        <w:ind w:left="0" w:leftChars="0" w:firstLine="422" w:firstLineChars="200"/>
        <w:jc w:val="left"/>
        <w:textAlignment w:val="auto"/>
        <w:rPr>
          <w:rFonts w:hint="eastAsia" w:ascii="宋体" w:hAnsi="宋体" w:eastAsia="宋体" w:cs="宋体"/>
          <w:color w:val="000000"/>
          <w:sz w:val="21"/>
          <w:szCs w:val="21"/>
          <w:lang w:val="en-US" w:eastAsia="zh-CN"/>
        </w:rPr>
      </w:pPr>
      <w:bookmarkStart w:id="222" w:name="_Toc256145668"/>
      <w:bookmarkStart w:id="223" w:name="_Toc441416719"/>
      <w:bookmarkStart w:id="224" w:name="_Toc184635080"/>
      <w:bookmarkStart w:id="225" w:name="_Toc10292"/>
      <w:r>
        <w:rPr>
          <w:rFonts w:hint="eastAsia" w:ascii="宋体" w:hAnsi="宋体" w:eastAsia="宋体" w:cs="宋体"/>
          <w:color w:val="000000"/>
          <w:sz w:val="21"/>
          <w:szCs w:val="21"/>
          <w:lang w:val="en-US" w:eastAsia="zh-CN"/>
        </w:rPr>
        <w:t>10．需要补充的其他内容</w:t>
      </w:r>
      <w:bookmarkEnd w:id="222"/>
      <w:bookmarkEnd w:id="223"/>
      <w:bookmarkEnd w:id="224"/>
      <w:bookmarkEnd w:id="225"/>
    </w:p>
    <w:p w14:paraId="450F1055">
      <w:pPr>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Arial"/>
          <w:b w:val="0"/>
          <w:bCs w:val="0"/>
          <w:color w:val="000000"/>
          <w:kern w:val="2"/>
          <w:sz w:val="22"/>
          <w:szCs w:val="24"/>
          <w:lang w:val="en-US" w:eastAsia="zh-CN" w:bidi="ar-SA"/>
        </w:rPr>
      </w:pPr>
      <w:r>
        <w:rPr>
          <w:rFonts w:hint="eastAsia" w:ascii="宋体" w:hAnsi="宋体" w:cs="Arial"/>
          <w:b w:val="0"/>
          <w:bCs w:val="0"/>
          <w:color w:val="000000"/>
          <w:kern w:val="2"/>
          <w:sz w:val="21"/>
          <w:szCs w:val="21"/>
          <w:lang w:val="en-US" w:eastAsia="zh-CN" w:bidi="ar-SA"/>
        </w:rPr>
        <w:t>需要补充的其他内容：见参选人须知前附表。</w:t>
      </w:r>
    </w:p>
    <w:p w14:paraId="2D1AC70F">
      <w:pPr>
        <w:pStyle w:val="2"/>
        <w:spacing w:before="0" w:after="0"/>
        <w:rPr>
          <w:rFonts w:hint="eastAsia" w:ascii="宋体" w:hAnsi="宋体" w:eastAsia="宋体" w:cs="宋体"/>
          <w:color w:val="000000"/>
        </w:rPr>
      </w:pPr>
      <w:r>
        <w:rPr>
          <w:rFonts w:hint="eastAsia" w:ascii="宋体" w:hAnsi="宋体" w:eastAsia="宋体" w:cs="宋体"/>
          <w:color w:val="000000"/>
          <w:szCs w:val="21"/>
        </w:rPr>
        <w:br w:type="page"/>
      </w:r>
      <w:bookmarkStart w:id="226" w:name="_Toc256145676"/>
      <w:bookmarkStart w:id="227" w:name="_Toc441416720"/>
      <w:bookmarkStart w:id="228" w:name="_Toc11488"/>
      <w:bookmarkStart w:id="229" w:name="_Toc19926542"/>
      <w:bookmarkStart w:id="230" w:name="_Toc22692752"/>
      <w:r>
        <w:rPr>
          <w:rFonts w:hint="eastAsia" w:ascii="宋体" w:hAnsi="宋体" w:eastAsia="宋体" w:cs="宋体"/>
          <w:color w:val="000000"/>
        </w:rPr>
        <w:t>第三章 评标办法</w:t>
      </w:r>
      <w:bookmarkEnd w:id="226"/>
      <w:bookmarkEnd w:id="227"/>
      <w:bookmarkEnd w:id="228"/>
    </w:p>
    <w:bookmarkEnd w:id="229"/>
    <w:bookmarkEnd w:id="230"/>
    <w:p w14:paraId="6DFFFB16">
      <w:pPr>
        <w:pageBreakBefore w:val="0"/>
        <w:widowControl/>
        <w:kinsoku/>
        <w:wordWrap/>
        <w:overflowPunct/>
        <w:topLinePunct w:val="0"/>
        <w:autoSpaceDE/>
        <w:autoSpaceDN/>
        <w:bidi w:val="0"/>
        <w:adjustRightInd/>
        <w:snapToGrid/>
        <w:spacing w:line="360" w:lineRule="auto"/>
        <w:ind w:left="0" w:leftChars="0" w:firstLine="369" w:firstLineChars="175"/>
        <w:jc w:val="left"/>
        <w:textAlignment w:val="auto"/>
        <w:rPr>
          <w:rFonts w:hint="eastAsia" w:ascii="宋体" w:hAnsi="宋体" w:eastAsia="宋体" w:cs="宋体"/>
          <w:b/>
          <w:bCs/>
          <w:color w:val="000000"/>
          <w:sz w:val="21"/>
          <w:szCs w:val="21"/>
          <w:lang w:val="en-US" w:eastAsia="zh-CN"/>
        </w:rPr>
      </w:pPr>
      <w:bookmarkStart w:id="231" w:name="_Toc60663327"/>
      <w:bookmarkStart w:id="232" w:name="_Toc26517934"/>
      <w:bookmarkStart w:id="233" w:name="_Toc43885670"/>
      <w:bookmarkStart w:id="234" w:name="_Toc119549375"/>
      <w:bookmarkStart w:id="235" w:name="_Toc119506516"/>
      <w:bookmarkStart w:id="236" w:name="_Toc128361279"/>
      <w:bookmarkStart w:id="237" w:name="_Toc441416731"/>
      <w:bookmarkStart w:id="238" w:name="_Toc256157453"/>
      <w:r>
        <w:rPr>
          <w:rFonts w:hint="eastAsia" w:ascii="宋体" w:hAnsi="宋体" w:eastAsia="宋体" w:cs="宋体"/>
          <w:b/>
          <w:bCs/>
          <w:color w:val="000000"/>
          <w:sz w:val="21"/>
          <w:szCs w:val="21"/>
          <w:lang w:val="en-US" w:eastAsia="zh-CN"/>
        </w:rPr>
        <w:t>一、评审办法</w:t>
      </w:r>
      <w:bookmarkEnd w:id="231"/>
    </w:p>
    <w:p w14:paraId="66875779">
      <w:pPr>
        <w:pageBreakBefore w:val="0"/>
        <w:kinsoku/>
        <w:wordWrap/>
        <w:overflowPunct/>
        <w:topLinePunct w:val="0"/>
        <w:autoSpaceDE/>
        <w:autoSpaceDN/>
        <w:bidi w:val="0"/>
        <w:adjustRightInd/>
        <w:snapToGrid/>
        <w:spacing w:line="360" w:lineRule="auto"/>
        <w:ind w:firstLine="371" w:firstLineChars="177"/>
        <w:jc w:val="left"/>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本次评审采用综合评分法。评标小组对满足比选文件实质性要求的参选文件，按照本章规定的评分标准进行打分，并按得分由高到低顺序推荐中选候选人，综合评分相等时，以报价得分高的优先；报价得分也相等的，技术得分高的优先；技术得分也相等的，由比选人自行确定。</w:t>
      </w:r>
    </w:p>
    <w:p w14:paraId="6F04C1B5">
      <w:pPr>
        <w:pageBreakBefore w:val="0"/>
        <w:widowControl/>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b/>
          <w:bCs/>
          <w:color w:val="000000"/>
          <w:sz w:val="21"/>
          <w:szCs w:val="21"/>
          <w:lang w:val="en-US" w:eastAsia="zh-CN"/>
        </w:rPr>
      </w:pPr>
      <w:bookmarkStart w:id="239" w:name="_Toc60663328"/>
      <w:r>
        <w:rPr>
          <w:rFonts w:hint="eastAsia" w:ascii="宋体" w:hAnsi="宋体" w:eastAsia="宋体" w:cs="宋体"/>
          <w:b/>
          <w:bCs/>
          <w:color w:val="000000"/>
          <w:sz w:val="21"/>
          <w:szCs w:val="21"/>
          <w:lang w:val="en-US" w:eastAsia="zh-CN"/>
        </w:rPr>
        <w:t>二、评审程序</w:t>
      </w:r>
      <w:bookmarkEnd w:id="239"/>
    </w:p>
    <w:p w14:paraId="77E64003">
      <w:pPr>
        <w:pageBreakBefore w:val="0"/>
        <w:kinsoku/>
        <w:wordWrap/>
        <w:overflowPunct/>
        <w:topLinePunct w:val="0"/>
        <w:autoSpaceDE/>
        <w:autoSpaceDN/>
        <w:bidi w:val="0"/>
        <w:adjustRightInd/>
        <w:snapToGrid/>
        <w:spacing w:line="360" w:lineRule="auto"/>
        <w:ind w:firstLine="371" w:firstLineChars="177"/>
        <w:jc w:val="left"/>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2.1符合性评审</w:t>
      </w:r>
    </w:p>
    <w:p w14:paraId="5BA9E20A">
      <w:pPr>
        <w:pageBreakBefore w:val="0"/>
        <w:kinsoku/>
        <w:wordWrap/>
        <w:overflowPunct/>
        <w:topLinePunct w:val="0"/>
        <w:autoSpaceDE/>
        <w:autoSpaceDN/>
        <w:bidi w:val="0"/>
        <w:adjustRightInd/>
        <w:snapToGrid/>
        <w:spacing w:line="360" w:lineRule="auto"/>
        <w:ind w:firstLine="371" w:firstLineChars="177"/>
        <w:jc w:val="left"/>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2.1.1评标小组审核每份参选文件是否实质上满足比选公告所列的资格要求。</w:t>
      </w:r>
    </w:p>
    <w:p w14:paraId="5062D248">
      <w:pPr>
        <w:pageBreakBefore w:val="0"/>
        <w:kinsoku/>
        <w:wordWrap/>
        <w:overflowPunct/>
        <w:topLinePunct w:val="0"/>
        <w:autoSpaceDE/>
        <w:autoSpaceDN/>
        <w:bidi w:val="0"/>
        <w:adjustRightInd/>
        <w:snapToGrid/>
        <w:spacing w:line="360" w:lineRule="auto"/>
        <w:ind w:firstLine="371" w:firstLineChars="177"/>
        <w:jc w:val="left"/>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2.1.2评标小组对收到的比选文件进行符合性评审，通过符合性评审的响应文件方可进行价格、商务、技术评审环节。符合性评审内容及标准详见附表一（资格审查表）。</w:t>
      </w:r>
    </w:p>
    <w:p w14:paraId="024D1414">
      <w:pPr>
        <w:pageBreakBefore w:val="0"/>
        <w:kinsoku/>
        <w:wordWrap/>
        <w:overflowPunct/>
        <w:topLinePunct w:val="0"/>
        <w:autoSpaceDE/>
        <w:autoSpaceDN/>
        <w:bidi w:val="0"/>
        <w:adjustRightInd/>
        <w:snapToGrid/>
        <w:spacing w:line="360" w:lineRule="auto"/>
        <w:ind w:firstLine="371" w:firstLineChars="177"/>
        <w:jc w:val="left"/>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2.2详细评审</w:t>
      </w:r>
    </w:p>
    <w:p w14:paraId="52D461CC">
      <w:pPr>
        <w:pageBreakBefore w:val="0"/>
        <w:kinsoku/>
        <w:wordWrap/>
        <w:overflowPunct/>
        <w:topLinePunct w:val="0"/>
        <w:autoSpaceDE/>
        <w:autoSpaceDN/>
        <w:bidi w:val="0"/>
        <w:adjustRightInd/>
        <w:snapToGrid/>
        <w:spacing w:line="360" w:lineRule="auto"/>
        <w:ind w:firstLine="371" w:firstLineChars="177"/>
        <w:jc w:val="left"/>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2.2.1评标小组按附表二（详细评审表）规定的量化因素和分值进行打分，并计算出综合评分得分。</w:t>
      </w:r>
    </w:p>
    <w:p w14:paraId="7C80D08F">
      <w:pPr>
        <w:pageBreakBefore w:val="0"/>
        <w:kinsoku/>
        <w:wordWrap/>
        <w:overflowPunct/>
        <w:topLinePunct w:val="0"/>
        <w:autoSpaceDE/>
        <w:autoSpaceDN/>
        <w:bidi w:val="0"/>
        <w:adjustRightInd/>
        <w:snapToGrid/>
        <w:spacing w:line="360" w:lineRule="auto"/>
        <w:ind w:firstLine="371" w:firstLineChars="177"/>
        <w:jc w:val="left"/>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2.2.2评分分值计算保留小数点后两位，小数点后第三位“四舍五入”。</w:t>
      </w:r>
    </w:p>
    <w:p w14:paraId="69023F53">
      <w:pPr>
        <w:pageBreakBefore w:val="0"/>
        <w:kinsoku/>
        <w:wordWrap/>
        <w:overflowPunct/>
        <w:topLinePunct w:val="0"/>
        <w:autoSpaceDE/>
        <w:autoSpaceDN/>
        <w:bidi w:val="0"/>
        <w:adjustRightInd/>
        <w:snapToGrid/>
        <w:spacing w:line="360" w:lineRule="auto"/>
        <w:ind w:firstLine="371" w:firstLineChars="177"/>
        <w:jc w:val="left"/>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2.2.3参选人的最终得分以全部小组成员打分的算术平均值为准，作为该参选人的最终得分。</w:t>
      </w:r>
    </w:p>
    <w:p w14:paraId="65B4AF39">
      <w:pPr>
        <w:pageBreakBefore w:val="0"/>
        <w:kinsoku/>
        <w:wordWrap/>
        <w:overflowPunct/>
        <w:topLinePunct w:val="0"/>
        <w:autoSpaceDE/>
        <w:autoSpaceDN/>
        <w:bidi w:val="0"/>
        <w:adjustRightInd/>
        <w:snapToGrid/>
        <w:spacing w:line="360" w:lineRule="auto"/>
        <w:ind w:firstLine="371" w:firstLineChars="177"/>
        <w:jc w:val="left"/>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2.3参选文件的澄清和补正</w:t>
      </w:r>
    </w:p>
    <w:p w14:paraId="6A1506E6">
      <w:pPr>
        <w:pageBreakBefore w:val="0"/>
        <w:kinsoku/>
        <w:wordWrap/>
        <w:overflowPunct/>
        <w:topLinePunct w:val="0"/>
        <w:autoSpaceDE/>
        <w:autoSpaceDN/>
        <w:bidi w:val="0"/>
        <w:adjustRightInd/>
        <w:snapToGrid/>
        <w:spacing w:line="360" w:lineRule="auto"/>
        <w:ind w:firstLine="371" w:firstLineChars="177"/>
        <w:jc w:val="left"/>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2.3.1在评标过程中，评标小组可以书面形式要求参选人对所提供的参选文件中不明确的内容进行书面澄清或说明，或者对细微偏离进行补正。评标小组不接受参选人主动提出的澄清、说明或补正。</w:t>
      </w:r>
    </w:p>
    <w:p w14:paraId="201AD6EB">
      <w:pPr>
        <w:pageBreakBefore w:val="0"/>
        <w:kinsoku/>
        <w:wordWrap/>
        <w:overflowPunct/>
        <w:topLinePunct w:val="0"/>
        <w:autoSpaceDE/>
        <w:autoSpaceDN/>
        <w:bidi w:val="0"/>
        <w:adjustRightInd/>
        <w:snapToGrid/>
        <w:spacing w:line="360" w:lineRule="auto"/>
        <w:ind w:firstLine="371" w:firstLineChars="177"/>
        <w:jc w:val="left"/>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2.3.2澄清、说明和补正不得超出参选文件的范围或者改变参选文件的实质性内容（算术性错误修正的除外）。参选人的书面澄清、说明和补正属于参选文件的组成部分。</w:t>
      </w:r>
    </w:p>
    <w:p w14:paraId="70AED39F">
      <w:pPr>
        <w:pageBreakBefore w:val="0"/>
        <w:kinsoku/>
        <w:wordWrap/>
        <w:overflowPunct/>
        <w:topLinePunct w:val="0"/>
        <w:autoSpaceDE/>
        <w:autoSpaceDN/>
        <w:bidi w:val="0"/>
        <w:adjustRightInd/>
        <w:snapToGrid/>
        <w:spacing w:line="360" w:lineRule="auto"/>
        <w:ind w:firstLine="371" w:firstLineChars="177"/>
        <w:jc w:val="left"/>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2.3.3评标小组对参选人提供的澄清、说明或补正有疑问的，可以要求参选人进一步澄清、说明或补正，直至满足评标小组的要求。</w:t>
      </w:r>
    </w:p>
    <w:p w14:paraId="128FCEEC">
      <w:pPr>
        <w:pageBreakBefore w:val="0"/>
        <w:kinsoku/>
        <w:wordWrap/>
        <w:overflowPunct/>
        <w:topLinePunct w:val="0"/>
        <w:autoSpaceDE/>
        <w:autoSpaceDN/>
        <w:bidi w:val="0"/>
        <w:adjustRightInd/>
        <w:snapToGrid/>
        <w:spacing w:line="360" w:lineRule="auto"/>
        <w:ind w:firstLine="371" w:firstLineChars="177"/>
        <w:jc w:val="left"/>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2.4评审结果</w:t>
      </w:r>
    </w:p>
    <w:p w14:paraId="54F9C55E">
      <w:pPr>
        <w:pageBreakBefore w:val="0"/>
        <w:kinsoku/>
        <w:wordWrap/>
        <w:overflowPunct/>
        <w:topLinePunct w:val="0"/>
        <w:autoSpaceDE/>
        <w:autoSpaceDN/>
        <w:bidi w:val="0"/>
        <w:adjustRightInd/>
        <w:snapToGrid/>
        <w:spacing w:line="360" w:lineRule="auto"/>
        <w:ind w:firstLine="371" w:firstLineChars="177"/>
        <w:jc w:val="left"/>
        <w:textAlignment w:val="auto"/>
        <w:rPr>
          <w:rFonts w:hint="eastAsia" w:ascii="宋体" w:hAnsi="宋体" w:eastAsia="宋体" w:cs="宋体"/>
          <w:b w:val="0"/>
          <w:bCs w:val="0"/>
          <w:color w:val="000000"/>
          <w:kern w:val="2"/>
          <w:sz w:val="21"/>
          <w:szCs w:val="21"/>
          <w:highlight w:val="yellow"/>
          <w:lang w:val="en-US" w:eastAsia="zh-CN" w:bidi="ar-SA"/>
        </w:rPr>
      </w:pPr>
      <w:r>
        <w:rPr>
          <w:rFonts w:hint="eastAsia" w:ascii="宋体" w:hAnsi="宋体" w:eastAsia="宋体" w:cs="宋体"/>
          <w:b w:val="0"/>
          <w:bCs w:val="0"/>
          <w:color w:val="000000"/>
          <w:kern w:val="2"/>
          <w:sz w:val="21"/>
          <w:szCs w:val="21"/>
          <w:lang w:val="en-US" w:eastAsia="zh-CN" w:bidi="ar-SA"/>
        </w:rPr>
        <w:t>2.4.1评标小组对商务、技术和报价进行评</w:t>
      </w:r>
      <w:r>
        <w:rPr>
          <w:rFonts w:hint="eastAsia" w:ascii="宋体" w:hAnsi="宋体" w:eastAsia="宋体" w:cs="宋体"/>
          <w:b w:val="0"/>
          <w:bCs w:val="0"/>
          <w:color w:val="000000"/>
          <w:kern w:val="2"/>
          <w:sz w:val="21"/>
          <w:szCs w:val="21"/>
          <w:highlight w:val="none"/>
          <w:lang w:val="en-US" w:eastAsia="zh-CN" w:bidi="ar-SA"/>
        </w:rPr>
        <w:t>审，按照得分由高到低的顺序推荐得分最高的为中选人。</w:t>
      </w:r>
    </w:p>
    <w:p w14:paraId="25B4F46F">
      <w:pPr>
        <w:pageBreakBefore w:val="0"/>
        <w:kinsoku/>
        <w:wordWrap/>
        <w:overflowPunct/>
        <w:topLinePunct w:val="0"/>
        <w:autoSpaceDE/>
        <w:autoSpaceDN/>
        <w:bidi w:val="0"/>
        <w:adjustRightInd/>
        <w:snapToGrid/>
        <w:spacing w:line="360" w:lineRule="auto"/>
        <w:ind w:firstLine="371" w:firstLineChars="177"/>
        <w:jc w:val="left"/>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2.4.2评标小组完成评审后，应当向比选人提供书面评审报告。</w:t>
      </w:r>
    </w:p>
    <w:p w14:paraId="4F3E9AD1">
      <w:pPr>
        <w:pageBreakBefore w:val="0"/>
        <w:kinsoku/>
        <w:wordWrap/>
        <w:overflowPunct/>
        <w:topLinePunct w:val="0"/>
        <w:autoSpaceDE/>
        <w:autoSpaceDN/>
        <w:bidi w:val="0"/>
        <w:adjustRightInd/>
        <w:snapToGrid/>
        <w:spacing w:line="360" w:lineRule="auto"/>
        <w:ind w:firstLine="371" w:firstLineChars="177"/>
        <w:jc w:val="left"/>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2.5其他约定</w:t>
      </w:r>
    </w:p>
    <w:p w14:paraId="2943DB11">
      <w:pPr>
        <w:pageBreakBefore w:val="0"/>
        <w:kinsoku/>
        <w:wordWrap/>
        <w:overflowPunct/>
        <w:topLinePunct w:val="0"/>
        <w:autoSpaceDE/>
        <w:autoSpaceDN/>
        <w:bidi w:val="0"/>
        <w:adjustRightInd/>
        <w:snapToGrid/>
        <w:spacing w:line="360" w:lineRule="auto"/>
        <w:ind w:firstLine="371" w:firstLineChars="177"/>
        <w:jc w:val="left"/>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2.5.1若到参选截止时间，递交参选文件的参选人不足三家，比选人可重新组织比选活动或不再比选。</w:t>
      </w:r>
    </w:p>
    <w:p w14:paraId="6DF99F4E">
      <w:pPr>
        <w:pageBreakBefore w:val="0"/>
        <w:kinsoku/>
        <w:wordWrap/>
        <w:overflowPunct/>
        <w:topLinePunct w:val="0"/>
        <w:autoSpaceDE/>
        <w:autoSpaceDN/>
        <w:bidi w:val="0"/>
        <w:adjustRightInd/>
        <w:snapToGrid/>
        <w:spacing w:line="360" w:lineRule="auto"/>
        <w:ind w:firstLine="371" w:firstLineChars="177"/>
        <w:jc w:val="left"/>
        <w:textAlignment w:val="auto"/>
        <w:rPr>
          <w:rFonts w:hint="eastAsia" w:ascii="宋体" w:hAnsi="宋体" w:eastAsia="宋体" w:cs="宋体"/>
          <w:b w:val="0"/>
          <w:bCs w:val="0"/>
          <w:color w:val="000000"/>
          <w:kern w:val="2"/>
          <w:sz w:val="21"/>
          <w:szCs w:val="21"/>
          <w:lang w:val="en-US" w:eastAsia="zh-CN" w:bidi="ar-SA"/>
        </w:rPr>
      </w:pPr>
    </w:p>
    <w:p w14:paraId="14E9FA51">
      <w:pPr>
        <w:pStyle w:val="4"/>
        <w:pageBreakBefore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b/>
          <w:bCs/>
          <w:color w:val="000000"/>
          <w:kern w:val="2"/>
          <w:sz w:val="24"/>
          <w:szCs w:val="24"/>
          <w:lang w:val="en-US" w:eastAsia="zh-CN" w:bidi="ar-SA"/>
        </w:rPr>
      </w:pPr>
      <w:bookmarkStart w:id="240" w:name="_Toc60663329"/>
      <w:r>
        <w:rPr>
          <w:rFonts w:hint="eastAsia" w:ascii="宋体" w:hAnsi="宋体" w:eastAsia="宋体" w:cs="宋体"/>
          <w:b w:val="0"/>
          <w:bCs w:val="0"/>
          <w:color w:val="000000"/>
          <w:kern w:val="2"/>
          <w:sz w:val="21"/>
          <w:szCs w:val="21"/>
          <w:lang w:val="en-US" w:eastAsia="zh-CN" w:bidi="ar-SA"/>
        </w:rPr>
        <w:br w:type="page"/>
      </w:r>
      <w:r>
        <w:rPr>
          <w:rFonts w:hint="eastAsia" w:ascii="宋体" w:hAnsi="宋体" w:eastAsia="宋体" w:cs="宋体"/>
          <w:b/>
          <w:bCs/>
          <w:color w:val="000000"/>
          <w:kern w:val="2"/>
          <w:sz w:val="24"/>
          <w:szCs w:val="24"/>
          <w:lang w:val="en-US" w:eastAsia="zh-CN" w:bidi="ar-SA"/>
        </w:rPr>
        <w:t>附表一  符合性评审</w:t>
      </w:r>
      <w:bookmarkEnd w:id="240"/>
    </w:p>
    <w:p w14:paraId="2D38854D">
      <w:pPr>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资格审查表</w:t>
      </w:r>
    </w:p>
    <w:tbl>
      <w:tblPr>
        <w:tblStyle w:val="41"/>
        <w:tblW w:w="9375" w:type="dxa"/>
        <w:tblInd w:w="12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275"/>
        <w:gridCol w:w="4365"/>
        <w:gridCol w:w="3000"/>
      </w:tblGrid>
      <w:tr w14:paraId="2B7CC7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35" w:type="dxa"/>
            <w:noWrap w:val="0"/>
            <w:vAlign w:val="center"/>
          </w:tcPr>
          <w:p w14:paraId="1C2924D3">
            <w:pPr>
              <w:spacing w:line="400" w:lineRule="exact"/>
              <w:jc w:val="center"/>
              <w:rPr>
                <w:rFonts w:ascii="宋体" w:hAnsi="宋体" w:cs="宋体"/>
                <w:b/>
                <w:bCs/>
                <w:color w:val="000000"/>
                <w:highlight w:val="none"/>
              </w:rPr>
            </w:pPr>
            <w:bookmarkStart w:id="241" w:name="_Toc60663330"/>
            <w:r>
              <w:rPr>
                <w:rFonts w:hint="eastAsia" w:ascii="宋体" w:hAnsi="宋体" w:cs="宋体"/>
                <w:b/>
                <w:bCs/>
                <w:color w:val="000000"/>
                <w:highlight w:val="none"/>
              </w:rPr>
              <w:t>序号</w:t>
            </w:r>
          </w:p>
        </w:tc>
        <w:tc>
          <w:tcPr>
            <w:tcW w:w="1275" w:type="dxa"/>
            <w:noWrap w:val="0"/>
            <w:vAlign w:val="center"/>
          </w:tcPr>
          <w:p w14:paraId="33DE4EC2">
            <w:pPr>
              <w:adjustRightInd w:val="0"/>
              <w:snapToGrid w:val="0"/>
              <w:spacing w:line="400" w:lineRule="exact"/>
              <w:jc w:val="center"/>
              <w:rPr>
                <w:rFonts w:ascii="宋体" w:hAnsi="宋体" w:cs="宋体"/>
                <w:b/>
                <w:bCs/>
                <w:color w:val="000000"/>
                <w:highlight w:val="none"/>
              </w:rPr>
            </w:pPr>
            <w:r>
              <w:rPr>
                <w:rFonts w:hint="eastAsia" w:ascii="宋体" w:hAnsi="宋体" w:cs="宋体"/>
                <w:b/>
                <w:bCs/>
                <w:color w:val="000000"/>
                <w:highlight w:val="none"/>
              </w:rPr>
              <w:t>项目内容</w:t>
            </w:r>
          </w:p>
        </w:tc>
        <w:tc>
          <w:tcPr>
            <w:tcW w:w="4365" w:type="dxa"/>
            <w:noWrap w:val="0"/>
            <w:vAlign w:val="center"/>
          </w:tcPr>
          <w:p w14:paraId="4F66222B">
            <w:pPr>
              <w:adjustRightInd w:val="0"/>
              <w:snapToGrid w:val="0"/>
              <w:spacing w:line="400" w:lineRule="exact"/>
              <w:jc w:val="center"/>
              <w:rPr>
                <w:rFonts w:ascii="宋体" w:hAnsi="宋体" w:cs="宋体"/>
                <w:b/>
                <w:bCs/>
                <w:color w:val="000000"/>
                <w:highlight w:val="none"/>
              </w:rPr>
            </w:pPr>
            <w:r>
              <w:rPr>
                <w:rFonts w:hint="eastAsia" w:ascii="宋体" w:hAnsi="宋体" w:cs="宋体"/>
                <w:b/>
                <w:bCs/>
                <w:color w:val="000000"/>
                <w:highlight w:val="none"/>
              </w:rPr>
              <w:t>合格条件</w:t>
            </w:r>
          </w:p>
        </w:tc>
        <w:tc>
          <w:tcPr>
            <w:tcW w:w="3000" w:type="dxa"/>
            <w:tcBorders>
              <w:right w:val="single" w:color="auto" w:sz="12" w:space="0"/>
            </w:tcBorders>
            <w:noWrap w:val="0"/>
            <w:vAlign w:val="center"/>
          </w:tcPr>
          <w:p w14:paraId="389EA1FC">
            <w:pPr>
              <w:adjustRightInd w:val="0"/>
              <w:snapToGrid w:val="0"/>
              <w:spacing w:line="400" w:lineRule="exact"/>
              <w:jc w:val="center"/>
              <w:rPr>
                <w:rFonts w:hint="default" w:ascii="宋体" w:hAnsi="宋体" w:eastAsia="宋体" w:cs="宋体"/>
                <w:b/>
                <w:bCs/>
                <w:color w:val="000000"/>
                <w:highlight w:val="none"/>
                <w:lang w:val="en-US" w:eastAsia="zh-CN"/>
              </w:rPr>
            </w:pPr>
            <w:r>
              <w:rPr>
                <w:rFonts w:hint="eastAsia" w:ascii="宋体" w:hAnsi="宋体" w:cs="宋体"/>
                <w:b/>
                <w:bCs/>
                <w:color w:val="000000"/>
                <w:highlight w:val="none"/>
              </w:rPr>
              <w:t>需提供的证明材料</w:t>
            </w:r>
            <w:r>
              <w:rPr>
                <w:rFonts w:hint="eastAsia" w:ascii="宋体" w:hAnsi="宋体" w:cs="宋体"/>
                <w:b/>
                <w:bCs/>
                <w:color w:val="000000"/>
                <w:highlight w:val="none"/>
                <w:lang w:val="en-US" w:eastAsia="zh-CN"/>
              </w:rPr>
              <w:t>复印件或扫描打印件，并加盖公章</w:t>
            </w:r>
          </w:p>
        </w:tc>
      </w:tr>
      <w:tr w14:paraId="4EF4C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35" w:type="dxa"/>
            <w:noWrap w:val="0"/>
            <w:vAlign w:val="center"/>
          </w:tcPr>
          <w:p w14:paraId="1DE89C97">
            <w:pPr>
              <w:spacing w:line="400" w:lineRule="exact"/>
              <w:jc w:val="center"/>
              <w:rPr>
                <w:rFonts w:ascii="宋体" w:hAnsi="宋体" w:cs="宋体"/>
                <w:color w:val="000000"/>
                <w:highlight w:val="none"/>
              </w:rPr>
            </w:pPr>
            <w:r>
              <w:rPr>
                <w:rFonts w:hint="eastAsia" w:ascii="宋体" w:hAnsi="宋体" w:cs="宋体"/>
                <w:color w:val="000000"/>
                <w:highlight w:val="none"/>
              </w:rPr>
              <w:t>1</w:t>
            </w:r>
          </w:p>
        </w:tc>
        <w:tc>
          <w:tcPr>
            <w:tcW w:w="1275" w:type="dxa"/>
            <w:noWrap w:val="0"/>
            <w:vAlign w:val="center"/>
          </w:tcPr>
          <w:p w14:paraId="3EE17FC1">
            <w:pPr>
              <w:adjustRightInd w:val="0"/>
              <w:snapToGrid w:val="0"/>
              <w:spacing w:line="400" w:lineRule="exact"/>
              <w:jc w:val="center"/>
              <w:rPr>
                <w:rFonts w:ascii="宋体" w:hAnsi="宋体" w:cs="宋体"/>
                <w:color w:val="000000"/>
                <w:highlight w:val="none"/>
              </w:rPr>
            </w:pPr>
            <w:r>
              <w:rPr>
                <w:rFonts w:hint="eastAsia" w:ascii="宋体" w:hAnsi="宋体" w:cs="宋体"/>
                <w:color w:val="000000"/>
                <w:highlight w:val="none"/>
                <w:lang w:eastAsia="zh-CN"/>
              </w:rPr>
              <w:t>参选</w:t>
            </w:r>
            <w:r>
              <w:rPr>
                <w:rFonts w:hint="eastAsia" w:ascii="宋体" w:hAnsi="宋体" w:cs="宋体"/>
                <w:color w:val="000000"/>
                <w:highlight w:val="none"/>
              </w:rPr>
              <w:t>人应具备的资质条件要求</w:t>
            </w:r>
          </w:p>
        </w:tc>
        <w:tc>
          <w:tcPr>
            <w:tcW w:w="4365" w:type="dxa"/>
            <w:noWrap w:val="0"/>
            <w:vAlign w:val="center"/>
          </w:tcPr>
          <w:p w14:paraId="2C99804D">
            <w:pPr>
              <w:adjustRightInd w:val="0"/>
              <w:snapToGrid w:val="0"/>
              <w:spacing w:line="400" w:lineRule="exact"/>
              <w:jc w:val="both"/>
              <w:rPr>
                <w:rFonts w:ascii="宋体" w:hAnsi="宋体" w:cs="宋体"/>
                <w:color w:val="000000"/>
                <w:highlight w:val="none"/>
              </w:rPr>
            </w:pPr>
            <w:r>
              <w:rPr>
                <w:rFonts w:hint="eastAsia" w:ascii="宋体" w:hAnsi="宋体" w:cs="宋体"/>
                <w:color w:val="000000"/>
                <w:sz w:val="21"/>
                <w:szCs w:val="21"/>
                <w:highlight w:val="none"/>
                <w:lang w:val="en-US" w:eastAsia="zh-CN"/>
              </w:rPr>
              <w:t>注册于中华人民共和国境内，具有独立承担民事责任能力的独立法人或其他组织，持有有效的营业执照或事业单位法人证书</w:t>
            </w:r>
            <w:r>
              <w:rPr>
                <w:rFonts w:hint="eastAsia" w:ascii="宋体" w:hAnsi="宋体" w:cs="宋体"/>
                <w:color w:val="000000"/>
                <w:sz w:val="21"/>
                <w:szCs w:val="21"/>
                <w:highlight w:val="none"/>
                <w:lang w:eastAsia="zh-CN"/>
              </w:rPr>
              <w:t>。</w:t>
            </w:r>
          </w:p>
        </w:tc>
        <w:tc>
          <w:tcPr>
            <w:tcW w:w="3000" w:type="dxa"/>
            <w:tcBorders>
              <w:right w:val="single" w:color="auto" w:sz="12" w:space="0"/>
            </w:tcBorders>
            <w:noWrap w:val="0"/>
            <w:vAlign w:val="center"/>
          </w:tcPr>
          <w:p w14:paraId="68876007">
            <w:pPr>
              <w:adjustRightInd w:val="0"/>
              <w:snapToGrid w:val="0"/>
              <w:spacing w:line="400" w:lineRule="exact"/>
              <w:jc w:val="both"/>
              <w:rPr>
                <w:rFonts w:hint="eastAsia" w:eastAsia="宋体"/>
                <w:lang w:val="en-US" w:eastAsia="zh-CN"/>
              </w:rPr>
            </w:pPr>
            <w:r>
              <w:rPr>
                <w:rFonts w:hint="eastAsia" w:ascii="宋体" w:hAnsi="宋体" w:eastAsia="宋体" w:cs="宋体"/>
                <w:b w:val="0"/>
                <w:bCs w:val="0"/>
                <w:color w:val="000000"/>
                <w:kern w:val="2"/>
                <w:sz w:val="21"/>
                <w:szCs w:val="24"/>
                <w:highlight w:val="none"/>
                <w:lang w:val="en-US" w:eastAsia="zh-CN" w:bidi="ar-SA"/>
              </w:rPr>
              <w:t>营业执照</w:t>
            </w:r>
            <w:r>
              <w:rPr>
                <w:rFonts w:hint="eastAsia" w:eastAsia="宋体" w:cs="宋体"/>
                <w:b w:val="0"/>
                <w:bCs w:val="0"/>
                <w:color w:val="000000"/>
                <w:kern w:val="2"/>
                <w:sz w:val="21"/>
                <w:szCs w:val="24"/>
                <w:highlight w:val="none"/>
                <w:lang w:val="en-US" w:eastAsia="zh-CN" w:bidi="ar-SA"/>
              </w:rPr>
              <w:t>；</w:t>
            </w:r>
            <w:r>
              <w:rPr>
                <w:rFonts w:hint="eastAsia" w:ascii="宋体" w:hAnsi="宋体" w:cs="宋体"/>
                <w:color w:val="000000"/>
                <w:highlight w:val="none"/>
                <w:lang w:eastAsia="zh-CN"/>
              </w:rPr>
              <w:t>参选</w:t>
            </w:r>
            <w:r>
              <w:rPr>
                <w:rFonts w:hint="eastAsia" w:ascii="宋体" w:hAnsi="宋体" w:cs="宋体"/>
                <w:color w:val="000000"/>
                <w:highlight w:val="none"/>
              </w:rPr>
              <w:t>人若为事业单位</w:t>
            </w:r>
            <w:r>
              <w:rPr>
                <w:rFonts w:hint="eastAsia" w:ascii="宋体" w:hAnsi="宋体" w:cs="宋体"/>
                <w:color w:val="000000"/>
                <w:highlight w:val="none"/>
                <w:lang w:eastAsia="zh-CN"/>
              </w:rPr>
              <w:t>，</w:t>
            </w:r>
            <w:r>
              <w:rPr>
                <w:rFonts w:hint="eastAsia" w:ascii="宋体" w:hAnsi="宋体" w:cs="宋体"/>
                <w:color w:val="000000"/>
                <w:highlight w:val="none"/>
              </w:rPr>
              <w:t>须提供事业单位法人证书</w:t>
            </w:r>
            <w:r>
              <w:rPr>
                <w:rFonts w:hint="eastAsia" w:ascii="宋体" w:hAnsi="宋体" w:cs="宋体"/>
                <w:color w:val="000000"/>
                <w:highlight w:val="none"/>
                <w:lang w:eastAsia="zh-CN"/>
              </w:rPr>
              <w:t>。</w:t>
            </w:r>
          </w:p>
        </w:tc>
      </w:tr>
      <w:tr w14:paraId="24B5FA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33" w:hRule="atLeast"/>
        </w:trPr>
        <w:tc>
          <w:tcPr>
            <w:tcW w:w="735" w:type="dxa"/>
            <w:noWrap w:val="0"/>
            <w:vAlign w:val="center"/>
          </w:tcPr>
          <w:p w14:paraId="1133B918">
            <w:pPr>
              <w:spacing w:line="400" w:lineRule="exact"/>
              <w:jc w:val="center"/>
              <w:rPr>
                <w:rFonts w:hint="default" w:ascii="宋体" w:hAnsi="宋体" w:cs="宋体"/>
                <w:color w:val="000000"/>
                <w:highlight w:val="none"/>
                <w:lang w:val="en-US" w:eastAsia="zh-CN"/>
              </w:rPr>
            </w:pPr>
            <w:r>
              <w:rPr>
                <w:rFonts w:hint="eastAsia" w:ascii="宋体" w:hAnsi="宋体" w:cs="宋体"/>
                <w:color w:val="000000"/>
                <w:highlight w:val="none"/>
                <w:lang w:val="en-US" w:eastAsia="zh-CN"/>
              </w:rPr>
              <w:t>2</w:t>
            </w:r>
          </w:p>
        </w:tc>
        <w:tc>
          <w:tcPr>
            <w:tcW w:w="1275" w:type="dxa"/>
            <w:noWrap w:val="0"/>
            <w:vAlign w:val="center"/>
          </w:tcPr>
          <w:p w14:paraId="66286174">
            <w:pPr>
              <w:adjustRightInd w:val="0"/>
              <w:snapToGrid w:val="0"/>
              <w:spacing w:line="400" w:lineRule="exact"/>
              <w:jc w:val="center"/>
              <w:rPr>
                <w:rFonts w:hint="default" w:ascii="宋体" w:hAnsi="宋体" w:cs="宋体"/>
                <w:color w:val="auto"/>
                <w:highlight w:val="none"/>
                <w:lang w:val="en-US" w:eastAsia="zh-CN"/>
              </w:rPr>
            </w:pPr>
            <w:r>
              <w:rPr>
                <w:rFonts w:hint="eastAsia" w:ascii="宋体" w:hAnsi="宋体" w:cs="宋体"/>
                <w:color w:val="auto"/>
                <w:highlight w:val="none"/>
                <w:lang w:val="en-US" w:eastAsia="zh-CN"/>
              </w:rPr>
              <w:t>项目负责人要求</w:t>
            </w:r>
          </w:p>
        </w:tc>
        <w:tc>
          <w:tcPr>
            <w:tcW w:w="4365" w:type="dxa"/>
            <w:noWrap w:val="0"/>
            <w:vAlign w:val="center"/>
          </w:tcPr>
          <w:p w14:paraId="041C08C9">
            <w:pPr>
              <w:adjustRightInd w:val="0"/>
              <w:snapToGrid w:val="0"/>
              <w:spacing w:line="400" w:lineRule="exact"/>
              <w:jc w:val="both"/>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1.具备10年（含）以上档案整理及数字化服务相关工作经验；</w:t>
            </w:r>
          </w:p>
          <w:p w14:paraId="25BB6F34">
            <w:pPr>
              <w:adjustRightInd w:val="0"/>
              <w:snapToGrid w:val="0"/>
              <w:spacing w:line="400" w:lineRule="exact"/>
              <w:jc w:val="both"/>
              <w:rPr>
                <w:rFonts w:hint="eastAsia" w:ascii="宋体" w:hAnsi="宋体" w:cs="宋体"/>
                <w:color w:val="auto"/>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2.自2021年1月1日起至参选截止日期</w:t>
            </w:r>
            <w:r>
              <w:rPr>
                <w:rFonts w:hint="eastAsia" w:ascii="宋体" w:hAnsi="宋体" w:eastAsia="宋体" w:cs="宋体"/>
                <w:color w:val="000000"/>
                <w:sz w:val="21"/>
                <w:szCs w:val="21"/>
                <w:highlight w:val="none"/>
                <w:lang w:val="en-US" w:eastAsia="zh-CN"/>
              </w:rPr>
              <w:t>（以合同签订时间为准）</w:t>
            </w:r>
            <w:r>
              <w:rPr>
                <w:rFonts w:hint="eastAsia" w:ascii="宋体" w:hAnsi="宋体" w:eastAsia="宋体" w:cs="宋体"/>
                <w:color w:val="000000"/>
                <w:sz w:val="21"/>
                <w:szCs w:val="21"/>
                <w:highlight w:val="none"/>
                <w:lang w:val="en-US" w:eastAsia="zh-CN"/>
              </w:rPr>
              <w:t>在国有企业或事业单位的档案整理项目中担任过项目负责人。</w:t>
            </w:r>
          </w:p>
        </w:tc>
        <w:tc>
          <w:tcPr>
            <w:tcW w:w="3000" w:type="dxa"/>
            <w:tcBorders>
              <w:right w:val="single" w:color="auto" w:sz="12" w:space="0"/>
            </w:tcBorders>
            <w:noWrap w:val="0"/>
            <w:vAlign w:val="center"/>
          </w:tcPr>
          <w:p w14:paraId="1DC2F2B9">
            <w:pPr>
              <w:pStyle w:val="144"/>
              <w:snapToGrid w:val="0"/>
              <w:spacing w:line="400" w:lineRule="exact"/>
              <w:ind w:firstLine="0" w:firstLineChars="0"/>
              <w:jc w:val="left"/>
              <w:rPr>
                <w:rFonts w:hint="default" w:ascii="宋体" w:hAnsi="宋体" w:eastAsia="宋体" w:cs="宋体"/>
                <w:kern w:val="0"/>
                <w:sz w:val="21"/>
                <w:szCs w:val="21"/>
                <w:highlight w:val="none"/>
                <w:lang w:val="en-US" w:eastAsia="zh-CN" w:bidi="he-IL"/>
              </w:rPr>
            </w:pPr>
            <w:r>
              <w:rPr>
                <w:rFonts w:hint="eastAsia" w:ascii="宋体" w:hAnsi="宋体" w:eastAsia="宋体" w:cs="宋体"/>
                <w:kern w:val="0"/>
                <w:sz w:val="21"/>
                <w:szCs w:val="21"/>
                <w:highlight w:val="none"/>
                <w:lang w:val="en-US" w:eastAsia="zh-CN" w:bidi="he-IL"/>
              </w:rPr>
              <w:t>①</w:t>
            </w:r>
            <w:r>
              <w:rPr>
                <w:rFonts w:hint="eastAsia" w:ascii="宋体" w:eastAsia="宋体" w:cs="宋体"/>
                <w:kern w:val="0"/>
                <w:sz w:val="21"/>
                <w:szCs w:val="21"/>
                <w:highlight w:val="none"/>
                <w:lang w:val="en-US" w:eastAsia="zh-CN" w:bidi="he-IL"/>
              </w:rPr>
              <w:t>工作经验证明材料；</w:t>
            </w:r>
          </w:p>
          <w:p w14:paraId="5C3F9C71">
            <w:pPr>
              <w:adjustRightInd w:val="0"/>
              <w:snapToGrid w:val="0"/>
              <w:spacing w:line="400" w:lineRule="exact"/>
              <w:jc w:val="both"/>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②</w:t>
            </w:r>
            <w:r>
              <w:rPr>
                <w:rFonts w:hint="eastAsia" w:ascii="宋体" w:hAnsi="宋体" w:eastAsia="宋体" w:cs="宋体"/>
                <w:color w:val="000000"/>
                <w:sz w:val="21"/>
                <w:szCs w:val="21"/>
                <w:highlight w:val="none"/>
                <w:lang w:val="en-US" w:eastAsia="zh-CN"/>
              </w:rPr>
              <w:t>档案整理合同，如合同不能充分体现评审要素，则须另行提供委托单位出具并盖单位公章的证明材料。</w:t>
            </w:r>
          </w:p>
        </w:tc>
      </w:tr>
      <w:tr w14:paraId="5C7CA2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35" w:type="dxa"/>
            <w:noWrap w:val="0"/>
            <w:vAlign w:val="center"/>
          </w:tcPr>
          <w:p w14:paraId="1F6C96E5">
            <w:pPr>
              <w:spacing w:line="400" w:lineRule="exact"/>
              <w:jc w:val="center"/>
              <w:rPr>
                <w:rFonts w:hint="eastAsia" w:ascii="宋体" w:hAnsi="宋体" w:eastAsia="宋体" w:cs="宋体"/>
                <w:color w:val="000000"/>
                <w:kern w:val="2"/>
                <w:sz w:val="21"/>
                <w:szCs w:val="21"/>
                <w:highlight w:val="none"/>
                <w:lang w:val="en-US" w:eastAsia="zh-CN" w:bidi="ar-SA"/>
              </w:rPr>
            </w:pPr>
            <w:r>
              <w:rPr>
                <w:rFonts w:hint="eastAsia" w:ascii="宋体" w:hAnsi="宋体" w:cs="宋体"/>
                <w:color w:val="000000"/>
                <w:highlight w:val="none"/>
                <w:lang w:val="en-US" w:eastAsia="zh-CN"/>
              </w:rPr>
              <w:t>3</w:t>
            </w:r>
          </w:p>
        </w:tc>
        <w:tc>
          <w:tcPr>
            <w:tcW w:w="1275" w:type="dxa"/>
            <w:vMerge w:val="restart"/>
            <w:noWrap w:val="0"/>
            <w:vAlign w:val="center"/>
          </w:tcPr>
          <w:p w14:paraId="190283BA">
            <w:pPr>
              <w:adjustRightInd w:val="0"/>
              <w:snapToGrid w:val="0"/>
              <w:spacing w:line="400" w:lineRule="exact"/>
              <w:jc w:val="center"/>
              <w:rPr>
                <w:rFonts w:ascii="宋体" w:hAnsi="宋体" w:cs="宋体"/>
                <w:color w:val="000000"/>
                <w:highlight w:val="none"/>
              </w:rPr>
            </w:pPr>
            <w:r>
              <w:rPr>
                <w:rFonts w:hint="eastAsia" w:ascii="宋体" w:hAnsi="宋体" w:cs="宋体"/>
                <w:color w:val="000000"/>
                <w:highlight w:val="none"/>
              </w:rPr>
              <w:t>其他</w:t>
            </w:r>
          </w:p>
        </w:tc>
        <w:tc>
          <w:tcPr>
            <w:tcW w:w="4365" w:type="dxa"/>
            <w:noWrap w:val="0"/>
            <w:vAlign w:val="center"/>
          </w:tcPr>
          <w:p w14:paraId="3A7A7C77">
            <w:pPr>
              <w:adjustRightInd w:val="0"/>
              <w:snapToGrid w:val="0"/>
              <w:spacing w:line="400" w:lineRule="exact"/>
              <w:jc w:val="both"/>
              <w:rPr>
                <w:rFonts w:hint="default" w:ascii="宋体" w:hAnsi="宋体" w:eastAsia="宋体" w:cs="宋体"/>
                <w:color w:val="000000"/>
                <w:highlight w:val="none"/>
                <w:lang w:val="en-US" w:eastAsia="zh-CN"/>
              </w:rPr>
            </w:pPr>
            <w:r>
              <w:rPr>
                <w:rFonts w:hint="eastAsia" w:ascii="宋体" w:hAnsi="宋体" w:cs="宋体"/>
                <w:color w:val="000000"/>
                <w:sz w:val="21"/>
                <w:szCs w:val="21"/>
                <w:highlight w:val="none"/>
                <w:lang w:val="en-US" w:eastAsia="zh-CN"/>
              </w:rPr>
              <w:t>比选</w:t>
            </w:r>
            <w:r>
              <w:rPr>
                <w:rFonts w:hint="eastAsia" w:ascii="宋体" w:hAnsi="宋体" w:cs="宋体"/>
                <w:color w:val="000000"/>
                <w:sz w:val="21"/>
                <w:szCs w:val="21"/>
                <w:highlight w:val="none"/>
              </w:rPr>
              <w:t>人的任何不</w:t>
            </w:r>
            <w:r>
              <w:rPr>
                <w:rFonts w:hint="eastAsia" w:ascii="宋体" w:hAnsi="宋体" w:cs="宋体"/>
                <w:color w:val="000000"/>
                <w:sz w:val="21"/>
                <w:szCs w:val="21"/>
                <w:highlight w:val="none"/>
                <w:lang w:val="en-US" w:eastAsia="zh-CN"/>
              </w:rPr>
              <w:t>具</w:t>
            </w:r>
            <w:r>
              <w:rPr>
                <w:rFonts w:hint="eastAsia" w:ascii="宋体" w:hAnsi="宋体" w:cs="宋体"/>
                <w:color w:val="000000"/>
                <w:sz w:val="21"/>
                <w:szCs w:val="21"/>
                <w:highlight w:val="none"/>
              </w:rPr>
              <w:t>独立法人资格的附属机构（单位）不得参与本项目</w:t>
            </w:r>
            <w:r>
              <w:rPr>
                <w:rFonts w:hint="eastAsia" w:ascii="宋体" w:hAnsi="宋体" w:cs="宋体"/>
                <w:color w:val="000000"/>
                <w:sz w:val="21"/>
                <w:szCs w:val="21"/>
                <w:highlight w:val="none"/>
                <w:lang w:val="en-US" w:eastAsia="zh-CN"/>
              </w:rPr>
              <w:t>比选</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 xml:space="preserve">  </w:t>
            </w:r>
          </w:p>
        </w:tc>
        <w:tc>
          <w:tcPr>
            <w:tcW w:w="3000" w:type="dxa"/>
            <w:vMerge w:val="restart"/>
            <w:tcBorders>
              <w:right w:val="single" w:color="auto" w:sz="12" w:space="0"/>
            </w:tcBorders>
            <w:noWrap w:val="0"/>
            <w:vAlign w:val="center"/>
          </w:tcPr>
          <w:p w14:paraId="191347E6">
            <w:pPr>
              <w:adjustRightInd w:val="0"/>
              <w:snapToGrid w:val="0"/>
              <w:spacing w:line="400" w:lineRule="exact"/>
              <w:jc w:val="both"/>
              <w:rPr>
                <w:rFonts w:hint="eastAsia" w:ascii="宋体" w:hAnsi="宋体" w:eastAsia="宋体" w:cs="宋体"/>
                <w:color w:val="000000"/>
                <w:highlight w:val="none"/>
                <w:lang w:val="en-US" w:eastAsia="zh-CN"/>
              </w:rPr>
            </w:pPr>
            <w:r>
              <w:rPr>
                <w:rFonts w:hint="eastAsia" w:ascii="宋体" w:hAnsi="宋体" w:eastAsia="宋体" w:cs="宋体"/>
                <w:color w:val="000000"/>
                <w:highlight w:val="none"/>
                <w:lang w:val="en-US" w:eastAsia="zh-CN"/>
              </w:rPr>
              <w:t>承诺书</w:t>
            </w:r>
          </w:p>
        </w:tc>
      </w:tr>
      <w:tr w14:paraId="0F0D36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35" w:type="dxa"/>
            <w:noWrap w:val="0"/>
            <w:vAlign w:val="center"/>
          </w:tcPr>
          <w:p w14:paraId="0DEDA3C0">
            <w:pPr>
              <w:spacing w:line="400" w:lineRule="exact"/>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highlight w:val="none"/>
                <w:lang w:val="en-US" w:eastAsia="zh-CN"/>
              </w:rPr>
              <w:t>4</w:t>
            </w:r>
          </w:p>
        </w:tc>
        <w:tc>
          <w:tcPr>
            <w:tcW w:w="1275" w:type="dxa"/>
            <w:vMerge w:val="continue"/>
            <w:noWrap w:val="0"/>
            <w:vAlign w:val="center"/>
          </w:tcPr>
          <w:p w14:paraId="45D6879E">
            <w:pPr>
              <w:adjustRightInd w:val="0"/>
              <w:snapToGrid w:val="0"/>
              <w:spacing w:line="400" w:lineRule="exact"/>
              <w:jc w:val="center"/>
              <w:rPr>
                <w:rFonts w:ascii="宋体" w:hAnsi="宋体" w:cs="宋体"/>
                <w:color w:val="000000"/>
                <w:highlight w:val="none"/>
              </w:rPr>
            </w:pPr>
          </w:p>
        </w:tc>
        <w:tc>
          <w:tcPr>
            <w:tcW w:w="4365" w:type="dxa"/>
            <w:noWrap w:val="0"/>
            <w:vAlign w:val="center"/>
          </w:tcPr>
          <w:p w14:paraId="0CECA03B">
            <w:pPr>
              <w:adjustRightInd w:val="0"/>
              <w:snapToGrid w:val="0"/>
              <w:spacing w:line="400" w:lineRule="exact"/>
              <w:jc w:val="both"/>
              <w:rPr>
                <w:rFonts w:ascii="宋体" w:hAnsi="宋体" w:cs="宋体"/>
                <w:color w:val="000000"/>
                <w:highlight w:val="none"/>
              </w:rPr>
            </w:pPr>
            <w:r>
              <w:rPr>
                <w:rFonts w:hint="eastAsia" w:ascii="宋体" w:hAnsi="宋体" w:cs="宋体"/>
                <w:color w:val="000000"/>
                <w:sz w:val="21"/>
                <w:szCs w:val="21"/>
                <w:highlight w:val="none"/>
                <w:lang w:val="en-US" w:eastAsia="zh-CN"/>
              </w:rPr>
              <w:t>参选</w:t>
            </w:r>
            <w:r>
              <w:rPr>
                <w:rFonts w:hint="eastAsia" w:ascii="宋体" w:hAnsi="宋体" w:cs="宋体"/>
                <w:color w:val="000000"/>
                <w:sz w:val="21"/>
                <w:szCs w:val="21"/>
                <w:highlight w:val="none"/>
              </w:rPr>
              <w:t>人不得和</w:t>
            </w:r>
            <w:r>
              <w:rPr>
                <w:rFonts w:hint="eastAsia" w:ascii="宋体" w:hAnsi="宋体" w:cs="宋体"/>
                <w:color w:val="000000"/>
                <w:sz w:val="21"/>
                <w:szCs w:val="21"/>
                <w:highlight w:val="none"/>
                <w:lang w:val="en-US" w:eastAsia="zh-CN"/>
              </w:rPr>
              <w:t>比选</w:t>
            </w:r>
            <w:r>
              <w:rPr>
                <w:rFonts w:hint="eastAsia" w:ascii="宋体" w:hAnsi="宋体" w:cs="宋体"/>
                <w:color w:val="000000"/>
                <w:sz w:val="21"/>
                <w:szCs w:val="21"/>
                <w:highlight w:val="none"/>
              </w:rPr>
              <w:t>人存在利害关系。</w:t>
            </w:r>
          </w:p>
        </w:tc>
        <w:tc>
          <w:tcPr>
            <w:tcW w:w="3000" w:type="dxa"/>
            <w:vMerge w:val="continue"/>
            <w:tcBorders>
              <w:right w:val="single" w:color="auto" w:sz="12" w:space="0"/>
            </w:tcBorders>
            <w:noWrap w:val="0"/>
            <w:vAlign w:val="center"/>
          </w:tcPr>
          <w:p w14:paraId="0BAF3EBB">
            <w:pPr>
              <w:adjustRightInd w:val="0"/>
              <w:snapToGrid w:val="0"/>
              <w:spacing w:line="400" w:lineRule="exact"/>
              <w:jc w:val="both"/>
              <w:rPr>
                <w:rFonts w:ascii="宋体" w:hAnsi="宋体" w:cs="宋体"/>
                <w:color w:val="000000"/>
                <w:highlight w:val="none"/>
              </w:rPr>
            </w:pPr>
          </w:p>
        </w:tc>
      </w:tr>
      <w:tr w14:paraId="57A0CE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35" w:type="dxa"/>
            <w:tcBorders>
              <w:left w:val="single" w:color="auto" w:sz="12" w:space="0"/>
            </w:tcBorders>
            <w:noWrap w:val="0"/>
            <w:vAlign w:val="center"/>
          </w:tcPr>
          <w:p w14:paraId="4D957DB7">
            <w:pPr>
              <w:spacing w:line="400" w:lineRule="exact"/>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highlight w:val="none"/>
                <w:lang w:val="en-US" w:eastAsia="zh-CN"/>
              </w:rPr>
              <w:t>5</w:t>
            </w:r>
          </w:p>
        </w:tc>
        <w:tc>
          <w:tcPr>
            <w:tcW w:w="1275" w:type="dxa"/>
            <w:vMerge w:val="continue"/>
            <w:noWrap w:val="0"/>
            <w:vAlign w:val="center"/>
          </w:tcPr>
          <w:p w14:paraId="0EFDD57C">
            <w:pPr>
              <w:adjustRightInd w:val="0"/>
              <w:snapToGrid w:val="0"/>
              <w:spacing w:line="400" w:lineRule="exact"/>
              <w:jc w:val="center"/>
              <w:rPr>
                <w:rFonts w:ascii="宋体" w:hAnsi="宋体" w:cs="宋体"/>
                <w:color w:val="000000"/>
                <w:highlight w:val="none"/>
              </w:rPr>
            </w:pPr>
          </w:p>
        </w:tc>
        <w:tc>
          <w:tcPr>
            <w:tcW w:w="4365" w:type="dxa"/>
            <w:noWrap w:val="0"/>
            <w:vAlign w:val="center"/>
          </w:tcPr>
          <w:p w14:paraId="6E2F53BC">
            <w:pPr>
              <w:adjustRightInd w:val="0"/>
              <w:snapToGrid w:val="0"/>
              <w:spacing w:line="400" w:lineRule="exact"/>
              <w:jc w:val="both"/>
              <w:rPr>
                <w:rFonts w:ascii="宋体" w:hAnsi="宋体" w:cs="宋体"/>
                <w:color w:val="000000"/>
                <w:highlight w:val="none"/>
              </w:rPr>
            </w:pPr>
            <w:r>
              <w:rPr>
                <w:rFonts w:hint="eastAsia" w:ascii="宋体" w:hAnsi="宋体" w:cs="宋体"/>
                <w:color w:val="000000"/>
                <w:sz w:val="21"/>
                <w:szCs w:val="21"/>
                <w:highlight w:val="none"/>
              </w:rPr>
              <w:t>单位负责人为同一人或者存在控股、管理关系的不同单位，不得参加同一标段</w:t>
            </w:r>
            <w:r>
              <w:rPr>
                <w:rFonts w:hint="eastAsia" w:ascii="宋体" w:hAnsi="宋体" w:cs="宋体"/>
                <w:color w:val="000000"/>
                <w:sz w:val="21"/>
                <w:szCs w:val="21"/>
                <w:highlight w:val="none"/>
                <w:lang w:val="en-US" w:eastAsia="zh-CN"/>
              </w:rPr>
              <w:t>比选</w:t>
            </w:r>
            <w:r>
              <w:rPr>
                <w:rFonts w:hint="eastAsia" w:ascii="宋体" w:hAnsi="宋体" w:cs="宋体"/>
                <w:color w:val="000000"/>
                <w:sz w:val="21"/>
                <w:szCs w:val="21"/>
                <w:highlight w:val="none"/>
              </w:rPr>
              <w:t>或者未划分标段的同一</w:t>
            </w:r>
            <w:r>
              <w:rPr>
                <w:rFonts w:hint="eastAsia" w:ascii="宋体" w:hAnsi="宋体" w:cs="宋体"/>
                <w:color w:val="000000"/>
                <w:sz w:val="21"/>
                <w:szCs w:val="21"/>
                <w:highlight w:val="none"/>
                <w:lang w:val="en-US" w:eastAsia="zh-CN"/>
              </w:rPr>
              <w:t>比选</w:t>
            </w:r>
            <w:r>
              <w:rPr>
                <w:rFonts w:hint="eastAsia" w:ascii="宋体" w:hAnsi="宋体" w:cs="宋体"/>
                <w:color w:val="000000"/>
                <w:sz w:val="21"/>
                <w:szCs w:val="21"/>
                <w:highlight w:val="none"/>
              </w:rPr>
              <w:t>项目</w:t>
            </w:r>
            <w:r>
              <w:rPr>
                <w:rFonts w:hint="eastAsia" w:ascii="宋体" w:hAnsi="宋体" w:cs="宋体"/>
                <w:color w:val="000000"/>
                <w:sz w:val="21"/>
                <w:szCs w:val="21"/>
                <w:highlight w:val="none"/>
                <w:lang w:val="en-US" w:eastAsia="zh-CN"/>
              </w:rPr>
              <w:t>参选</w:t>
            </w:r>
            <w:r>
              <w:rPr>
                <w:rFonts w:hint="eastAsia" w:ascii="宋体" w:hAnsi="宋体" w:cs="宋体"/>
                <w:color w:val="000000"/>
                <w:sz w:val="21"/>
                <w:szCs w:val="21"/>
                <w:highlight w:val="none"/>
              </w:rPr>
              <w:t>。如出现前述情况，</w:t>
            </w:r>
            <w:r>
              <w:rPr>
                <w:rFonts w:hint="eastAsia" w:ascii="宋体" w:hAnsi="宋体" w:cs="宋体"/>
                <w:color w:val="000000"/>
                <w:sz w:val="21"/>
                <w:szCs w:val="21"/>
                <w:highlight w:val="none"/>
                <w:lang w:val="en-US" w:eastAsia="zh-CN"/>
              </w:rPr>
              <w:t>参选</w:t>
            </w:r>
            <w:r>
              <w:rPr>
                <w:rFonts w:hint="eastAsia" w:ascii="宋体" w:hAnsi="宋体" w:cs="宋体"/>
                <w:color w:val="000000"/>
                <w:sz w:val="21"/>
                <w:szCs w:val="21"/>
                <w:highlight w:val="none"/>
              </w:rPr>
              <w:t>人应当做好协商，于</w:t>
            </w:r>
            <w:r>
              <w:rPr>
                <w:rFonts w:hint="eastAsia" w:ascii="宋体" w:hAnsi="宋体" w:cs="宋体"/>
                <w:color w:val="000000"/>
                <w:sz w:val="21"/>
                <w:szCs w:val="21"/>
                <w:highlight w:val="none"/>
                <w:lang w:val="en-US" w:eastAsia="zh-CN"/>
              </w:rPr>
              <w:t>比选</w:t>
            </w:r>
            <w:r>
              <w:rPr>
                <w:rFonts w:hint="eastAsia" w:ascii="宋体" w:hAnsi="宋体" w:cs="宋体"/>
                <w:color w:val="000000"/>
                <w:sz w:val="21"/>
                <w:szCs w:val="21"/>
                <w:highlight w:val="none"/>
              </w:rPr>
              <w:t>时选出一个</w:t>
            </w:r>
            <w:r>
              <w:rPr>
                <w:rFonts w:hint="eastAsia" w:ascii="宋体" w:hAnsi="宋体" w:cs="宋体"/>
                <w:color w:val="000000"/>
                <w:sz w:val="21"/>
                <w:szCs w:val="21"/>
                <w:highlight w:val="none"/>
                <w:lang w:val="en-US" w:eastAsia="zh-CN"/>
              </w:rPr>
              <w:t>参选</w:t>
            </w:r>
            <w:r>
              <w:rPr>
                <w:rFonts w:hint="eastAsia" w:ascii="宋体" w:hAnsi="宋体" w:cs="宋体"/>
                <w:color w:val="000000"/>
                <w:sz w:val="21"/>
                <w:szCs w:val="21"/>
                <w:highlight w:val="none"/>
              </w:rPr>
              <w:t>人参与</w:t>
            </w:r>
            <w:r>
              <w:rPr>
                <w:rFonts w:hint="eastAsia" w:ascii="宋体" w:hAnsi="宋体" w:cs="宋体"/>
                <w:color w:val="000000"/>
                <w:sz w:val="21"/>
                <w:szCs w:val="21"/>
                <w:highlight w:val="none"/>
                <w:lang w:val="en-US" w:eastAsia="zh-CN"/>
              </w:rPr>
              <w:t>比选</w:t>
            </w:r>
            <w:r>
              <w:rPr>
                <w:rFonts w:hint="eastAsia" w:ascii="宋体" w:hAnsi="宋体" w:cs="宋体"/>
                <w:color w:val="000000"/>
                <w:sz w:val="21"/>
                <w:szCs w:val="21"/>
                <w:highlight w:val="none"/>
              </w:rPr>
              <w:t>，如不能按时选出的，</w:t>
            </w:r>
            <w:r>
              <w:rPr>
                <w:rFonts w:hint="eastAsia" w:ascii="宋体" w:hAnsi="宋体" w:cs="宋体"/>
                <w:color w:val="000000"/>
                <w:sz w:val="21"/>
                <w:szCs w:val="21"/>
                <w:highlight w:val="none"/>
                <w:lang w:val="en-US" w:eastAsia="zh-CN"/>
              </w:rPr>
              <w:t>比选</w:t>
            </w:r>
            <w:r>
              <w:rPr>
                <w:rFonts w:hint="eastAsia" w:ascii="宋体" w:hAnsi="宋体" w:cs="宋体"/>
                <w:color w:val="000000"/>
                <w:sz w:val="21"/>
                <w:szCs w:val="21"/>
                <w:highlight w:val="none"/>
              </w:rPr>
              <w:t>人有权否决所有相关</w:t>
            </w:r>
            <w:r>
              <w:rPr>
                <w:rFonts w:hint="eastAsia" w:ascii="宋体" w:hAnsi="宋体" w:cs="宋体"/>
                <w:color w:val="000000"/>
                <w:sz w:val="21"/>
                <w:szCs w:val="21"/>
                <w:highlight w:val="none"/>
                <w:lang w:val="en-US" w:eastAsia="zh-CN"/>
              </w:rPr>
              <w:t>参选</w:t>
            </w:r>
            <w:r>
              <w:rPr>
                <w:rFonts w:hint="eastAsia" w:ascii="宋体" w:hAnsi="宋体" w:cs="宋体"/>
                <w:color w:val="000000"/>
                <w:sz w:val="21"/>
                <w:szCs w:val="21"/>
                <w:highlight w:val="none"/>
              </w:rPr>
              <w:t>人的</w:t>
            </w:r>
            <w:r>
              <w:rPr>
                <w:rFonts w:hint="eastAsia" w:ascii="宋体" w:hAnsi="宋体" w:cs="宋体"/>
                <w:color w:val="000000"/>
                <w:sz w:val="21"/>
                <w:szCs w:val="21"/>
                <w:highlight w:val="none"/>
                <w:lang w:val="en-US" w:eastAsia="zh-CN"/>
              </w:rPr>
              <w:t>参选</w:t>
            </w:r>
            <w:r>
              <w:rPr>
                <w:rFonts w:hint="eastAsia" w:ascii="宋体" w:hAnsi="宋体" w:cs="宋体"/>
                <w:color w:val="000000"/>
                <w:sz w:val="21"/>
                <w:szCs w:val="21"/>
                <w:highlight w:val="none"/>
              </w:rPr>
              <w:t>资格。</w:t>
            </w:r>
          </w:p>
        </w:tc>
        <w:tc>
          <w:tcPr>
            <w:tcW w:w="3000" w:type="dxa"/>
            <w:vMerge w:val="continue"/>
            <w:tcBorders>
              <w:right w:val="single" w:color="auto" w:sz="12" w:space="0"/>
            </w:tcBorders>
            <w:noWrap w:val="0"/>
            <w:vAlign w:val="center"/>
          </w:tcPr>
          <w:p w14:paraId="3B8C68F1">
            <w:pPr>
              <w:adjustRightInd w:val="0"/>
              <w:snapToGrid w:val="0"/>
              <w:spacing w:line="400" w:lineRule="exact"/>
              <w:jc w:val="both"/>
              <w:rPr>
                <w:rFonts w:ascii="宋体" w:hAnsi="宋体" w:cs="宋体"/>
                <w:color w:val="000000"/>
                <w:highlight w:val="none"/>
              </w:rPr>
            </w:pPr>
          </w:p>
        </w:tc>
      </w:tr>
      <w:tr w14:paraId="5B88E7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35" w:type="dxa"/>
            <w:tcBorders>
              <w:left w:val="single" w:color="auto" w:sz="12" w:space="0"/>
            </w:tcBorders>
            <w:noWrap w:val="0"/>
            <w:vAlign w:val="center"/>
          </w:tcPr>
          <w:p w14:paraId="665BBF2B">
            <w:pPr>
              <w:spacing w:line="400" w:lineRule="exact"/>
              <w:jc w:val="center"/>
              <w:rPr>
                <w:rFonts w:hint="eastAsia" w:ascii="宋体" w:hAnsi="宋体" w:eastAsia="宋体" w:cs="宋体"/>
                <w:color w:val="000000"/>
                <w:highlight w:val="none"/>
                <w:lang w:val="en-US" w:eastAsia="zh-CN"/>
              </w:rPr>
            </w:pPr>
            <w:r>
              <w:rPr>
                <w:rFonts w:hint="eastAsia" w:ascii="宋体" w:hAnsi="宋体" w:eastAsia="宋体" w:cs="宋体"/>
                <w:color w:val="000000"/>
                <w:highlight w:val="none"/>
                <w:lang w:val="en-US" w:eastAsia="zh-CN"/>
              </w:rPr>
              <w:t>6</w:t>
            </w:r>
          </w:p>
        </w:tc>
        <w:tc>
          <w:tcPr>
            <w:tcW w:w="1275" w:type="dxa"/>
            <w:vMerge w:val="continue"/>
            <w:noWrap w:val="0"/>
            <w:vAlign w:val="center"/>
          </w:tcPr>
          <w:p w14:paraId="22DF98BD">
            <w:pPr>
              <w:adjustRightInd w:val="0"/>
              <w:snapToGrid w:val="0"/>
              <w:spacing w:line="400" w:lineRule="exact"/>
              <w:jc w:val="center"/>
              <w:rPr>
                <w:rFonts w:ascii="宋体" w:hAnsi="宋体" w:cs="宋体"/>
                <w:color w:val="000000"/>
                <w:highlight w:val="none"/>
              </w:rPr>
            </w:pPr>
          </w:p>
        </w:tc>
        <w:tc>
          <w:tcPr>
            <w:tcW w:w="4365" w:type="dxa"/>
            <w:noWrap w:val="0"/>
            <w:vAlign w:val="center"/>
          </w:tcPr>
          <w:p w14:paraId="06626D9B">
            <w:pPr>
              <w:pStyle w:val="16"/>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参选人没有处于被责令停业，或投标资格被暂停或取消，或财产被接管、冻结、破产状态。</w:t>
            </w:r>
          </w:p>
        </w:tc>
        <w:tc>
          <w:tcPr>
            <w:tcW w:w="3000" w:type="dxa"/>
            <w:vMerge w:val="continue"/>
            <w:tcBorders>
              <w:right w:val="single" w:color="auto" w:sz="12" w:space="0"/>
            </w:tcBorders>
            <w:noWrap w:val="0"/>
            <w:vAlign w:val="center"/>
          </w:tcPr>
          <w:p w14:paraId="1F7DA896">
            <w:pPr>
              <w:adjustRightInd w:val="0"/>
              <w:snapToGrid w:val="0"/>
              <w:spacing w:line="400" w:lineRule="exact"/>
              <w:jc w:val="both"/>
              <w:rPr>
                <w:rFonts w:ascii="宋体" w:hAnsi="宋体" w:cs="宋体"/>
                <w:color w:val="000000"/>
                <w:highlight w:val="none"/>
              </w:rPr>
            </w:pPr>
          </w:p>
        </w:tc>
      </w:tr>
      <w:tr w14:paraId="24D755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35" w:type="dxa"/>
            <w:tcBorders>
              <w:left w:val="single" w:color="auto" w:sz="12" w:space="0"/>
            </w:tcBorders>
            <w:noWrap w:val="0"/>
            <w:vAlign w:val="center"/>
          </w:tcPr>
          <w:p w14:paraId="2B001CFE">
            <w:pPr>
              <w:spacing w:line="400" w:lineRule="exact"/>
              <w:jc w:val="center"/>
              <w:rPr>
                <w:rFonts w:hint="default" w:ascii="宋体" w:hAnsi="宋体" w:eastAsia="宋体" w:cs="宋体"/>
                <w:color w:val="000000"/>
                <w:highlight w:val="none"/>
                <w:lang w:val="en-US" w:eastAsia="zh-CN"/>
              </w:rPr>
            </w:pPr>
            <w:r>
              <w:rPr>
                <w:rFonts w:hint="eastAsia" w:ascii="宋体" w:hAnsi="宋体" w:eastAsia="宋体" w:cs="宋体"/>
                <w:color w:val="000000"/>
                <w:highlight w:val="none"/>
                <w:lang w:val="en-US" w:eastAsia="zh-CN"/>
              </w:rPr>
              <w:t>7</w:t>
            </w:r>
          </w:p>
        </w:tc>
        <w:tc>
          <w:tcPr>
            <w:tcW w:w="1275" w:type="dxa"/>
            <w:vMerge w:val="continue"/>
            <w:noWrap w:val="0"/>
            <w:vAlign w:val="center"/>
          </w:tcPr>
          <w:p w14:paraId="06738697">
            <w:pPr>
              <w:adjustRightInd w:val="0"/>
              <w:snapToGrid w:val="0"/>
              <w:spacing w:line="400" w:lineRule="exact"/>
              <w:jc w:val="center"/>
              <w:rPr>
                <w:rFonts w:ascii="宋体" w:hAnsi="宋体" w:cs="宋体"/>
                <w:color w:val="000000"/>
                <w:highlight w:val="none"/>
              </w:rPr>
            </w:pPr>
          </w:p>
        </w:tc>
        <w:tc>
          <w:tcPr>
            <w:tcW w:w="4365" w:type="dxa"/>
            <w:noWrap w:val="0"/>
            <w:vAlign w:val="center"/>
          </w:tcPr>
          <w:p w14:paraId="4E1DBC5A">
            <w:pPr>
              <w:pStyle w:val="16"/>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根据《关于在公共资源交易领域的招标投标活动中建立对失信被执行人联合惩戒的实施意见》（苏信用办〔2018〕23号文），参选人未被“信用中国”列入失信被执行人名单。</w:t>
            </w:r>
          </w:p>
        </w:tc>
        <w:tc>
          <w:tcPr>
            <w:tcW w:w="3000" w:type="dxa"/>
            <w:vMerge w:val="continue"/>
            <w:tcBorders>
              <w:right w:val="single" w:color="auto" w:sz="12" w:space="0"/>
            </w:tcBorders>
            <w:noWrap w:val="0"/>
            <w:vAlign w:val="center"/>
          </w:tcPr>
          <w:p w14:paraId="40513703">
            <w:pPr>
              <w:adjustRightInd w:val="0"/>
              <w:snapToGrid w:val="0"/>
              <w:spacing w:line="400" w:lineRule="exact"/>
              <w:jc w:val="both"/>
              <w:rPr>
                <w:rFonts w:ascii="宋体" w:hAnsi="宋体" w:cs="宋体"/>
                <w:color w:val="000000"/>
                <w:highlight w:val="none"/>
              </w:rPr>
            </w:pPr>
          </w:p>
        </w:tc>
      </w:tr>
      <w:tr w14:paraId="6CE546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35" w:type="dxa"/>
            <w:tcBorders>
              <w:left w:val="single" w:color="auto" w:sz="12" w:space="0"/>
            </w:tcBorders>
            <w:noWrap w:val="0"/>
            <w:vAlign w:val="center"/>
          </w:tcPr>
          <w:p w14:paraId="44F0CC0B">
            <w:pPr>
              <w:spacing w:line="400" w:lineRule="exact"/>
              <w:jc w:val="center"/>
              <w:rPr>
                <w:rFonts w:hint="default" w:ascii="宋体" w:hAnsi="宋体" w:eastAsia="宋体" w:cs="宋体"/>
                <w:color w:val="000000"/>
                <w:highlight w:val="none"/>
                <w:lang w:val="en-US" w:eastAsia="zh-CN"/>
              </w:rPr>
            </w:pPr>
            <w:r>
              <w:rPr>
                <w:rFonts w:hint="eastAsia" w:ascii="宋体" w:hAnsi="宋体" w:eastAsia="宋体" w:cs="宋体"/>
                <w:color w:val="000000"/>
                <w:highlight w:val="none"/>
                <w:lang w:val="en-US" w:eastAsia="zh-CN"/>
              </w:rPr>
              <w:t>8</w:t>
            </w:r>
          </w:p>
        </w:tc>
        <w:tc>
          <w:tcPr>
            <w:tcW w:w="1275" w:type="dxa"/>
            <w:vMerge w:val="continue"/>
            <w:noWrap w:val="0"/>
            <w:vAlign w:val="center"/>
          </w:tcPr>
          <w:p w14:paraId="7553A62E">
            <w:pPr>
              <w:adjustRightInd w:val="0"/>
              <w:snapToGrid w:val="0"/>
              <w:spacing w:line="400" w:lineRule="exact"/>
              <w:jc w:val="center"/>
              <w:rPr>
                <w:rFonts w:ascii="宋体" w:hAnsi="宋体" w:cs="宋体"/>
                <w:color w:val="000000"/>
                <w:highlight w:val="none"/>
              </w:rPr>
            </w:pPr>
          </w:p>
        </w:tc>
        <w:tc>
          <w:tcPr>
            <w:tcW w:w="4365" w:type="dxa"/>
            <w:noWrap w:val="0"/>
            <w:vAlign w:val="center"/>
          </w:tcPr>
          <w:p w14:paraId="7180325D">
            <w:pPr>
              <w:pStyle w:val="16"/>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参选人未被国家企业信用信息公示系统列入严重违法失信企业名单。</w:t>
            </w:r>
          </w:p>
        </w:tc>
        <w:tc>
          <w:tcPr>
            <w:tcW w:w="3000" w:type="dxa"/>
            <w:vMerge w:val="continue"/>
            <w:tcBorders>
              <w:right w:val="single" w:color="auto" w:sz="12" w:space="0"/>
            </w:tcBorders>
            <w:noWrap w:val="0"/>
            <w:vAlign w:val="center"/>
          </w:tcPr>
          <w:p w14:paraId="428352EB">
            <w:pPr>
              <w:adjustRightInd w:val="0"/>
              <w:snapToGrid w:val="0"/>
              <w:spacing w:line="400" w:lineRule="exact"/>
              <w:jc w:val="both"/>
              <w:rPr>
                <w:rFonts w:ascii="宋体" w:hAnsi="宋体" w:cs="宋体"/>
                <w:color w:val="000000"/>
                <w:highlight w:val="none"/>
              </w:rPr>
            </w:pPr>
          </w:p>
        </w:tc>
      </w:tr>
      <w:tr w14:paraId="74B198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35" w:type="dxa"/>
            <w:tcBorders>
              <w:left w:val="single" w:color="auto" w:sz="12" w:space="0"/>
            </w:tcBorders>
            <w:noWrap w:val="0"/>
            <w:vAlign w:val="center"/>
          </w:tcPr>
          <w:p w14:paraId="2E95EB47">
            <w:pPr>
              <w:spacing w:line="400" w:lineRule="exact"/>
              <w:jc w:val="center"/>
              <w:rPr>
                <w:rFonts w:hint="default" w:ascii="宋体" w:hAnsi="宋体" w:eastAsia="宋体" w:cs="宋体"/>
                <w:color w:val="000000"/>
                <w:highlight w:val="none"/>
                <w:lang w:val="en-US" w:eastAsia="zh-CN"/>
              </w:rPr>
            </w:pPr>
            <w:r>
              <w:rPr>
                <w:rFonts w:hint="eastAsia" w:ascii="宋体" w:hAnsi="宋体" w:eastAsia="宋体" w:cs="宋体"/>
                <w:color w:val="000000"/>
                <w:highlight w:val="none"/>
                <w:lang w:val="en-US" w:eastAsia="zh-CN"/>
              </w:rPr>
              <w:t>9</w:t>
            </w:r>
          </w:p>
        </w:tc>
        <w:tc>
          <w:tcPr>
            <w:tcW w:w="1275" w:type="dxa"/>
            <w:vMerge w:val="continue"/>
            <w:noWrap w:val="0"/>
            <w:vAlign w:val="center"/>
          </w:tcPr>
          <w:p w14:paraId="1CB3F4E1">
            <w:pPr>
              <w:adjustRightInd w:val="0"/>
              <w:snapToGrid w:val="0"/>
              <w:spacing w:line="400" w:lineRule="exact"/>
              <w:jc w:val="center"/>
              <w:rPr>
                <w:rFonts w:ascii="宋体" w:hAnsi="宋体" w:cs="宋体"/>
                <w:color w:val="000000"/>
                <w:highlight w:val="none"/>
              </w:rPr>
            </w:pPr>
          </w:p>
        </w:tc>
        <w:tc>
          <w:tcPr>
            <w:tcW w:w="4365" w:type="dxa"/>
            <w:noWrap w:val="0"/>
            <w:vAlign w:val="center"/>
          </w:tcPr>
          <w:p w14:paraId="6010F0CF">
            <w:pPr>
              <w:pStyle w:val="16"/>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参选人未被南通轨道交通集团有限公司及其所属单位列为失信投标人或列入黑名单，没有处于暂停或取消投标资格状态。</w:t>
            </w:r>
          </w:p>
        </w:tc>
        <w:tc>
          <w:tcPr>
            <w:tcW w:w="3000" w:type="dxa"/>
            <w:vMerge w:val="continue"/>
            <w:tcBorders>
              <w:right w:val="single" w:color="auto" w:sz="12" w:space="0"/>
            </w:tcBorders>
            <w:noWrap w:val="0"/>
            <w:vAlign w:val="center"/>
          </w:tcPr>
          <w:p w14:paraId="43244B47">
            <w:pPr>
              <w:adjustRightInd w:val="0"/>
              <w:snapToGrid w:val="0"/>
              <w:spacing w:line="400" w:lineRule="exact"/>
              <w:jc w:val="both"/>
              <w:rPr>
                <w:rFonts w:ascii="宋体" w:hAnsi="宋体" w:cs="宋体"/>
                <w:color w:val="000000"/>
                <w:highlight w:val="none"/>
              </w:rPr>
            </w:pPr>
          </w:p>
        </w:tc>
      </w:tr>
      <w:tr w14:paraId="5E0713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735" w:type="dxa"/>
            <w:tcBorders>
              <w:left w:val="single" w:color="auto" w:sz="12" w:space="0"/>
            </w:tcBorders>
            <w:noWrap w:val="0"/>
            <w:vAlign w:val="center"/>
          </w:tcPr>
          <w:p w14:paraId="2CB82C8B">
            <w:pPr>
              <w:spacing w:line="400" w:lineRule="exact"/>
              <w:jc w:val="center"/>
              <w:rPr>
                <w:rFonts w:hint="default" w:ascii="宋体" w:hAnsi="宋体" w:eastAsia="宋体" w:cs="宋体"/>
                <w:color w:val="000000"/>
                <w:highlight w:val="none"/>
                <w:lang w:val="en-US" w:eastAsia="zh-CN"/>
              </w:rPr>
            </w:pPr>
            <w:r>
              <w:rPr>
                <w:rFonts w:hint="eastAsia" w:ascii="宋体" w:hAnsi="宋体" w:eastAsia="宋体" w:cs="宋体"/>
                <w:color w:val="000000"/>
                <w:highlight w:val="none"/>
                <w:lang w:val="en-US" w:eastAsia="zh-CN"/>
              </w:rPr>
              <w:t>10</w:t>
            </w:r>
          </w:p>
        </w:tc>
        <w:tc>
          <w:tcPr>
            <w:tcW w:w="1275" w:type="dxa"/>
            <w:vMerge w:val="continue"/>
            <w:noWrap w:val="0"/>
            <w:vAlign w:val="center"/>
          </w:tcPr>
          <w:p w14:paraId="4FB89E63">
            <w:pPr>
              <w:adjustRightInd w:val="0"/>
              <w:snapToGrid w:val="0"/>
              <w:spacing w:line="400" w:lineRule="exact"/>
              <w:jc w:val="center"/>
              <w:rPr>
                <w:rFonts w:ascii="宋体" w:hAnsi="宋体" w:cs="宋体"/>
                <w:color w:val="000000"/>
                <w:highlight w:val="none"/>
              </w:rPr>
            </w:pPr>
          </w:p>
        </w:tc>
        <w:tc>
          <w:tcPr>
            <w:tcW w:w="4365" w:type="dxa"/>
            <w:noWrap w:val="0"/>
            <w:vAlign w:val="center"/>
          </w:tcPr>
          <w:p w14:paraId="4E14A026">
            <w:pPr>
              <w:adjustRightInd w:val="0"/>
              <w:snapToGrid w:val="0"/>
              <w:spacing w:line="400" w:lineRule="exact"/>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本项目不接受联合体</w:t>
            </w:r>
            <w:r>
              <w:rPr>
                <w:rFonts w:hint="eastAsia" w:ascii="宋体" w:hAnsi="宋体" w:eastAsia="宋体" w:cs="宋体"/>
                <w:color w:val="000000"/>
                <w:sz w:val="21"/>
                <w:szCs w:val="21"/>
                <w:highlight w:val="none"/>
                <w:lang w:eastAsia="zh-CN"/>
              </w:rPr>
              <w:t>参选</w:t>
            </w:r>
            <w:r>
              <w:rPr>
                <w:rFonts w:hint="eastAsia" w:ascii="宋体" w:hAnsi="宋体" w:eastAsia="宋体" w:cs="宋体"/>
                <w:color w:val="000000"/>
                <w:sz w:val="21"/>
                <w:szCs w:val="21"/>
                <w:highlight w:val="none"/>
              </w:rPr>
              <w:t>。</w:t>
            </w:r>
          </w:p>
        </w:tc>
        <w:tc>
          <w:tcPr>
            <w:tcW w:w="3000" w:type="dxa"/>
            <w:tcBorders>
              <w:right w:val="single" w:color="auto" w:sz="12" w:space="0"/>
            </w:tcBorders>
            <w:noWrap w:val="0"/>
            <w:vAlign w:val="center"/>
          </w:tcPr>
          <w:p w14:paraId="3DBE08B2">
            <w:pPr>
              <w:adjustRightInd w:val="0"/>
              <w:snapToGrid w:val="0"/>
              <w:spacing w:line="400" w:lineRule="exact"/>
              <w:ind w:right="-3"/>
              <w:jc w:val="both"/>
              <w:rPr>
                <w:rFonts w:ascii="宋体" w:hAnsi="宋体" w:cs="宋体"/>
                <w:color w:val="000000"/>
                <w:highlight w:val="none"/>
              </w:rPr>
            </w:pPr>
            <w:r>
              <w:rPr>
                <w:rFonts w:hint="eastAsia" w:ascii="宋体" w:hAnsi="宋体" w:cs="宋体"/>
                <w:color w:val="000000"/>
                <w:kern w:val="21"/>
                <w:highlight w:val="none"/>
              </w:rPr>
              <w:t>/</w:t>
            </w:r>
          </w:p>
        </w:tc>
      </w:tr>
    </w:tbl>
    <w:p w14:paraId="088E4B73">
      <w:pPr>
        <w:pStyle w:val="4"/>
        <w:keepNext/>
        <w:keepLines/>
        <w:pageBreakBefore w:val="0"/>
        <w:widowControl w:val="0"/>
        <w:kinsoku/>
        <w:wordWrap/>
        <w:overflowPunct/>
        <w:topLinePunct w:val="0"/>
        <w:autoSpaceDE/>
        <w:autoSpaceDN/>
        <w:bidi w:val="0"/>
        <w:adjustRightInd/>
        <w:snapToGrid/>
        <w:spacing w:before="0" w:after="0" w:line="360" w:lineRule="auto"/>
        <w:textAlignment w:val="auto"/>
        <w:rPr>
          <w:rFonts w:hint="eastAsia" w:ascii="宋体" w:hAnsi="宋体" w:eastAsia="宋体" w:cs="宋体"/>
          <w:b/>
          <w:bCs/>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br w:type="page"/>
      </w:r>
      <w:r>
        <w:rPr>
          <w:rFonts w:hint="eastAsia" w:ascii="宋体" w:hAnsi="宋体" w:eastAsia="宋体" w:cs="宋体"/>
          <w:b/>
          <w:bCs/>
          <w:color w:val="000000"/>
          <w:kern w:val="2"/>
          <w:sz w:val="24"/>
          <w:szCs w:val="24"/>
          <w:lang w:val="en-US" w:eastAsia="zh-CN" w:bidi="ar-SA"/>
        </w:rPr>
        <w:t>附表二  详细评审表</w:t>
      </w:r>
      <w:bookmarkEnd w:id="241"/>
    </w:p>
    <w:p w14:paraId="6DECDC16">
      <w:pPr>
        <w:spacing w:line="360" w:lineRule="auto"/>
        <w:jc w:val="center"/>
        <w:rPr>
          <w:rFonts w:hint="eastAsia"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详细评审表</w:t>
      </w:r>
    </w:p>
    <w:tbl>
      <w:tblPr>
        <w:tblStyle w:val="41"/>
        <w:tblW w:w="9382" w:type="dxa"/>
        <w:tblInd w:w="113"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108" w:type="dxa"/>
          <w:bottom w:w="0" w:type="dxa"/>
          <w:right w:w="108" w:type="dxa"/>
        </w:tblCellMar>
      </w:tblPr>
      <w:tblGrid>
        <w:gridCol w:w="876"/>
        <w:gridCol w:w="1516"/>
        <w:gridCol w:w="6165"/>
        <w:gridCol w:w="825"/>
      </w:tblGrid>
      <w:tr w14:paraId="112D5A3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c>
          <w:tcPr>
            <w:tcW w:w="9382" w:type="dxa"/>
            <w:gridSpan w:val="4"/>
            <w:tcBorders>
              <w:tl2br w:val="nil"/>
              <w:tr2bl w:val="nil"/>
            </w:tcBorders>
            <w:noWrap w:val="0"/>
            <w:vAlign w:val="top"/>
          </w:tcPr>
          <w:p w14:paraId="37B16444">
            <w:pPr>
              <w:keepNext w:val="0"/>
              <w:keepLines w:val="0"/>
              <w:pageBreakBefore w:val="0"/>
              <w:widowControl w:val="0"/>
              <w:kinsoku/>
              <w:wordWrap/>
              <w:overflowPunct/>
              <w:topLinePunct w:val="0"/>
              <w:autoSpaceDE/>
              <w:autoSpaceDN/>
              <w:bidi w:val="0"/>
              <w:adjustRightInd w:val="0"/>
              <w:snapToGrid w:val="0"/>
              <w:spacing w:line="360" w:lineRule="auto"/>
              <w:ind w:firstLine="373" w:firstLineChars="177"/>
              <w:jc w:val="center"/>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bCs/>
                <w:color w:val="000000"/>
                <w:kern w:val="2"/>
                <w:sz w:val="21"/>
                <w:szCs w:val="21"/>
                <w:lang w:val="en-US" w:eastAsia="zh-CN" w:bidi="ar-SA"/>
              </w:rPr>
              <w:t>评分办法</w:t>
            </w:r>
          </w:p>
        </w:tc>
      </w:tr>
      <w:tr w14:paraId="603979D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c>
          <w:tcPr>
            <w:tcW w:w="2392" w:type="dxa"/>
            <w:gridSpan w:val="2"/>
            <w:tcBorders>
              <w:tl2br w:val="nil"/>
              <w:tr2bl w:val="nil"/>
            </w:tcBorders>
            <w:noWrap w:val="0"/>
            <w:vAlign w:val="center"/>
          </w:tcPr>
          <w:p w14:paraId="156D663D">
            <w:pPr>
              <w:keepNext w:val="0"/>
              <w:keepLines w:val="0"/>
              <w:pageBreakBefore w:val="0"/>
              <w:widowControl w:val="0"/>
              <w:kinsoku/>
              <w:wordWrap/>
              <w:overflowPunct/>
              <w:topLinePunct w:val="0"/>
              <w:autoSpaceDE/>
              <w:autoSpaceDN/>
              <w:bidi w:val="0"/>
              <w:adjustRightInd w:val="0"/>
              <w:snapToGrid w:val="0"/>
              <w:spacing w:line="360" w:lineRule="auto"/>
              <w:ind w:firstLine="27" w:firstLineChars="13"/>
              <w:jc w:val="center"/>
              <w:textAlignment w:val="auto"/>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分值构成（总分100分）</w:t>
            </w:r>
          </w:p>
        </w:tc>
        <w:tc>
          <w:tcPr>
            <w:tcW w:w="6990" w:type="dxa"/>
            <w:gridSpan w:val="2"/>
            <w:tcBorders>
              <w:tl2br w:val="nil"/>
              <w:tr2bl w:val="nil"/>
            </w:tcBorders>
            <w:noWrap w:val="0"/>
            <w:vAlign w:val="top"/>
          </w:tcPr>
          <w:p w14:paraId="3FB08467">
            <w:pPr>
              <w:keepNext w:val="0"/>
              <w:keepLines w:val="0"/>
              <w:pageBreakBefore w:val="0"/>
              <w:widowControl w:val="0"/>
              <w:kinsoku/>
              <w:wordWrap/>
              <w:overflowPunct/>
              <w:topLinePunct w:val="0"/>
              <w:autoSpaceDE/>
              <w:autoSpaceDN/>
              <w:bidi w:val="0"/>
              <w:adjustRightInd w:val="0"/>
              <w:snapToGrid w:val="0"/>
              <w:spacing w:line="360" w:lineRule="auto"/>
              <w:ind w:firstLine="27" w:firstLineChars="13"/>
              <w:jc w:val="left"/>
              <w:textAlignment w:val="auto"/>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商务部分：12分；技术部分：48分；报价部分：40分</w:t>
            </w:r>
          </w:p>
        </w:tc>
      </w:tr>
      <w:tr w14:paraId="01C3FDA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c>
          <w:tcPr>
            <w:tcW w:w="9382" w:type="dxa"/>
            <w:gridSpan w:val="4"/>
            <w:tcBorders>
              <w:tl2br w:val="nil"/>
              <w:tr2bl w:val="nil"/>
            </w:tcBorders>
            <w:noWrap w:val="0"/>
            <w:vAlign w:val="top"/>
          </w:tcPr>
          <w:p w14:paraId="465468CB">
            <w:pPr>
              <w:keepNext w:val="0"/>
              <w:keepLines w:val="0"/>
              <w:pageBreakBefore w:val="0"/>
              <w:widowControl w:val="0"/>
              <w:kinsoku/>
              <w:wordWrap/>
              <w:overflowPunct/>
              <w:topLinePunct w:val="0"/>
              <w:autoSpaceDE/>
              <w:autoSpaceDN/>
              <w:bidi w:val="0"/>
              <w:adjustRightInd w:val="0"/>
              <w:snapToGrid w:val="0"/>
              <w:spacing w:line="360" w:lineRule="auto"/>
              <w:ind w:firstLine="373" w:firstLineChars="177"/>
              <w:jc w:val="center"/>
              <w:textAlignment w:val="auto"/>
              <w:rPr>
                <w:rFonts w:hint="eastAsia" w:ascii="宋体" w:hAnsi="宋体" w:eastAsia="宋体" w:cs="宋体"/>
                <w:b/>
                <w:bCs/>
                <w:color w:val="000000"/>
                <w:kern w:val="2"/>
                <w:sz w:val="21"/>
                <w:szCs w:val="21"/>
                <w:lang w:val="en-US" w:eastAsia="zh-CN" w:bidi="ar-SA"/>
              </w:rPr>
            </w:pPr>
            <w:r>
              <w:rPr>
                <w:rFonts w:hint="eastAsia" w:ascii="宋体" w:hAnsi="宋体" w:eastAsia="宋体" w:cs="宋体"/>
                <w:b/>
                <w:bCs/>
                <w:color w:val="000000"/>
                <w:kern w:val="2"/>
                <w:sz w:val="21"/>
                <w:szCs w:val="21"/>
                <w:lang w:val="en-US" w:eastAsia="zh-CN" w:bidi="ar-SA"/>
              </w:rPr>
              <w:t>商务部分评分标准（12分）</w:t>
            </w:r>
          </w:p>
        </w:tc>
      </w:tr>
      <w:tr w14:paraId="1C539D1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15" w:hRule="atLeast"/>
        </w:trPr>
        <w:tc>
          <w:tcPr>
            <w:tcW w:w="876" w:type="dxa"/>
            <w:tcBorders>
              <w:tl2br w:val="nil"/>
              <w:tr2bl w:val="nil"/>
            </w:tcBorders>
            <w:noWrap w:val="0"/>
            <w:vAlign w:val="center"/>
          </w:tcPr>
          <w:p w14:paraId="7032723E">
            <w:pPr>
              <w:keepNext w:val="0"/>
              <w:keepLines w:val="0"/>
              <w:pageBreakBefore w:val="0"/>
              <w:widowControl w:val="0"/>
              <w:kinsoku/>
              <w:wordWrap/>
              <w:overflowPunct/>
              <w:topLinePunct w:val="0"/>
              <w:autoSpaceDE/>
              <w:autoSpaceDN/>
              <w:bidi w:val="0"/>
              <w:adjustRightInd w:val="0"/>
              <w:snapToGrid w:val="0"/>
              <w:spacing w:line="360" w:lineRule="auto"/>
              <w:ind w:left="-16" w:leftChars="-69" w:right="-174" w:rightChars="-83" w:hanging="129" w:hangingChars="61"/>
              <w:jc w:val="center"/>
              <w:textAlignment w:val="auto"/>
              <w:rPr>
                <w:rFonts w:hint="eastAsia" w:ascii="宋体" w:hAnsi="宋体" w:eastAsia="宋体" w:cs="宋体"/>
                <w:b/>
                <w:bCs/>
                <w:color w:val="000000"/>
                <w:kern w:val="2"/>
                <w:sz w:val="21"/>
                <w:szCs w:val="21"/>
                <w:lang w:val="en-US" w:eastAsia="zh-CN" w:bidi="ar-SA"/>
              </w:rPr>
            </w:pPr>
            <w:r>
              <w:rPr>
                <w:rFonts w:hint="eastAsia" w:ascii="宋体" w:hAnsi="宋体" w:eastAsia="宋体" w:cs="宋体"/>
                <w:b/>
                <w:bCs/>
                <w:color w:val="000000"/>
                <w:kern w:val="2"/>
                <w:sz w:val="21"/>
                <w:szCs w:val="21"/>
                <w:lang w:val="en-US" w:eastAsia="zh-CN" w:bidi="ar-SA"/>
              </w:rPr>
              <w:t>序号</w:t>
            </w:r>
          </w:p>
        </w:tc>
        <w:tc>
          <w:tcPr>
            <w:tcW w:w="1516" w:type="dxa"/>
            <w:tcBorders>
              <w:tl2br w:val="nil"/>
              <w:tr2bl w:val="nil"/>
            </w:tcBorders>
            <w:noWrap w:val="0"/>
            <w:vAlign w:val="center"/>
          </w:tcPr>
          <w:p w14:paraId="153EB551">
            <w:pPr>
              <w:keepNext w:val="0"/>
              <w:keepLines w:val="0"/>
              <w:pageBreakBefore w:val="0"/>
              <w:widowControl w:val="0"/>
              <w:kinsoku/>
              <w:wordWrap/>
              <w:overflowPunct/>
              <w:topLinePunct w:val="0"/>
              <w:autoSpaceDE/>
              <w:autoSpaceDN/>
              <w:bidi w:val="0"/>
              <w:adjustRightInd w:val="0"/>
              <w:snapToGrid w:val="0"/>
              <w:spacing w:line="360" w:lineRule="auto"/>
              <w:ind w:left="-16" w:leftChars="-69" w:right="-174" w:rightChars="-83" w:hanging="129" w:hangingChars="61"/>
              <w:jc w:val="center"/>
              <w:textAlignment w:val="auto"/>
              <w:rPr>
                <w:rFonts w:hint="eastAsia" w:ascii="宋体" w:hAnsi="宋体" w:eastAsia="宋体" w:cs="宋体"/>
                <w:b/>
                <w:bCs/>
                <w:color w:val="000000"/>
                <w:kern w:val="2"/>
                <w:sz w:val="21"/>
                <w:szCs w:val="21"/>
                <w:lang w:val="en-US" w:eastAsia="zh-CN" w:bidi="ar-SA"/>
              </w:rPr>
            </w:pPr>
            <w:r>
              <w:rPr>
                <w:rFonts w:hint="eastAsia" w:ascii="宋体" w:hAnsi="宋体" w:eastAsia="宋体" w:cs="宋体"/>
                <w:b/>
                <w:bCs/>
                <w:color w:val="000000"/>
                <w:kern w:val="2"/>
                <w:sz w:val="21"/>
                <w:szCs w:val="21"/>
                <w:lang w:val="en-US" w:eastAsia="zh-CN" w:bidi="ar-SA"/>
              </w:rPr>
              <w:t>评分因素</w:t>
            </w:r>
          </w:p>
        </w:tc>
        <w:tc>
          <w:tcPr>
            <w:tcW w:w="6165" w:type="dxa"/>
            <w:tcBorders>
              <w:tl2br w:val="nil"/>
              <w:tr2bl w:val="nil"/>
            </w:tcBorders>
            <w:noWrap w:val="0"/>
            <w:vAlign w:val="center"/>
          </w:tcPr>
          <w:p w14:paraId="356AD1FF">
            <w:pPr>
              <w:keepNext w:val="0"/>
              <w:keepLines w:val="0"/>
              <w:pageBreakBefore w:val="0"/>
              <w:widowControl w:val="0"/>
              <w:kinsoku/>
              <w:wordWrap/>
              <w:overflowPunct/>
              <w:topLinePunct w:val="0"/>
              <w:autoSpaceDE/>
              <w:autoSpaceDN/>
              <w:bidi w:val="0"/>
              <w:adjustRightInd w:val="0"/>
              <w:snapToGrid w:val="0"/>
              <w:spacing w:line="360" w:lineRule="auto"/>
              <w:ind w:left="-16" w:leftChars="-69" w:right="-174" w:rightChars="-83" w:hanging="129" w:hangingChars="61"/>
              <w:jc w:val="center"/>
              <w:textAlignment w:val="auto"/>
              <w:rPr>
                <w:rFonts w:hint="eastAsia" w:ascii="宋体" w:hAnsi="宋体" w:eastAsia="宋体" w:cs="宋体"/>
                <w:b/>
                <w:bCs/>
                <w:color w:val="000000"/>
                <w:kern w:val="2"/>
                <w:sz w:val="21"/>
                <w:szCs w:val="21"/>
                <w:lang w:val="en-US" w:eastAsia="zh-CN" w:bidi="ar-SA"/>
              </w:rPr>
            </w:pPr>
            <w:r>
              <w:rPr>
                <w:rFonts w:hint="eastAsia" w:ascii="宋体" w:hAnsi="宋体" w:eastAsia="宋体" w:cs="宋体"/>
                <w:b/>
                <w:bCs/>
                <w:color w:val="000000"/>
                <w:kern w:val="2"/>
                <w:sz w:val="21"/>
                <w:szCs w:val="21"/>
                <w:lang w:val="en-US" w:eastAsia="zh-CN" w:bidi="ar-SA"/>
              </w:rPr>
              <w:t>评分标准</w:t>
            </w:r>
          </w:p>
        </w:tc>
        <w:tc>
          <w:tcPr>
            <w:tcW w:w="825" w:type="dxa"/>
            <w:tcBorders>
              <w:tl2br w:val="nil"/>
              <w:tr2bl w:val="nil"/>
            </w:tcBorders>
            <w:noWrap w:val="0"/>
            <w:vAlign w:val="center"/>
          </w:tcPr>
          <w:p w14:paraId="7416F594">
            <w:pPr>
              <w:keepNext w:val="0"/>
              <w:keepLines w:val="0"/>
              <w:pageBreakBefore w:val="0"/>
              <w:widowControl w:val="0"/>
              <w:kinsoku/>
              <w:wordWrap/>
              <w:overflowPunct/>
              <w:topLinePunct w:val="0"/>
              <w:autoSpaceDE/>
              <w:autoSpaceDN/>
              <w:bidi w:val="0"/>
              <w:adjustRightInd w:val="0"/>
              <w:snapToGrid w:val="0"/>
              <w:spacing w:line="360" w:lineRule="auto"/>
              <w:ind w:left="-16" w:leftChars="-69" w:right="-174" w:rightChars="-83" w:hanging="129" w:hangingChars="61"/>
              <w:jc w:val="center"/>
              <w:textAlignment w:val="auto"/>
              <w:rPr>
                <w:rFonts w:hint="eastAsia" w:ascii="宋体" w:hAnsi="宋体" w:eastAsia="宋体" w:cs="宋体"/>
                <w:b/>
                <w:bCs/>
                <w:color w:val="000000"/>
                <w:kern w:val="2"/>
                <w:sz w:val="21"/>
                <w:szCs w:val="21"/>
                <w:lang w:val="en-US" w:eastAsia="zh-CN" w:bidi="ar-SA"/>
              </w:rPr>
            </w:pPr>
            <w:r>
              <w:rPr>
                <w:rFonts w:hint="eastAsia" w:ascii="宋体" w:hAnsi="宋体" w:eastAsia="宋体" w:cs="宋体"/>
                <w:b/>
                <w:bCs/>
                <w:color w:val="000000"/>
                <w:kern w:val="2"/>
                <w:sz w:val="21"/>
                <w:szCs w:val="21"/>
                <w:lang w:val="en-US" w:eastAsia="zh-CN" w:bidi="ar-SA"/>
              </w:rPr>
              <w:t>分值</w:t>
            </w:r>
          </w:p>
        </w:tc>
      </w:tr>
      <w:tr w14:paraId="662D1B0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90" w:hRule="atLeast"/>
        </w:trPr>
        <w:tc>
          <w:tcPr>
            <w:tcW w:w="876" w:type="dxa"/>
            <w:vMerge w:val="restart"/>
            <w:tcBorders>
              <w:tl2br w:val="nil"/>
              <w:tr2bl w:val="nil"/>
            </w:tcBorders>
            <w:noWrap w:val="0"/>
            <w:vAlign w:val="center"/>
          </w:tcPr>
          <w:p w14:paraId="6E369A08">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center"/>
              <w:textAlignment w:val="auto"/>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1</w:t>
            </w:r>
          </w:p>
        </w:tc>
        <w:tc>
          <w:tcPr>
            <w:tcW w:w="1516" w:type="dxa"/>
            <w:vMerge w:val="restart"/>
            <w:tcBorders>
              <w:tl2br w:val="nil"/>
              <w:tr2bl w:val="nil"/>
            </w:tcBorders>
            <w:noWrap w:val="0"/>
            <w:vAlign w:val="center"/>
          </w:tcPr>
          <w:p w14:paraId="764D05D7">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center"/>
              <w:textAlignment w:val="auto"/>
              <w:rPr>
                <w:rFonts w:hint="eastAsia" w:ascii="宋体" w:hAnsi="宋体" w:eastAsia="宋体" w:cs="宋体"/>
                <w:b w:val="0"/>
                <w:bCs w:val="0"/>
                <w:color w:val="auto"/>
                <w:kern w:val="2"/>
                <w:sz w:val="21"/>
                <w:szCs w:val="21"/>
                <w:lang w:val="en-US" w:eastAsia="zh-CN" w:bidi="ar-SA"/>
              </w:rPr>
            </w:pPr>
            <w:r>
              <w:rPr>
                <w:rFonts w:hint="default" w:ascii="宋体" w:hAnsi="宋体" w:eastAsia="宋体" w:cs="宋体"/>
                <w:b w:val="0"/>
                <w:bCs w:val="0"/>
                <w:color w:val="auto"/>
                <w:kern w:val="2"/>
                <w:sz w:val="21"/>
                <w:szCs w:val="21"/>
                <w:lang w:val="en-US" w:eastAsia="zh-CN" w:bidi="ar-SA"/>
              </w:rPr>
              <w:t>业绩</w:t>
            </w:r>
          </w:p>
        </w:tc>
        <w:tc>
          <w:tcPr>
            <w:tcW w:w="6165" w:type="dxa"/>
            <w:tcBorders>
              <w:tl2br w:val="nil"/>
              <w:tr2bl w:val="nil"/>
            </w:tcBorders>
            <w:noWrap w:val="0"/>
            <w:vAlign w:val="center"/>
          </w:tcPr>
          <w:p w14:paraId="76950403">
            <w:pPr>
              <w:keepNext w:val="0"/>
              <w:keepLines w:val="0"/>
              <w:pageBreakBefore w:val="0"/>
              <w:widowControl w:val="0"/>
              <w:kinsoku/>
              <w:wordWrap/>
              <w:overflowPunct/>
              <w:topLinePunct w:val="0"/>
              <w:autoSpaceDE/>
              <w:autoSpaceDN/>
              <w:bidi w:val="0"/>
              <w:adjustRightInd w:val="0"/>
              <w:snapToGrid w:val="0"/>
              <w:spacing w:line="288" w:lineRule="auto"/>
              <w:jc w:val="both"/>
              <w:textAlignment w:val="auto"/>
              <w:rPr>
                <w:rFonts w:hint="default"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参选人</w:t>
            </w:r>
            <w:r>
              <w:rPr>
                <w:rFonts w:hint="default" w:ascii="宋体" w:hAnsi="宋体" w:eastAsia="宋体" w:cs="宋体"/>
                <w:b w:val="0"/>
                <w:bCs w:val="0"/>
                <w:color w:val="auto"/>
                <w:kern w:val="2"/>
                <w:sz w:val="21"/>
                <w:szCs w:val="21"/>
                <w:highlight w:val="none"/>
                <w:lang w:val="en-US" w:eastAsia="zh-CN" w:bidi="ar-SA"/>
              </w:rPr>
              <w:t>自2021年1月1日起至参选截止日期</w:t>
            </w:r>
            <w:r>
              <w:rPr>
                <w:rFonts w:hint="default" w:ascii="宋体" w:hAnsi="宋体" w:eastAsia="宋体" w:cs="宋体"/>
                <w:b w:val="0"/>
                <w:bCs w:val="0"/>
                <w:color w:val="auto"/>
                <w:kern w:val="2"/>
                <w:sz w:val="21"/>
                <w:szCs w:val="21"/>
                <w:highlight w:val="none"/>
                <w:lang w:val="zh-CN" w:eastAsia="zh-CN" w:bidi="ar-SA"/>
              </w:rPr>
              <w:t>（以合同签订时间为准）</w:t>
            </w:r>
            <w:r>
              <w:rPr>
                <w:rFonts w:hint="default" w:ascii="宋体" w:hAnsi="宋体" w:eastAsia="宋体" w:cs="宋体"/>
                <w:b w:val="0"/>
                <w:bCs w:val="0"/>
                <w:color w:val="auto"/>
                <w:kern w:val="2"/>
                <w:sz w:val="21"/>
                <w:szCs w:val="21"/>
                <w:highlight w:val="none"/>
                <w:lang w:val="en-US" w:eastAsia="zh-CN" w:bidi="ar-SA"/>
              </w:rPr>
              <w:t>每具有一</w:t>
            </w:r>
            <w:r>
              <w:rPr>
                <w:rFonts w:hint="eastAsia" w:ascii="宋体" w:hAnsi="宋体" w:eastAsia="宋体" w:cs="宋体"/>
                <w:b w:val="0"/>
                <w:bCs w:val="0"/>
                <w:color w:val="auto"/>
                <w:kern w:val="2"/>
                <w:sz w:val="21"/>
                <w:szCs w:val="21"/>
                <w:highlight w:val="none"/>
                <w:lang w:val="en-US" w:eastAsia="zh-CN" w:bidi="ar-SA"/>
              </w:rPr>
              <w:t>项</w:t>
            </w:r>
            <w:r>
              <w:rPr>
                <w:rFonts w:hint="default" w:ascii="宋体" w:hAnsi="宋体" w:eastAsia="宋体" w:cs="宋体"/>
                <w:b w:val="0"/>
                <w:bCs w:val="0"/>
                <w:color w:val="auto"/>
                <w:kern w:val="2"/>
                <w:sz w:val="21"/>
                <w:szCs w:val="21"/>
                <w:highlight w:val="none"/>
                <w:lang w:val="en-US" w:eastAsia="zh-CN" w:bidi="ar-SA"/>
              </w:rPr>
              <w:t>国有企业或事业单位的档案整理项目业绩</w:t>
            </w:r>
            <w:r>
              <w:rPr>
                <w:rFonts w:hint="eastAsia" w:ascii="宋体" w:hAnsi="宋体" w:eastAsia="宋体" w:cs="宋体"/>
                <w:b w:val="0"/>
                <w:bCs w:val="0"/>
                <w:color w:val="auto"/>
                <w:kern w:val="2"/>
                <w:sz w:val="21"/>
                <w:szCs w:val="21"/>
                <w:highlight w:val="none"/>
                <w:lang w:val="en-US" w:eastAsia="zh-CN" w:bidi="ar-SA"/>
              </w:rPr>
              <w:t>的，</w:t>
            </w:r>
            <w:r>
              <w:rPr>
                <w:rFonts w:hint="default" w:ascii="宋体" w:hAnsi="宋体" w:eastAsia="宋体" w:cs="宋体"/>
                <w:b w:val="0"/>
                <w:bCs w:val="0"/>
                <w:color w:val="auto"/>
                <w:kern w:val="2"/>
                <w:sz w:val="21"/>
                <w:szCs w:val="21"/>
                <w:highlight w:val="none"/>
                <w:lang w:val="en-US" w:eastAsia="zh-CN" w:bidi="ar-SA"/>
              </w:rPr>
              <w:t>得</w:t>
            </w:r>
            <w:r>
              <w:rPr>
                <w:rFonts w:hint="eastAsia" w:ascii="宋体" w:hAnsi="宋体" w:eastAsia="宋体" w:cs="宋体"/>
                <w:b w:val="0"/>
                <w:bCs w:val="0"/>
                <w:color w:val="auto"/>
                <w:kern w:val="2"/>
                <w:sz w:val="21"/>
                <w:szCs w:val="21"/>
                <w:highlight w:val="none"/>
                <w:lang w:val="en-US" w:eastAsia="zh-CN" w:bidi="ar-SA"/>
              </w:rPr>
              <w:t>3</w:t>
            </w:r>
            <w:r>
              <w:rPr>
                <w:rFonts w:hint="default" w:ascii="宋体" w:hAnsi="宋体" w:eastAsia="宋体" w:cs="宋体"/>
                <w:b w:val="0"/>
                <w:bCs w:val="0"/>
                <w:color w:val="auto"/>
                <w:kern w:val="2"/>
                <w:sz w:val="21"/>
                <w:szCs w:val="21"/>
                <w:highlight w:val="none"/>
                <w:lang w:val="en-US" w:eastAsia="zh-CN" w:bidi="ar-SA"/>
              </w:rPr>
              <w:t>分，</w:t>
            </w:r>
            <w:r>
              <w:rPr>
                <w:rFonts w:hint="eastAsia" w:ascii="宋体" w:hAnsi="宋体" w:eastAsia="宋体" w:cs="宋体"/>
                <w:b w:val="0"/>
                <w:bCs w:val="0"/>
                <w:color w:val="auto"/>
                <w:kern w:val="2"/>
                <w:sz w:val="21"/>
                <w:szCs w:val="21"/>
                <w:highlight w:val="none"/>
                <w:lang w:val="en-US" w:eastAsia="zh-CN" w:bidi="ar-SA"/>
              </w:rPr>
              <w:t>最多得9</w:t>
            </w:r>
            <w:r>
              <w:rPr>
                <w:rFonts w:hint="default" w:ascii="宋体" w:hAnsi="宋体" w:eastAsia="宋体" w:cs="宋体"/>
                <w:b w:val="0"/>
                <w:bCs w:val="0"/>
                <w:color w:val="auto"/>
                <w:kern w:val="2"/>
                <w:sz w:val="21"/>
                <w:szCs w:val="21"/>
                <w:highlight w:val="none"/>
                <w:lang w:val="en-US" w:eastAsia="zh-CN" w:bidi="ar-SA"/>
              </w:rPr>
              <w:t>分。</w:t>
            </w:r>
          </w:p>
          <w:p w14:paraId="3C6366E2">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both"/>
              <w:textAlignment w:val="auto"/>
              <w:rPr>
                <w:rFonts w:hint="default" w:ascii="宋体" w:hAnsi="宋体" w:eastAsia="宋体" w:cs="宋体"/>
                <w:b/>
                <w:bCs/>
                <w:color w:val="auto"/>
                <w:kern w:val="2"/>
                <w:sz w:val="21"/>
                <w:szCs w:val="21"/>
                <w:highlight w:val="none"/>
                <w:lang w:val="en-US" w:eastAsia="zh-CN" w:bidi="ar-SA"/>
              </w:rPr>
            </w:pPr>
            <w:r>
              <w:rPr>
                <w:rFonts w:hint="default" w:ascii="宋体" w:hAnsi="宋体" w:eastAsia="宋体" w:cs="宋体"/>
                <w:b/>
                <w:bCs/>
                <w:color w:val="auto"/>
                <w:kern w:val="2"/>
                <w:sz w:val="21"/>
                <w:szCs w:val="21"/>
                <w:highlight w:val="none"/>
                <w:lang w:val="en-US" w:eastAsia="zh-CN" w:bidi="ar-SA"/>
              </w:rPr>
              <w:t>须提供：档案整理合同复印件或扫描打印件，并加盖公章。</w:t>
            </w:r>
          </w:p>
        </w:tc>
        <w:tc>
          <w:tcPr>
            <w:tcW w:w="825" w:type="dxa"/>
            <w:tcBorders>
              <w:tl2br w:val="nil"/>
              <w:tr2bl w:val="nil"/>
            </w:tcBorders>
            <w:noWrap w:val="0"/>
            <w:vAlign w:val="center"/>
          </w:tcPr>
          <w:p w14:paraId="3597DD0E">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center"/>
              <w:textAlignment w:val="auto"/>
              <w:rPr>
                <w:rFonts w:hint="default"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9</w:t>
            </w:r>
          </w:p>
        </w:tc>
      </w:tr>
      <w:tr w14:paraId="2C7BB15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431" w:hRule="atLeast"/>
        </w:trPr>
        <w:tc>
          <w:tcPr>
            <w:tcW w:w="876" w:type="dxa"/>
            <w:vMerge w:val="continue"/>
            <w:tcBorders>
              <w:tl2br w:val="nil"/>
              <w:tr2bl w:val="nil"/>
            </w:tcBorders>
            <w:noWrap w:val="0"/>
            <w:vAlign w:val="center"/>
          </w:tcPr>
          <w:p w14:paraId="29F7DDBF">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center"/>
              <w:textAlignment w:val="auto"/>
              <w:rPr>
                <w:rFonts w:hint="default" w:ascii="宋体" w:hAnsi="宋体" w:eastAsia="宋体" w:cs="宋体"/>
                <w:b w:val="0"/>
                <w:bCs w:val="0"/>
                <w:color w:val="000000"/>
                <w:kern w:val="2"/>
                <w:sz w:val="21"/>
                <w:szCs w:val="21"/>
                <w:highlight w:val="none"/>
                <w:lang w:val="en-US" w:eastAsia="zh-CN" w:bidi="ar-SA"/>
              </w:rPr>
            </w:pPr>
          </w:p>
        </w:tc>
        <w:tc>
          <w:tcPr>
            <w:tcW w:w="1516" w:type="dxa"/>
            <w:vMerge w:val="continue"/>
            <w:tcBorders>
              <w:tl2br w:val="nil"/>
              <w:tr2bl w:val="nil"/>
            </w:tcBorders>
            <w:noWrap w:val="0"/>
            <w:vAlign w:val="center"/>
          </w:tcPr>
          <w:p w14:paraId="56924D83">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center"/>
              <w:textAlignment w:val="auto"/>
              <w:rPr>
                <w:rFonts w:hint="default" w:ascii="宋体" w:hAnsi="宋体" w:eastAsia="宋体" w:cs="宋体"/>
                <w:b w:val="0"/>
                <w:bCs w:val="0"/>
                <w:color w:val="auto"/>
                <w:kern w:val="2"/>
                <w:sz w:val="21"/>
                <w:szCs w:val="21"/>
                <w:lang w:val="en-US" w:eastAsia="zh-CN" w:bidi="ar-SA"/>
              </w:rPr>
            </w:pPr>
          </w:p>
        </w:tc>
        <w:tc>
          <w:tcPr>
            <w:tcW w:w="6165" w:type="dxa"/>
            <w:tcBorders>
              <w:tl2br w:val="nil"/>
              <w:tr2bl w:val="nil"/>
            </w:tcBorders>
            <w:noWrap w:val="0"/>
            <w:vAlign w:val="center"/>
          </w:tcPr>
          <w:p w14:paraId="6E0D71A7">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both"/>
              <w:textAlignment w:val="auto"/>
              <w:rPr>
                <w:rFonts w:hint="default"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参选</w:t>
            </w:r>
            <w:r>
              <w:rPr>
                <w:rFonts w:hint="default" w:ascii="宋体" w:hAnsi="宋体" w:eastAsia="宋体" w:cs="宋体"/>
                <w:b w:val="0"/>
                <w:bCs w:val="0"/>
                <w:color w:val="auto"/>
                <w:kern w:val="2"/>
                <w:sz w:val="21"/>
                <w:szCs w:val="21"/>
                <w:highlight w:val="none"/>
                <w:lang w:val="en-US" w:eastAsia="zh-CN" w:bidi="ar-SA"/>
              </w:rPr>
              <w:t>人拟派的项目负责人自2021年1月1日起至参选截止日期</w:t>
            </w:r>
            <w:r>
              <w:rPr>
                <w:rFonts w:hint="default" w:ascii="宋体" w:hAnsi="宋体" w:eastAsia="宋体" w:cs="宋体"/>
                <w:b w:val="0"/>
                <w:bCs w:val="0"/>
                <w:color w:val="auto"/>
                <w:kern w:val="2"/>
                <w:sz w:val="21"/>
                <w:szCs w:val="21"/>
                <w:highlight w:val="none"/>
                <w:lang w:val="zh-CN" w:eastAsia="zh-CN" w:bidi="ar-SA"/>
              </w:rPr>
              <w:t>（以合同签订时间为准）</w:t>
            </w:r>
            <w:r>
              <w:rPr>
                <w:rFonts w:hint="default" w:ascii="宋体" w:hAnsi="宋体" w:eastAsia="宋体" w:cs="宋体"/>
                <w:b w:val="0"/>
                <w:bCs w:val="0"/>
                <w:color w:val="auto"/>
                <w:kern w:val="2"/>
                <w:sz w:val="21"/>
                <w:szCs w:val="21"/>
                <w:highlight w:val="none"/>
                <w:lang w:val="en-US" w:eastAsia="zh-CN" w:bidi="ar-SA"/>
              </w:rPr>
              <w:t>每在一项国有企业或事业单位的档案整理项目中担任过项目负责人</w:t>
            </w:r>
            <w:r>
              <w:rPr>
                <w:rFonts w:hint="eastAsia" w:ascii="宋体" w:hAnsi="宋体" w:eastAsia="宋体" w:cs="宋体"/>
                <w:b w:val="0"/>
                <w:bCs w:val="0"/>
                <w:color w:val="auto"/>
                <w:kern w:val="2"/>
                <w:sz w:val="21"/>
                <w:szCs w:val="21"/>
                <w:highlight w:val="none"/>
                <w:lang w:val="en-US" w:eastAsia="zh-CN" w:bidi="ar-SA"/>
              </w:rPr>
              <w:t>的，</w:t>
            </w:r>
            <w:r>
              <w:rPr>
                <w:rFonts w:hint="default" w:ascii="宋体" w:hAnsi="宋体" w:eastAsia="宋体" w:cs="宋体"/>
                <w:b w:val="0"/>
                <w:bCs w:val="0"/>
                <w:color w:val="auto"/>
                <w:kern w:val="2"/>
                <w:sz w:val="21"/>
                <w:szCs w:val="21"/>
                <w:highlight w:val="none"/>
                <w:lang w:val="en-US" w:eastAsia="zh-CN" w:bidi="ar-SA"/>
              </w:rPr>
              <w:t>得</w:t>
            </w:r>
            <w:r>
              <w:rPr>
                <w:rFonts w:hint="eastAsia" w:ascii="宋体" w:hAnsi="宋体" w:eastAsia="宋体" w:cs="宋体"/>
                <w:b w:val="0"/>
                <w:bCs w:val="0"/>
                <w:color w:val="auto"/>
                <w:kern w:val="2"/>
                <w:sz w:val="21"/>
                <w:szCs w:val="21"/>
                <w:highlight w:val="none"/>
                <w:lang w:val="en-US" w:eastAsia="zh-CN" w:bidi="ar-SA"/>
              </w:rPr>
              <w:t>1.5</w:t>
            </w:r>
            <w:r>
              <w:rPr>
                <w:rFonts w:hint="default" w:ascii="宋体" w:hAnsi="宋体" w:eastAsia="宋体" w:cs="宋体"/>
                <w:b w:val="0"/>
                <w:bCs w:val="0"/>
                <w:color w:val="auto"/>
                <w:kern w:val="2"/>
                <w:sz w:val="21"/>
                <w:szCs w:val="21"/>
                <w:highlight w:val="none"/>
                <w:lang w:val="en-US" w:eastAsia="zh-CN" w:bidi="ar-SA"/>
              </w:rPr>
              <w:t>分，</w:t>
            </w:r>
            <w:r>
              <w:rPr>
                <w:rFonts w:hint="eastAsia" w:ascii="宋体" w:hAnsi="宋体" w:eastAsia="宋体" w:cs="宋体"/>
                <w:b w:val="0"/>
                <w:bCs w:val="0"/>
                <w:color w:val="auto"/>
                <w:kern w:val="2"/>
                <w:sz w:val="21"/>
                <w:szCs w:val="21"/>
                <w:highlight w:val="none"/>
                <w:lang w:val="en-US" w:eastAsia="zh-CN" w:bidi="ar-SA"/>
              </w:rPr>
              <w:t>最多得3</w:t>
            </w:r>
            <w:r>
              <w:rPr>
                <w:rFonts w:hint="default" w:ascii="宋体" w:hAnsi="宋体" w:eastAsia="宋体" w:cs="宋体"/>
                <w:b w:val="0"/>
                <w:bCs w:val="0"/>
                <w:color w:val="auto"/>
                <w:kern w:val="2"/>
                <w:sz w:val="21"/>
                <w:szCs w:val="21"/>
                <w:highlight w:val="none"/>
                <w:lang w:val="en-US" w:eastAsia="zh-CN" w:bidi="ar-SA"/>
              </w:rPr>
              <w:t>分。</w:t>
            </w:r>
          </w:p>
          <w:p w14:paraId="7831932A">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both"/>
              <w:textAlignment w:val="auto"/>
              <w:rPr>
                <w:rFonts w:hint="default" w:ascii="宋体" w:hAnsi="宋体" w:eastAsia="宋体" w:cs="宋体"/>
                <w:b/>
                <w:bCs/>
                <w:color w:val="auto"/>
                <w:kern w:val="2"/>
                <w:sz w:val="21"/>
                <w:szCs w:val="21"/>
                <w:highlight w:val="none"/>
                <w:lang w:val="en-US" w:eastAsia="zh-CN" w:bidi="ar-SA"/>
              </w:rPr>
            </w:pPr>
            <w:r>
              <w:rPr>
                <w:rFonts w:hint="default" w:ascii="宋体" w:hAnsi="宋体" w:eastAsia="宋体" w:cs="宋体"/>
                <w:b/>
                <w:bCs/>
                <w:color w:val="auto"/>
                <w:kern w:val="2"/>
                <w:sz w:val="21"/>
                <w:szCs w:val="21"/>
                <w:highlight w:val="none"/>
                <w:lang w:val="en-US" w:eastAsia="zh-CN" w:bidi="ar-SA"/>
              </w:rPr>
              <w:t>须提供：档案整理合同</w:t>
            </w:r>
            <w:r>
              <w:rPr>
                <w:rFonts w:hint="eastAsia" w:ascii="宋体" w:hAnsi="宋体" w:eastAsia="宋体" w:cs="宋体"/>
                <w:b/>
                <w:bCs/>
                <w:color w:val="auto"/>
                <w:kern w:val="2"/>
                <w:sz w:val="21"/>
                <w:szCs w:val="21"/>
                <w:highlight w:val="none"/>
                <w:lang w:val="en-US" w:eastAsia="zh-CN" w:bidi="ar-SA"/>
              </w:rPr>
              <w:t>，如合同不能充分体现评审要素，则须另行提供委托单位出具并盖单位公章的证明材料。提供上述材料</w:t>
            </w:r>
            <w:r>
              <w:rPr>
                <w:rFonts w:hint="default" w:ascii="宋体" w:hAnsi="宋体" w:eastAsia="宋体" w:cs="宋体"/>
                <w:b/>
                <w:bCs/>
                <w:color w:val="auto"/>
                <w:kern w:val="2"/>
                <w:sz w:val="21"/>
                <w:szCs w:val="21"/>
                <w:highlight w:val="none"/>
                <w:lang w:val="en-US" w:eastAsia="zh-CN" w:bidi="ar-SA"/>
              </w:rPr>
              <w:t>复印件或扫描打印件</w:t>
            </w:r>
            <w:r>
              <w:rPr>
                <w:rFonts w:hint="eastAsia" w:ascii="宋体" w:hAnsi="宋体" w:eastAsia="宋体" w:cs="宋体"/>
                <w:b/>
                <w:bCs/>
                <w:color w:val="auto"/>
                <w:kern w:val="2"/>
                <w:sz w:val="21"/>
                <w:szCs w:val="21"/>
                <w:highlight w:val="none"/>
                <w:lang w:val="en-US" w:eastAsia="zh-CN" w:bidi="ar-SA"/>
              </w:rPr>
              <w:t>，并</w:t>
            </w:r>
            <w:r>
              <w:rPr>
                <w:rFonts w:hint="default" w:ascii="宋体" w:hAnsi="宋体" w:eastAsia="宋体" w:cs="宋体"/>
                <w:b/>
                <w:bCs/>
                <w:color w:val="auto"/>
                <w:kern w:val="2"/>
                <w:sz w:val="21"/>
                <w:szCs w:val="21"/>
                <w:highlight w:val="none"/>
                <w:lang w:val="en-US" w:eastAsia="zh-CN" w:bidi="ar-SA"/>
              </w:rPr>
              <w:t>加盖公章。</w:t>
            </w:r>
          </w:p>
        </w:tc>
        <w:tc>
          <w:tcPr>
            <w:tcW w:w="825" w:type="dxa"/>
            <w:tcBorders>
              <w:tl2br w:val="nil"/>
              <w:tr2bl w:val="nil"/>
            </w:tcBorders>
            <w:noWrap w:val="0"/>
            <w:vAlign w:val="center"/>
          </w:tcPr>
          <w:p w14:paraId="61233769">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center"/>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3</w:t>
            </w:r>
          </w:p>
        </w:tc>
      </w:tr>
      <w:tr w14:paraId="1BD537A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c>
          <w:tcPr>
            <w:tcW w:w="9382" w:type="dxa"/>
            <w:gridSpan w:val="4"/>
            <w:tcBorders>
              <w:tl2br w:val="nil"/>
              <w:tr2bl w:val="nil"/>
            </w:tcBorders>
            <w:noWrap w:val="0"/>
            <w:vAlign w:val="top"/>
          </w:tcPr>
          <w:p w14:paraId="7AD1B958">
            <w:pPr>
              <w:keepNext w:val="0"/>
              <w:keepLines w:val="0"/>
              <w:pageBreakBefore w:val="0"/>
              <w:widowControl w:val="0"/>
              <w:kinsoku/>
              <w:wordWrap/>
              <w:overflowPunct/>
              <w:topLinePunct w:val="0"/>
              <w:autoSpaceDE/>
              <w:autoSpaceDN/>
              <w:bidi w:val="0"/>
              <w:adjustRightInd w:val="0"/>
              <w:snapToGrid w:val="0"/>
              <w:spacing w:line="360" w:lineRule="auto"/>
              <w:ind w:firstLine="373" w:firstLineChars="177"/>
              <w:jc w:val="center"/>
              <w:textAlignment w:val="auto"/>
              <w:rPr>
                <w:rFonts w:hint="eastAsia" w:ascii="宋体" w:hAnsi="宋体" w:eastAsia="宋体" w:cs="宋体"/>
                <w:b/>
                <w:bCs/>
                <w:color w:val="000000"/>
                <w:kern w:val="2"/>
                <w:sz w:val="21"/>
                <w:szCs w:val="21"/>
                <w:lang w:val="en-US" w:eastAsia="zh-CN" w:bidi="ar-SA"/>
              </w:rPr>
            </w:pPr>
            <w:r>
              <w:rPr>
                <w:rFonts w:hint="eastAsia" w:ascii="宋体" w:hAnsi="宋体" w:eastAsia="宋体" w:cs="宋体"/>
                <w:b/>
                <w:bCs/>
                <w:color w:val="000000"/>
                <w:kern w:val="2"/>
                <w:sz w:val="21"/>
                <w:szCs w:val="21"/>
                <w:highlight w:val="none"/>
                <w:lang w:val="en-US" w:eastAsia="zh-CN" w:bidi="ar-SA"/>
              </w:rPr>
              <w:t>技术部分评分标准（48分）</w:t>
            </w:r>
          </w:p>
        </w:tc>
      </w:tr>
      <w:tr w14:paraId="56B8997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c>
          <w:tcPr>
            <w:tcW w:w="876" w:type="dxa"/>
            <w:tcBorders>
              <w:tl2br w:val="nil"/>
              <w:tr2bl w:val="nil"/>
            </w:tcBorders>
            <w:noWrap w:val="0"/>
            <w:vAlign w:val="center"/>
          </w:tcPr>
          <w:p w14:paraId="5C12B16F">
            <w:pPr>
              <w:keepNext w:val="0"/>
              <w:keepLines w:val="0"/>
              <w:pageBreakBefore w:val="0"/>
              <w:widowControl w:val="0"/>
              <w:kinsoku/>
              <w:wordWrap/>
              <w:overflowPunct/>
              <w:topLinePunct w:val="0"/>
              <w:autoSpaceDE/>
              <w:autoSpaceDN/>
              <w:bidi w:val="0"/>
              <w:adjustRightInd w:val="0"/>
              <w:snapToGrid w:val="0"/>
              <w:spacing w:line="360" w:lineRule="auto"/>
              <w:ind w:left="-16" w:leftChars="-69" w:right="-174" w:rightChars="-83" w:hanging="129" w:hangingChars="61"/>
              <w:jc w:val="center"/>
              <w:textAlignment w:val="auto"/>
              <w:rPr>
                <w:rFonts w:hint="eastAsia" w:ascii="宋体" w:hAnsi="宋体" w:eastAsia="宋体" w:cs="宋体"/>
                <w:b/>
                <w:bCs/>
                <w:color w:val="000000"/>
                <w:kern w:val="2"/>
                <w:sz w:val="21"/>
                <w:szCs w:val="21"/>
                <w:lang w:val="en-US" w:eastAsia="zh-CN" w:bidi="ar-SA"/>
              </w:rPr>
            </w:pPr>
            <w:r>
              <w:rPr>
                <w:rFonts w:hint="eastAsia" w:ascii="宋体" w:hAnsi="宋体" w:eastAsia="宋体" w:cs="宋体"/>
                <w:b/>
                <w:bCs/>
                <w:color w:val="000000"/>
                <w:kern w:val="2"/>
                <w:sz w:val="21"/>
                <w:szCs w:val="21"/>
                <w:lang w:val="en-US" w:eastAsia="zh-CN" w:bidi="ar-SA"/>
              </w:rPr>
              <w:t>编号</w:t>
            </w:r>
          </w:p>
        </w:tc>
        <w:tc>
          <w:tcPr>
            <w:tcW w:w="1516" w:type="dxa"/>
            <w:tcBorders>
              <w:tl2br w:val="nil"/>
              <w:tr2bl w:val="nil"/>
            </w:tcBorders>
            <w:noWrap w:val="0"/>
            <w:vAlign w:val="center"/>
          </w:tcPr>
          <w:p w14:paraId="516F2F2C">
            <w:pPr>
              <w:keepNext w:val="0"/>
              <w:keepLines w:val="0"/>
              <w:pageBreakBefore w:val="0"/>
              <w:widowControl w:val="0"/>
              <w:kinsoku/>
              <w:wordWrap/>
              <w:overflowPunct/>
              <w:topLinePunct w:val="0"/>
              <w:autoSpaceDE/>
              <w:autoSpaceDN/>
              <w:bidi w:val="0"/>
              <w:adjustRightInd w:val="0"/>
              <w:snapToGrid w:val="0"/>
              <w:spacing w:line="360" w:lineRule="auto"/>
              <w:ind w:left="-16" w:leftChars="-69" w:right="-174" w:rightChars="-83" w:hanging="129" w:hangingChars="61"/>
              <w:jc w:val="center"/>
              <w:textAlignment w:val="auto"/>
              <w:rPr>
                <w:rFonts w:hint="eastAsia" w:ascii="宋体" w:hAnsi="宋体" w:eastAsia="宋体" w:cs="宋体"/>
                <w:b/>
                <w:bCs/>
                <w:color w:val="000000"/>
                <w:kern w:val="2"/>
                <w:sz w:val="21"/>
                <w:szCs w:val="21"/>
                <w:lang w:val="en-US" w:eastAsia="zh-CN" w:bidi="ar-SA"/>
              </w:rPr>
            </w:pPr>
            <w:r>
              <w:rPr>
                <w:rFonts w:hint="eastAsia" w:ascii="宋体" w:hAnsi="宋体" w:eastAsia="宋体" w:cs="宋体"/>
                <w:b/>
                <w:bCs/>
                <w:color w:val="000000"/>
                <w:kern w:val="2"/>
                <w:sz w:val="21"/>
                <w:szCs w:val="21"/>
                <w:lang w:val="en-US" w:eastAsia="zh-CN" w:bidi="ar-SA"/>
              </w:rPr>
              <w:t>评分因素</w:t>
            </w:r>
          </w:p>
        </w:tc>
        <w:tc>
          <w:tcPr>
            <w:tcW w:w="6165" w:type="dxa"/>
            <w:tcBorders>
              <w:tl2br w:val="nil"/>
              <w:tr2bl w:val="nil"/>
            </w:tcBorders>
            <w:noWrap w:val="0"/>
            <w:vAlign w:val="top"/>
          </w:tcPr>
          <w:p w14:paraId="469A3294">
            <w:pPr>
              <w:keepNext w:val="0"/>
              <w:keepLines w:val="0"/>
              <w:pageBreakBefore w:val="0"/>
              <w:widowControl w:val="0"/>
              <w:kinsoku/>
              <w:wordWrap/>
              <w:overflowPunct/>
              <w:topLinePunct w:val="0"/>
              <w:autoSpaceDE/>
              <w:autoSpaceDN/>
              <w:bidi w:val="0"/>
              <w:adjustRightInd w:val="0"/>
              <w:snapToGrid w:val="0"/>
              <w:spacing w:line="360" w:lineRule="auto"/>
              <w:ind w:left="-16" w:leftChars="-69" w:right="-174" w:rightChars="-83" w:hanging="129" w:hangingChars="61"/>
              <w:jc w:val="center"/>
              <w:textAlignment w:val="auto"/>
              <w:rPr>
                <w:rFonts w:hint="eastAsia" w:ascii="宋体" w:hAnsi="宋体" w:eastAsia="宋体" w:cs="宋体"/>
                <w:b/>
                <w:bCs/>
                <w:color w:val="000000"/>
                <w:kern w:val="2"/>
                <w:sz w:val="21"/>
                <w:szCs w:val="21"/>
                <w:lang w:val="en-US" w:eastAsia="zh-CN" w:bidi="ar-SA"/>
              </w:rPr>
            </w:pPr>
            <w:r>
              <w:rPr>
                <w:rFonts w:hint="eastAsia" w:ascii="宋体" w:hAnsi="宋体" w:eastAsia="宋体" w:cs="宋体"/>
                <w:b/>
                <w:bCs/>
                <w:color w:val="000000"/>
                <w:kern w:val="2"/>
                <w:sz w:val="21"/>
                <w:szCs w:val="21"/>
                <w:lang w:val="en-US" w:eastAsia="zh-CN" w:bidi="ar-SA"/>
              </w:rPr>
              <w:t>评分标准</w:t>
            </w:r>
          </w:p>
        </w:tc>
        <w:tc>
          <w:tcPr>
            <w:tcW w:w="825" w:type="dxa"/>
            <w:tcBorders>
              <w:tl2br w:val="nil"/>
              <w:tr2bl w:val="nil"/>
            </w:tcBorders>
            <w:noWrap w:val="0"/>
            <w:vAlign w:val="top"/>
          </w:tcPr>
          <w:p w14:paraId="05581AFE">
            <w:pPr>
              <w:keepNext w:val="0"/>
              <w:keepLines w:val="0"/>
              <w:pageBreakBefore w:val="0"/>
              <w:widowControl w:val="0"/>
              <w:kinsoku/>
              <w:wordWrap/>
              <w:overflowPunct/>
              <w:topLinePunct w:val="0"/>
              <w:autoSpaceDE/>
              <w:autoSpaceDN/>
              <w:bidi w:val="0"/>
              <w:adjustRightInd w:val="0"/>
              <w:snapToGrid w:val="0"/>
              <w:spacing w:line="360" w:lineRule="auto"/>
              <w:ind w:left="-16" w:leftChars="-69" w:right="-174" w:rightChars="-83" w:hanging="129" w:hangingChars="61"/>
              <w:jc w:val="center"/>
              <w:textAlignment w:val="auto"/>
              <w:rPr>
                <w:rFonts w:hint="eastAsia" w:ascii="宋体" w:hAnsi="宋体" w:eastAsia="宋体" w:cs="宋体"/>
                <w:b/>
                <w:bCs/>
                <w:color w:val="000000"/>
                <w:kern w:val="2"/>
                <w:sz w:val="21"/>
                <w:szCs w:val="21"/>
                <w:lang w:val="en-US" w:eastAsia="zh-CN" w:bidi="ar-SA"/>
              </w:rPr>
            </w:pPr>
            <w:r>
              <w:rPr>
                <w:rFonts w:hint="eastAsia" w:ascii="宋体" w:hAnsi="宋体" w:eastAsia="宋体" w:cs="宋体"/>
                <w:b/>
                <w:bCs/>
                <w:color w:val="000000"/>
                <w:kern w:val="2"/>
                <w:sz w:val="21"/>
                <w:szCs w:val="21"/>
                <w:lang w:val="en-US" w:eastAsia="zh-CN" w:bidi="ar-SA"/>
              </w:rPr>
              <w:t>分值</w:t>
            </w:r>
          </w:p>
        </w:tc>
      </w:tr>
      <w:tr w14:paraId="62FCADE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c>
          <w:tcPr>
            <w:tcW w:w="876" w:type="dxa"/>
            <w:tcBorders>
              <w:tl2br w:val="nil"/>
              <w:tr2bl w:val="nil"/>
            </w:tcBorders>
            <w:noWrap w:val="0"/>
            <w:vAlign w:val="center"/>
          </w:tcPr>
          <w:p w14:paraId="54EE928C">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center"/>
              <w:textAlignment w:val="auto"/>
              <w:rPr>
                <w:rFonts w:hint="default"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1</w:t>
            </w:r>
          </w:p>
        </w:tc>
        <w:tc>
          <w:tcPr>
            <w:tcW w:w="1516" w:type="dxa"/>
            <w:tcBorders>
              <w:tl2br w:val="nil"/>
              <w:tr2bl w:val="nil"/>
            </w:tcBorders>
            <w:noWrap w:val="0"/>
            <w:vAlign w:val="center"/>
          </w:tcPr>
          <w:p w14:paraId="7119FE48">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center"/>
              <w:textAlignment w:val="auto"/>
              <w:rPr>
                <w:rFonts w:hint="eastAsia" w:ascii="宋体" w:hAnsi="宋体" w:eastAsia="宋体" w:cs="宋体"/>
                <w:b/>
                <w:bCs/>
                <w:color w:val="000000"/>
                <w:kern w:val="2"/>
                <w:sz w:val="21"/>
                <w:szCs w:val="21"/>
                <w:lang w:val="en-US" w:eastAsia="zh-CN" w:bidi="ar-SA"/>
              </w:rPr>
            </w:pPr>
            <w:r>
              <w:rPr>
                <w:rFonts w:hint="default" w:ascii="宋体" w:hAnsi="宋体" w:eastAsia="宋体" w:cs="宋体"/>
                <w:b w:val="0"/>
                <w:bCs w:val="0"/>
                <w:color w:val="auto"/>
                <w:kern w:val="2"/>
                <w:sz w:val="21"/>
                <w:szCs w:val="21"/>
                <w:highlight w:val="none"/>
                <w:lang w:val="en-US" w:eastAsia="zh-CN" w:bidi="ar-SA"/>
              </w:rPr>
              <w:t>项目</w:t>
            </w:r>
            <w:r>
              <w:rPr>
                <w:rFonts w:hint="eastAsia" w:ascii="宋体" w:hAnsi="宋体" w:eastAsia="宋体" w:cs="宋体"/>
                <w:b w:val="0"/>
                <w:bCs w:val="0"/>
                <w:color w:val="auto"/>
                <w:kern w:val="2"/>
                <w:sz w:val="21"/>
                <w:szCs w:val="21"/>
                <w:highlight w:val="none"/>
                <w:lang w:val="en-US" w:eastAsia="zh-CN" w:bidi="ar-SA"/>
              </w:rPr>
              <w:t>负责人</w:t>
            </w:r>
          </w:p>
        </w:tc>
        <w:tc>
          <w:tcPr>
            <w:tcW w:w="6165" w:type="dxa"/>
            <w:tcBorders>
              <w:tl2br w:val="nil"/>
              <w:tr2bl w:val="nil"/>
            </w:tcBorders>
            <w:noWrap w:val="0"/>
            <w:vAlign w:val="center"/>
          </w:tcPr>
          <w:p w14:paraId="1E8A7207">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both"/>
              <w:textAlignment w:val="auto"/>
              <w:rPr>
                <w:rFonts w:hint="default"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w:t>
            </w:r>
            <w:r>
              <w:rPr>
                <w:rFonts w:hint="default" w:ascii="宋体" w:hAnsi="宋体" w:eastAsia="宋体" w:cs="宋体"/>
                <w:b w:val="0"/>
                <w:bCs w:val="0"/>
                <w:color w:val="auto"/>
                <w:kern w:val="2"/>
                <w:sz w:val="21"/>
                <w:szCs w:val="21"/>
                <w:highlight w:val="none"/>
                <w:lang w:val="zh-CN" w:eastAsia="zh-CN" w:bidi="ar-SA"/>
              </w:rPr>
              <w:t>具有档案局颁发的档案专业人员上岗证的</w:t>
            </w:r>
            <w:r>
              <w:rPr>
                <w:rFonts w:hint="eastAsia" w:ascii="宋体" w:hAnsi="宋体" w:eastAsia="宋体" w:cs="宋体"/>
                <w:b w:val="0"/>
                <w:bCs w:val="0"/>
                <w:color w:val="auto"/>
                <w:kern w:val="2"/>
                <w:sz w:val="21"/>
                <w:szCs w:val="21"/>
                <w:highlight w:val="none"/>
                <w:lang w:val="zh-CN" w:eastAsia="zh-CN" w:bidi="ar-SA"/>
              </w:rPr>
              <w:t>，</w:t>
            </w:r>
            <w:r>
              <w:rPr>
                <w:rFonts w:hint="default" w:ascii="宋体" w:hAnsi="宋体" w:eastAsia="宋体" w:cs="宋体"/>
                <w:b w:val="0"/>
                <w:bCs w:val="0"/>
                <w:color w:val="auto"/>
                <w:kern w:val="2"/>
                <w:sz w:val="21"/>
                <w:szCs w:val="21"/>
                <w:highlight w:val="none"/>
                <w:lang w:val="zh-CN" w:eastAsia="zh-CN" w:bidi="ar-SA"/>
              </w:rPr>
              <w:t>得</w:t>
            </w:r>
            <w:r>
              <w:rPr>
                <w:rFonts w:hint="eastAsia" w:ascii="宋体" w:hAnsi="宋体" w:eastAsia="宋体" w:cs="宋体"/>
                <w:b w:val="0"/>
                <w:bCs w:val="0"/>
                <w:color w:val="auto"/>
                <w:kern w:val="2"/>
                <w:sz w:val="21"/>
                <w:szCs w:val="21"/>
                <w:highlight w:val="none"/>
                <w:lang w:val="en-US" w:eastAsia="zh-CN" w:bidi="ar-SA"/>
              </w:rPr>
              <w:t>1</w:t>
            </w:r>
            <w:r>
              <w:rPr>
                <w:rFonts w:hint="default" w:ascii="宋体" w:hAnsi="宋体" w:eastAsia="宋体" w:cs="宋体"/>
                <w:b w:val="0"/>
                <w:bCs w:val="0"/>
                <w:color w:val="auto"/>
                <w:kern w:val="2"/>
                <w:sz w:val="21"/>
                <w:szCs w:val="21"/>
                <w:highlight w:val="none"/>
                <w:lang w:val="zh-CN" w:eastAsia="zh-CN" w:bidi="ar-SA"/>
              </w:rPr>
              <w:t>分</w:t>
            </w:r>
            <w:r>
              <w:rPr>
                <w:rFonts w:hint="eastAsia" w:ascii="宋体" w:hAnsi="宋体" w:eastAsia="宋体" w:cs="宋体"/>
                <w:b w:val="0"/>
                <w:bCs w:val="0"/>
                <w:color w:val="auto"/>
                <w:kern w:val="2"/>
                <w:sz w:val="21"/>
                <w:szCs w:val="21"/>
                <w:highlight w:val="none"/>
                <w:lang w:val="zh-CN" w:eastAsia="zh-CN" w:bidi="ar-SA"/>
              </w:rPr>
              <w:t>；</w:t>
            </w:r>
            <w:r>
              <w:rPr>
                <w:rFonts w:hint="default" w:ascii="宋体" w:hAnsi="宋体" w:eastAsia="宋体" w:cs="宋体"/>
                <w:b w:val="0"/>
                <w:bCs w:val="0"/>
                <w:color w:val="auto"/>
                <w:kern w:val="2"/>
                <w:sz w:val="21"/>
                <w:szCs w:val="21"/>
                <w:highlight w:val="none"/>
                <w:lang w:val="zh-CN" w:eastAsia="zh-CN" w:bidi="ar-SA"/>
              </w:rPr>
              <w:t>具有档案</w:t>
            </w:r>
            <w:r>
              <w:rPr>
                <w:rFonts w:hint="eastAsia" w:ascii="宋体" w:hAnsi="宋体" w:eastAsia="宋体" w:cs="宋体"/>
                <w:b w:val="0"/>
                <w:bCs w:val="0"/>
                <w:color w:val="auto"/>
                <w:kern w:val="2"/>
                <w:sz w:val="21"/>
                <w:szCs w:val="21"/>
                <w:highlight w:val="none"/>
                <w:lang w:val="en-US" w:eastAsia="zh-CN" w:bidi="ar-SA"/>
              </w:rPr>
              <w:t>专业</w:t>
            </w:r>
            <w:r>
              <w:rPr>
                <w:rFonts w:hint="default" w:ascii="宋体" w:hAnsi="宋体" w:eastAsia="宋体" w:cs="宋体"/>
                <w:b w:val="0"/>
                <w:bCs w:val="0"/>
                <w:color w:val="auto"/>
                <w:kern w:val="2"/>
                <w:sz w:val="21"/>
                <w:szCs w:val="21"/>
                <w:highlight w:val="none"/>
                <w:lang w:val="zh-CN" w:eastAsia="zh-CN" w:bidi="ar-SA"/>
              </w:rPr>
              <w:t>中级职称</w:t>
            </w:r>
            <w:r>
              <w:rPr>
                <w:rFonts w:hint="eastAsia" w:ascii="宋体" w:hAnsi="宋体" w:eastAsia="宋体" w:cs="宋体"/>
                <w:b w:val="0"/>
                <w:bCs w:val="0"/>
                <w:color w:val="auto"/>
                <w:kern w:val="2"/>
                <w:sz w:val="21"/>
                <w:szCs w:val="21"/>
                <w:highlight w:val="none"/>
                <w:lang w:val="en-US" w:eastAsia="zh-CN" w:bidi="ar-SA"/>
              </w:rPr>
              <w:t>证书</w:t>
            </w:r>
            <w:r>
              <w:rPr>
                <w:rFonts w:hint="default" w:ascii="宋体" w:hAnsi="宋体" w:eastAsia="宋体" w:cs="宋体"/>
                <w:b w:val="0"/>
                <w:bCs w:val="0"/>
                <w:color w:val="auto"/>
                <w:kern w:val="2"/>
                <w:sz w:val="21"/>
                <w:szCs w:val="21"/>
                <w:highlight w:val="none"/>
                <w:lang w:val="zh-CN" w:eastAsia="zh-CN" w:bidi="ar-SA"/>
              </w:rPr>
              <w:t>的</w:t>
            </w:r>
            <w:r>
              <w:rPr>
                <w:rFonts w:hint="eastAsia" w:ascii="宋体" w:hAnsi="宋体" w:eastAsia="宋体" w:cs="宋体"/>
                <w:b w:val="0"/>
                <w:bCs w:val="0"/>
                <w:color w:val="auto"/>
                <w:kern w:val="2"/>
                <w:sz w:val="21"/>
                <w:szCs w:val="21"/>
                <w:highlight w:val="none"/>
                <w:lang w:val="zh-CN" w:eastAsia="zh-CN" w:bidi="ar-SA"/>
              </w:rPr>
              <w:t>，</w:t>
            </w:r>
            <w:r>
              <w:rPr>
                <w:rFonts w:hint="default" w:ascii="宋体" w:hAnsi="宋体" w:eastAsia="宋体" w:cs="宋体"/>
                <w:b w:val="0"/>
                <w:bCs w:val="0"/>
                <w:color w:val="auto"/>
                <w:kern w:val="2"/>
                <w:sz w:val="21"/>
                <w:szCs w:val="21"/>
                <w:highlight w:val="none"/>
                <w:lang w:val="zh-CN" w:eastAsia="zh-CN" w:bidi="ar-SA"/>
              </w:rPr>
              <w:t>得</w:t>
            </w:r>
            <w:r>
              <w:rPr>
                <w:rFonts w:hint="eastAsia" w:ascii="宋体" w:hAnsi="宋体" w:eastAsia="宋体" w:cs="宋体"/>
                <w:b w:val="0"/>
                <w:bCs w:val="0"/>
                <w:color w:val="auto"/>
                <w:kern w:val="2"/>
                <w:sz w:val="21"/>
                <w:szCs w:val="21"/>
                <w:highlight w:val="none"/>
                <w:lang w:val="en-US" w:eastAsia="zh-CN" w:bidi="ar-SA"/>
              </w:rPr>
              <w:t>2</w:t>
            </w:r>
            <w:r>
              <w:rPr>
                <w:rFonts w:hint="default" w:ascii="宋体" w:hAnsi="宋体" w:eastAsia="宋体" w:cs="宋体"/>
                <w:b w:val="0"/>
                <w:bCs w:val="0"/>
                <w:color w:val="auto"/>
                <w:kern w:val="2"/>
                <w:sz w:val="21"/>
                <w:szCs w:val="21"/>
                <w:highlight w:val="none"/>
                <w:lang w:val="zh-CN" w:eastAsia="zh-CN" w:bidi="ar-SA"/>
              </w:rPr>
              <w:t>分</w:t>
            </w:r>
            <w:r>
              <w:rPr>
                <w:rFonts w:hint="eastAsia" w:ascii="宋体" w:hAnsi="宋体" w:eastAsia="宋体" w:cs="宋体"/>
                <w:b w:val="0"/>
                <w:bCs w:val="0"/>
                <w:color w:val="auto"/>
                <w:kern w:val="2"/>
                <w:sz w:val="21"/>
                <w:szCs w:val="21"/>
                <w:highlight w:val="none"/>
                <w:lang w:val="zh-CN" w:eastAsia="zh-CN" w:bidi="ar-SA"/>
              </w:rPr>
              <w:t>，</w:t>
            </w:r>
            <w:r>
              <w:rPr>
                <w:rFonts w:hint="default" w:ascii="宋体" w:hAnsi="宋体" w:eastAsia="宋体" w:cs="宋体"/>
                <w:b w:val="0"/>
                <w:bCs w:val="0"/>
                <w:color w:val="auto"/>
                <w:kern w:val="2"/>
                <w:sz w:val="21"/>
                <w:szCs w:val="21"/>
                <w:highlight w:val="none"/>
                <w:lang w:val="zh-CN" w:eastAsia="zh-CN" w:bidi="ar-SA"/>
              </w:rPr>
              <w:t>具有档案</w:t>
            </w:r>
            <w:r>
              <w:rPr>
                <w:rFonts w:hint="eastAsia" w:ascii="宋体" w:hAnsi="宋体" w:eastAsia="宋体" w:cs="宋体"/>
                <w:b w:val="0"/>
                <w:bCs w:val="0"/>
                <w:color w:val="auto"/>
                <w:kern w:val="2"/>
                <w:sz w:val="21"/>
                <w:szCs w:val="21"/>
                <w:highlight w:val="none"/>
                <w:lang w:val="en-US" w:eastAsia="zh-CN" w:bidi="ar-SA"/>
              </w:rPr>
              <w:t>专业</w:t>
            </w:r>
            <w:r>
              <w:rPr>
                <w:rFonts w:hint="default" w:ascii="宋体" w:hAnsi="宋体" w:eastAsia="宋体" w:cs="宋体"/>
                <w:b w:val="0"/>
                <w:bCs w:val="0"/>
                <w:color w:val="auto"/>
                <w:kern w:val="2"/>
                <w:sz w:val="21"/>
                <w:szCs w:val="21"/>
                <w:highlight w:val="none"/>
                <w:lang w:val="zh-CN" w:eastAsia="zh-CN" w:bidi="ar-SA"/>
              </w:rPr>
              <w:t>高级职称</w:t>
            </w:r>
            <w:r>
              <w:rPr>
                <w:rFonts w:hint="eastAsia" w:ascii="宋体" w:hAnsi="宋体" w:eastAsia="宋体" w:cs="宋体"/>
                <w:b w:val="0"/>
                <w:bCs w:val="0"/>
                <w:color w:val="auto"/>
                <w:kern w:val="2"/>
                <w:sz w:val="21"/>
                <w:szCs w:val="21"/>
                <w:highlight w:val="none"/>
                <w:lang w:val="en-US" w:eastAsia="zh-CN" w:bidi="ar-SA"/>
              </w:rPr>
              <w:t>证书</w:t>
            </w:r>
            <w:r>
              <w:rPr>
                <w:rFonts w:hint="default" w:ascii="宋体" w:hAnsi="宋体" w:eastAsia="宋体" w:cs="宋体"/>
                <w:b w:val="0"/>
                <w:bCs w:val="0"/>
                <w:color w:val="auto"/>
                <w:kern w:val="2"/>
                <w:sz w:val="21"/>
                <w:szCs w:val="21"/>
                <w:highlight w:val="none"/>
                <w:lang w:val="zh-CN" w:eastAsia="zh-CN" w:bidi="ar-SA"/>
              </w:rPr>
              <w:t>的</w:t>
            </w:r>
            <w:r>
              <w:rPr>
                <w:rFonts w:hint="eastAsia" w:ascii="宋体" w:hAnsi="宋体" w:eastAsia="宋体" w:cs="宋体"/>
                <w:b w:val="0"/>
                <w:bCs w:val="0"/>
                <w:color w:val="auto"/>
                <w:kern w:val="2"/>
                <w:sz w:val="21"/>
                <w:szCs w:val="21"/>
                <w:highlight w:val="none"/>
                <w:lang w:val="zh-CN" w:eastAsia="zh-CN" w:bidi="ar-SA"/>
              </w:rPr>
              <w:t>，</w:t>
            </w:r>
            <w:r>
              <w:rPr>
                <w:rFonts w:hint="default" w:ascii="宋体" w:hAnsi="宋体" w:eastAsia="宋体" w:cs="宋体"/>
                <w:b w:val="0"/>
                <w:bCs w:val="0"/>
                <w:color w:val="auto"/>
                <w:kern w:val="2"/>
                <w:sz w:val="21"/>
                <w:szCs w:val="21"/>
                <w:highlight w:val="none"/>
                <w:lang w:val="zh-CN" w:eastAsia="zh-CN" w:bidi="ar-SA"/>
              </w:rPr>
              <w:t>得</w:t>
            </w:r>
            <w:r>
              <w:rPr>
                <w:rFonts w:hint="eastAsia" w:ascii="宋体" w:hAnsi="宋体" w:eastAsia="宋体" w:cs="宋体"/>
                <w:b w:val="0"/>
                <w:bCs w:val="0"/>
                <w:color w:val="auto"/>
                <w:kern w:val="2"/>
                <w:sz w:val="21"/>
                <w:szCs w:val="21"/>
                <w:highlight w:val="none"/>
                <w:lang w:val="en-US" w:eastAsia="zh-CN" w:bidi="ar-SA"/>
              </w:rPr>
              <w:t>3</w:t>
            </w:r>
            <w:r>
              <w:rPr>
                <w:rFonts w:hint="default" w:ascii="宋体" w:hAnsi="宋体" w:eastAsia="宋体" w:cs="宋体"/>
                <w:b w:val="0"/>
                <w:bCs w:val="0"/>
                <w:color w:val="auto"/>
                <w:kern w:val="2"/>
                <w:sz w:val="21"/>
                <w:szCs w:val="21"/>
                <w:highlight w:val="none"/>
                <w:lang w:val="zh-CN" w:eastAsia="zh-CN" w:bidi="ar-SA"/>
              </w:rPr>
              <w:t>分</w:t>
            </w:r>
            <w:r>
              <w:rPr>
                <w:rFonts w:hint="eastAsia" w:ascii="宋体" w:hAnsi="宋体" w:eastAsia="宋体" w:cs="宋体"/>
                <w:b w:val="0"/>
                <w:bCs w:val="0"/>
                <w:color w:val="auto"/>
                <w:kern w:val="2"/>
                <w:sz w:val="21"/>
                <w:szCs w:val="21"/>
                <w:highlight w:val="none"/>
                <w:lang w:val="en-US" w:eastAsia="zh-CN" w:bidi="ar-SA"/>
              </w:rPr>
              <w:t>。最多得5分。</w:t>
            </w:r>
          </w:p>
          <w:p w14:paraId="2BC702FE">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both"/>
              <w:textAlignment w:val="auto"/>
              <w:rPr>
                <w:rFonts w:hint="eastAsia" w:eastAsia="宋体" w:cs="宋体"/>
                <w:b/>
                <w:bCs/>
                <w:color w:val="auto"/>
                <w:kern w:val="2"/>
                <w:sz w:val="21"/>
                <w:szCs w:val="21"/>
                <w:highlight w:val="none"/>
                <w:lang w:val="en-US" w:eastAsia="zh-CN" w:bidi="ar-SA"/>
              </w:rPr>
            </w:pPr>
            <w:r>
              <w:rPr>
                <w:rFonts w:hint="eastAsia" w:eastAsia="宋体" w:cs="宋体"/>
                <w:b/>
                <w:bCs/>
                <w:color w:val="auto"/>
                <w:kern w:val="2"/>
                <w:sz w:val="21"/>
                <w:szCs w:val="21"/>
                <w:highlight w:val="none"/>
                <w:lang w:val="en-US" w:eastAsia="zh-CN" w:bidi="ar-SA"/>
              </w:rPr>
              <w:t>须提供：相关证书复印件或扫描打印件，并加盖公章。</w:t>
            </w:r>
          </w:p>
          <w:p w14:paraId="59EF0098">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both"/>
              <w:textAlignment w:val="auto"/>
              <w:rPr>
                <w:rFonts w:hint="default"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2.项目负责人负责</w:t>
            </w:r>
            <w:r>
              <w:rPr>
                <w:rFonts w:hint="default" w:ascii="宋体" w:hAnsi="宋体" w:eastAsia="宋体" w:cs="宋体"/>
                <w:b w:val="0"/>
                <w:bCs w:val="0"/>
                <w:color w:val="auto"/>
                <w:kern w:val="2"/>
                <w:sz w:val="21"/>
                <w:szCs w:val="21"/>
                <w:highlight w:val="none"/>
                <w:lang w:val="zh-CN" w:eastAsia="zh-CN" w:bidi="ar-SA"/>
              </w:rPr>
              <w:t>的档案整理项目，获得项目所在地档案部门组织的档案整理工作质量评级中，被评为最高档次（即第一档次，如“</w:t>
            </w:r>
            <w:r>
              <w:rPr>
                <w:rFonts w:hint="eastAsia" w:ascii="宋体" w:hAnsi="宋体" w:eastAsia="宋体" w:cs="宋体"/>
                <w:b w:val="0"/>
                <w:bCs w:val="0"/>
                <w:color w:val="auto"/>
                <w:kern w:val="2"/>
                <w:sz w:val="21"/>
                <w:szCs w:val="21"/>
                <w:highlight w:val="none"/>
                <w:lang w:val="en-US" w:eastAsia="zh-CN" w:bidi="ar-SA"/>
              </w:rPr>
              <w:t>五星级</w:t>
            </w:r>
            <w:r>
              <w:rPr>
                <w:rFonts w:hint="default" w:ascii="宋体" w:hAnsi="宋体" w:eastAsia="宋体" w:cs="宋体"/>
                <w:b w:val="0"/>
                <w:bCs w:val="0"/>
                <w:color w:val="auto"/>
                <w:kern w:val="2"/>
                <w:sz w:val="21"/>
                <w:szCs w:val="21"/>
                <w:highlight w:val="none"/>
                <w:lang w:val="zh-CN" w:eastAsia="zh-CN" w:bidi="ar-SA"/>
              </w:rPr>
              <w:t>”“优秀”“省特级”等） 的，每提供1个得2分，最多得4分。</w:t>
            </w:r>
            <w:r>
              <w:rPr>
                <w:rFonts w:hint="eastAsia" w:ascii="宋体" w:hAnsi="宋体" w:eastAsia="宋体" w:cs="宋体"/>
                <w:b w:val="0"/>
                <w:bCs w:val="0"/>
                <w:color w:val="auto"/>
                <w:kern w:val="2"/>
                <w:sz w:val="21"/>
                <w:szCs w:val="21"/>
                <w:highlight w:val="none"/>
                <w:lang w:val="en-US" w:eastAsia="zh-CN" w:bidi="ar-SA"/>
              </w:rPr>
              <w:t>其他档次不得分。</w:t>
            </w:r>
          </w:p>
          <w:p w14:paraId="5BA511B1">
            <w:pPr>
              <w:keepNext w:val="0"/>
              <w:keepLines w:val="0"/>
              <w:pageBreakBefore w:val="0"/>
              <w:widowControl w:val="0"/>
              <w:kinsoku/>
              <w:wordWrap/>
              <w:overflowPunct/>
              <w:topLinePunct w:val="0"/>
              <w:autoSpaceDE/>
              <w:autoSpaceDN/>
              <w:bidi w:val="0"/>
              <w:adjustRightInd w:val="0"/>
              <w:snapToGrid w:val="0"/>
              <w:spacing w:line="288" w:lineRule="auto"/>
              <w:jc w:val="both"/>
              <w:textAlignment w:val="auto"/>
              <w:rPr>
                <w:rFonts w:hint="eastAsia" w:ascii="宋体" w:hAnsi="宋体" w:eastAsia="宋体" w:cs="宋体"/>
                <w:b/>
                <w:bCs/>
                <w:color w:val="000000"/>
                <w:kern w:val="2"/>
                <w:sz w:val="21"/>
                <w:szCs w:val="21"/>
                <w:lang w:val="en-US" w:eastAsia="zh-CN" w:bidi="ar-SA"/>
              </w:rPr>
            </w:pPr>
            <w:r>
              <w:rPr>
                <w:rFonts w:hint="default" w:ascii="宋体" w:hAnsi="宋体" w:eastAsia="宋体" w:cs="宋体"/>
                <w:b/>
                <w:bCs/>
                <w:color w:val="auto"/>
                <w:kern w:val="2"/>
                <w:sz w:val="21"/>
                <w:szCs w:val="21"/>
                <w:highlight w:val="none"/>
                <w:lang w:val="zh-CN" w:eastAsia="zh-CN" w:bidi="ar-SA"/>
              </w:rPr>
              <w:t>须提供</w:t>
            </w:r>
            <w:r>
              <w:rPr>
                <w:rFonts w:hint="eastAsia" w:ascii="宋体" w:hAnsi="宋体" w:eastAsia="宋体" w:cs="宋体"/>
                <w:b/>
                <w:bCs/>
                <w:color w:val="auto"/>
                <w:kern w:val="2"/>
                <w:sz w:val="21"/>
                <w:szCs w:val="21"/>
                <w:highlight w:val="none"/>
                <w:lang w:val="zh-CN" w:eastAsia="zh-CN" w:bidi="ar-SA"/>
              </w:rPr>
              <w:t>：①</w:t>
            </w:r>
            <w:r>
              <w:rPr>
                <w:rFonts w:hint="default" w:ascii="宋体" w:hAnsi="宋体" w:eastAsia="宋体" w:cs="宋体"/>
                <w:b/>
                <w:bCs/>
                <w:color w:val="auto"/>
                <w:kern w:val="2"/>
                <w:sz w:val="21"/>
                <w:szCs w:val="21"/>
                <w:highlight w:val="none"/>
                <w:lang w:val="zh-CN" w:eastAsia="zh-CN" w:bidi="ar-SA"/>
              </w:rPr>
              <w:t>档案整理合同</w:t>
            </w:r>
            <w:r>
              <w:rPr>
                <w:rFonts w:hint="eastAsia" w:ascii="宋体" w:hAnsi="宋体" w:eastAsia="宋体" w:cs="宋体"/>
                <w:b/>
                <w:bCs/>
                <w:color w:val="auto"/>
                <w:kern w:val="2"/>
                <w:sz w:val="21"/>
                <w:szCs w:val="21"/>
                <w:highlight w:val="none"/>
                <w:lang w:val="en-US" w:eastAsia="zh-CN" w:bidi="ar-SA"/>
              </w:rPr>
              <w:t xml:space="preserve"> </w:t>
            </w:r>
            <w:r>
              <w:rPr>
                <w:rFonts w:hint="eastAsia" w:ascii="宋体" w:hAnsi="宋体" w:eastAsia="宋体" w:cs="宋体"/>
                <w:b/>
                <w:bCs/>
                <w:color w:val="auto"/>
                <w:kern w:val="2"/>
                <w:sz w:val="21"/>
                <w:szCs w:val="21"/>
                <w:highlight w:val="none"/>
                <w:lang w:val="zh-CN" w:eastAsia="zh-CN" w:bidi="ar-SA"/>
              </w:rPr>
              <w:t>②项目所在地档案部门颁发的</w:t>
            </w:r>
            <w:r>
              <w:rPr>
                <w:rFonts w:hint="eastAsia" w:ascii="宋体" w:hAnsi="宋体" w:eastAsia="宋体" w:cs="宋体"/>
                <w:b/>
                <w:bCs/>
                <w:color w:val="auto"/>
                <w:kern w:val="2"/>
                <w:sz w:val="21"/>
                <w:szCs w:val="21"/>
                <w:highlight w:val="none"/>
                <w:lang w:val="en-US" w:eastAsia="zh-CN" w:bidi="ar-SA"/>
              </w:rPr>
              <w:t>评级</w:t>
            </w:r>
            <w:r>
              <w:rPr>
                <w:rFonts w:hint="eastAsia" w:ascii="宋体" w:hAnsi="宋体" w:eastAsia="宋体" w:cs="宋体"/>
                <w:b/>
                <w:bCs/>
                <w:color w:val="auto"/>
                <w:kern w:val="2"/>
                <w:sz w:val="21"/>
                <w:szCs w:val="21"/>
                <w:highlight w:val="none"/>
                <w:lang w:val="zh-CN" w:eastAsia="zh-CN" w:bidi="ar-SA"/>
              </w:rPr>
              <w:t>（</w:t>
            </w:r>
            <w:r>
              <w:rPr>
                <w:rFonts w:hint="eastAsia" w:ascii="宋体" w:hAnsi="宋体" w:eastAsia="宋体" w:cs="宋体"/>
                <w:b/>
                <w:bCs/>
                <w:color w:val="auto"/>
                <w:kern w:val="2"/>
                <w:sz w:val="21"/>
                <w:szCs w:val="21"/>
                <w:highlight w:val="none"/>
                <w:lang w:val="en-US" w:eastAsia="zh-CN" w:bidi="ar-SA"/>
              </w:rPr>
              <w:t>获奖</w:t>
            </w:r>
            <w:r>
              <w:rPr>
                <w:rFonts w:hint="eastAsia" w:ascii="宋体" w:hAnsi="宋体" w:eastAsia="宋体" w:cs="宋体"/>
                <w:b/>
                <w:bCs/>
                <w:color w:val="auto"/>
                <w:kern w:val="2"/>
                <w:sz w:val="21"/>
                <w:szCs w:val="21"/>
                <w:highlight w:val="none"/>
                <w:lang w:val="zh-CN" w:eastAsia="zh-CN" w:bidi="ar-SA"/>
              </w:rPr>
              <w:t>）证书或官方网站</w:t>
            </w:r>
            <w:r>
              <w:rPr>
                <w:rFonts w:hint="eastAsia" w:ascii="宋体" w:hAnsi="宋体" w:eastAsia="宋体" w:cs="宋体"/>
                <w:b/>
                <w:bCs/>
                <w:color w:val="auto"/>
                <w:kern w:val="2"/>
                <w:sz w:val="21"/>
                <w:szCs w:val="21"/>
                <w:highlight w:val="none"/>
                <w:lang w:val="en-US" w:eastAsia="zh-CN" w:bidi="ar-SA"/>
              </w:rPr>
              <w:t>发布的</w:t>
            </w:r>
            <w:r>
              <w:rPr>
                <w:rFonts w:hint="eastAsia" w:ascii="宋体" w:hAnsi="宋体" w:eastAsia="宋体" w:cs="宋体"/>
                <w:b/>
                <w:bCs/>
                <w:color w:val="auto"/>
                <w:kern w:val="2"/>
                <w:sz w:val="21"/>
                <w:szCs w:val="21"/>
                <w:highlight w:val="none"/>
                <w:lang w:val="zh-CN" w:eastAsia="zh-CN" w:bidi="ar-SA"/>
              </w:rPr>
              <w:t>评选结果截图</w:t>
            </w:r>
            <w:r>
              <w:rPr>
                <w:rFonts w:hint="eastAsia" w:ascii="宋体" w:hAnsi="宋体" w:eastAsia="宋体" w:cs="宋体"/>
                <w:b/>
                <w:bCs/>
                <w:color w:val="auto"/>
                <w:kern w:val="2"/>
                <w:sz w:val="21"/>
                <w:szCs w:val="21"/>
                <w:highlight w:val="none"/>
                <w:lang w:val="en-US" w:eastAsia="zh-CN" w:bidi="ar-SA"/>
              </w:rPr>
              <w:t xml:space="preserve"> </w:t>
            </w:r>
            <w:r>
              <w:rPr>
                <w:rFonts w:hint="eastAsia" w:ascii="宋体" w:hAnsi="宋体" w:eastAsia="宋体" w:cs="宋体"/>
                <w:b/>
                <w:bCs/>
                <w:color w:val="auto"/>
                <w:kern w:val="2"/>
                <w:sz w:val="21"/>
                <w:szCs w:val="21"/>
                <w:highlight w:val="none"/>
                <w:lang w:val="zh-CN" w:eastAsia="zh-CN" w:bidi="ar-SA"/>
              </w:rPr>
              <w:t>③</w:t>
            </w:r>
            <w:r>
              <w:rPr>
                <w:rFonts w:hint="eastAsia" w:ascii="宋体" w:hAnsi="宋体" w:eastAsia="宋体" w:cs="宋体"/>
                <w:b/>
                <w:bCs/>
                <w:color w:val="auto"/>
                <w:kern w:val="2"/>
                <w:sz w:val="21"/>
                <w:szCs w:val="21"/>
                <w:highlight w:val="none"/>
                <w:lang w:val="en-US" w:eastAsia="zh-CN" w:bidi="ar-SA"/>
              </w:rPr>
              <w:t>项目所在地档案部门发布的档案整理工作评级标准（或评选办法、档次划分规则）</w:t>
            </w:r>
            <w:r>
              <w:rPr>
                <w:rFonts w:hint="eastAsia" w:ascii="宋体" w:hAnsi="宋体" w:eastAsia="宋体" w:cs="宋体"/>
                <w:b/>
                <w:bCs/>
                <w:color w:val="auto"/>
                <w:kern w:val="2"/>
                <w:sz w:val="21"/>
                <w:szCs w:val="21"/>
                <w:highlight w:val="none"/>
                <w:lang w:val="zh-CN" w:eastAsia="zh-CN" w:bidi="ar-SA"/>
              </w:rPr>
              <w:t>，须</w:t>
            </w:r>
            <w:r>
              <w:rPr>
                <w:rFonts w:hint="eastAsia" w:ascii="宋体" w:hAnsi="宋体" w:eastAsia="宋体" w:cs="宋体"/>
                <w:b/>
                <w:bCs/>
                <w:color w:val="auto"/>
                <w:kern w:val="2"/>
                <w:sz w:val="21"/>
                <w:szCs w:val="21"/>
                <w:highlight w:val="none"/>
                <w:lang w:val="en-US" w:eastAsia="zh-CN" w:bidi="ar-SA"/>
              </w:rPr>
              <w:t>体现</w:t>
            </w:r>
            <w:r>
              <w:rPr>
                <w:rFonts w:hint="eastAsia" w:ascii="宋体" w:hAnsi="宋体" w:eastAsia="宋体" w:cs="宋体"/>
                <w:b/>
                <w:bCs/>
                <w:color w:val="auto"/>
                <w:kern w:val="2"/>
                <w:sz w:val="21"/>
                <w:szCs w:val="21"/>
                <w:highlight w:val="none"/>
                <w:lang w:val="zh-CN" w:eastAsia="zh-CN" w:bidi="ar-SA"/>
              </w:rPr>
              <w:t>所获等级为最高档次。</w:t>
            </w:r>
            <w:r>
              <w:rPr>
                <w:rFonts w:hint="eastAsia" w:ascii="宋体" w:hAnsi="宋体" w:eastAsia="宋体" w:cs="宋体"/>
                <w:b/>
                <w:bCs/>
                <w:color w:val="auto"/>
                <w:kern w:val="2"/>
                <w:sz w:val="21"/>
                <w:szCs w:val="21"/>
                <w:highlight w:val="none"/>
                <w:lang w:val="en-US" w:eastAsia="zh-CN" w:bidi="ar-SA"/>
              </w:rPr>
              <w:t>提供上述材料的</w:t>
            </w:r>
            <w:r>
              <w:rPr>
                <w:rFonts w:hint="default" w:ascii="宋体" w:hAnsi="宋体" w:eastAsia="宋体" w:cs="宋体"/>
                <w:b/>
                <w:bCs/>
                <w:color w:val="auto"/>
                <w:kern w:val="2"/>
                <w:sz w:val="21"/>
                <w:szCs w:val="21"/>
                <w:highlight w:val="none"/>
                <w:lang w:val="zh-CN" w:eastAsia="zh-CN" w:bidi="ar-SA"/>
              </w:rPr>
              <w:t>复印件或扫描打印件</w:t>
            </w:r>
            <w:r>
              <w:rPr>
                <w:rFonts w:hint="eastAsia" w:ascii="宋体" w:hAnsi="宋体" w:eastAsia="宋体" w:cs="宋体"/>
                <w:b/>
                <w:bCs/>
                <w:color w:val="auto"/>
                <w:kern w:val="2"/>
                <w:sz w:val="21"/>
                <w:szCs w:val="21"/>
                <w:highlight w:val="none"/>
                <w:lang w:val="zh-CN" w:eastAsia="zh-CN" w:bidi="ar-SA"/>
              </w:rPr>
              <w:t>，</w:t>
            </w:r>
            <w:r>
              <w:rPr>
                <w:rFonts w:hint="eastAsia" w:ascii="宋体" w:hAnsi="宋体" w:eastAsia="宋体" w:cs="宋体"/>
                <w:b/>
                <w:bCs/>
                <w:color w:val="auto"/>
                <w:kern w:val="2"/>
                <w:sz w:val="21"/>
                <w:szCs w:val="21"/>
                <w:highlight w:val="none"/>
                <w:lang w:val="en-US" w:eastAsia="zh-CN" w:bidi="ar-SA"/>
              </w:rPr>
              <w:t>并</w:t>
            </w:r>
            <w:r>
              <w:rPr>
                <w:rFonts w:hint="default" w:ascii="宋体" w:hAnsi="宋体" w:eastAsia="宋体" w:cs="宋体"/>
                <w:b/>
                <w:bCs/>
                <w:color w:val="auto"/>
                <w:kern w:val="2"/>
                <w:sz w:val="21"/>
                <w:szCs w:val="21"/>
                <w:highlight w:val="none"/>
                <w:lang w:val="zh-CN" w:eastAsia="zh-CN" w:bidi="ar-SA"/>
              </w:rPr>
              <w:t>加盖公章。</w:t>
            </w:r>
          </w:p>
        </w:tc>
        <w:tc>
          <w:tcPr>
            <w:tcW w:w="825" w:type="dxa"/>
            <w:tcBorders>
              <w:tl2br w:val="nil"/>
              <w:tr2bl w:val="nil"/>
            </w:tcBorders>
            <w:noWrap w:val="0"/>
            <w:vAlign w:val="center"/>
          </w:tcPr>
          <w:p w14:paraId="619AD226">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center"/>
              <w:textAlignment w:val="auto"/>
              <w:rPr>
                <w:rFonts w:hint="default"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9</w:t>
            </w:r>
          </w:p>
        </w:tc>
      </w:tr>
      <w:tr w14:paraId="338E5E3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c>
          <w:tcPr>
            <w:tcW w:w="876" w:type="dxa"/>
            <w:tcBorders>
              <w:tl2br w:val="nil"/>
              <w:tr2bl w:val="nil"/>
            </w:tcBorders>
            <w:noWrap w:val="0"/>
            <w:vAlign w:val="center"/>
          </w:tcPr>
          <w:p w14:paraId="548C9AF1">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center"/>
              <w:textAlignment w:val="auto"/>
              <w:rPr>
                <w:rFonts w:hint="default"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2</w:t>
            </w:r>
          </w:p>
        </w:tc>
        <w:tc>
          <w:tcPr>
            <w:tcW w:w="1516" w:type="dxa"/>
            <w:tcBorders>
              <w:tl2br w:val="nil"/>
              <w:tr2bl w:val="nil"/>
            </w:tcBorders>
            <w:noWrap w:val="0"/>
            <w:vAlign w:val="center"/>
          </w:tcPr>
          <w:p w14:paraId="0B0A6457">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center"/>
              <w:textAlignment w:val="auto"/>
              <w:rPr>
                <w:rFonts w:hint="eastAsia" w:ascii="宋体" w:hAnsi="宋体" w:eastAsia="宋体" w:cs="宋体"/>
                <w:b/>
                <w:bCs/>
                <w:color w:val="000000"/>
                <w:kern w:val="2"/>
                <w:sz w:val="21"/>
                <w:szCs w:val="21"/>
                <w:lang w:val="en-US" w:eastAsia="zh-CN" w:bidi="ar-SA"/>
              </w:rPr>
            </w:pPr>
            <w:r>
              <w:rPr>
                <w:rFonts w:hint="default" w:ascii="宋体" w:hAnsi="宋体" w:eastAsia="宋体" w:cs="宋体"/>
                <w:b w:val="0"/>
                <w:bCs w:val="0"/>
                <w:color w:val="auto"/>
                <w:kern w:val="2"/>
                <w:sz w:val="21"/>
                <w:szCs w:val="21"/>
                <w:lang w:val="en-US" w:eastAsia="zh-CN" w:bidi="ar-SA"/>
              </w:rPr>
              <w:t>人员配备</w:t>
            </w:r>
          </w:p>
        </w:tc>
        <w:tc>
          <w:tcPr>
            <w:tcW w:w="6165" w:type="dxa"/>
            <w:tcBorders>
              <w:tl2br w:val="nil"/>
              <w:tr2bl w:val="nil"/>
            </w:tcBorders>
            <w:noWrap w:val="0"/>
            <w:vAlign w:val="center"/>
          </w:tcPr>
          <w:p w14:paraId="0CFA5FBE">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both"/>
              <w:textAlignment w:val="auto"/>
              <w:rPr>
                <w:rFonts w:hint="default"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参选</w:t>
            </w:r>
            <w:r>
              <w:rPr>
                <w:rFonts w:hint="default" w:ascii="宋体" w:hAnsi="宋体" w:eastAsia="宋体" w:cs="宋体"/>
                <w:b w:val="0"/>
                <w:bCs w:val="0"/>
                <w:color w:val="auto"/>
                <w:kern w:val="2"/>
                <w:sz w:val="21"/>
                <w:szCs w:val="21"/>
                <w:highlight w:val="none"/>
                <w:lang w:val="en-US" w:eastAsia="zh-CN" w:bidi="ar-SA"/>
              </w:rPr>
              <w:t>人拟派的项目团队人员配置满足</w:t>
            </w:r>
            <w:r>
              <w:rPr>
                <w:rFonts w:hint="eastAsia" w:ascii="宋体" w:hAnsi="宋体" w:eastAsia="宋体" w:cs="宋体"/>
                <w:b w:val="0"/>
                <w:bCs w:val="0"/>
                <w:color w:val="auto"/>
                <w:kern w:val="2"/>
                <w:sz w:val="21"/>
                <w:szCs w:val="21"/>
                <w:highlight w:val="none"/>
                <w:lang w:val="en-US" w:eastAsia="zh-CN" w:bidi="ar-SA"/>
              </w:rPr>
              <w:t>比选</w:t>
            </w:r>
            <w:r>
              <w:rPr>
                <w:rFonts w:hint="default" w:ascii="宋体" w:hAnsi="宋体" w:eastAsia="宋体" w:cs="宋体"/>
                <w:b w:val="0"/>
                <w:bCs w:val="0"/>
                <w:color w:val="auto"/>
                <w:kern w:val="2"/>
                <w:sz w:val="21"/>
                <w:szCs w:val="21"/>
                <w:highlight w:val="none"/>
                <w:lang w:val="en-US" w:eastAsia="zh-CN" w:bidi="ar-SA"/>
              </w:rPr>
              <w:t>文件要求得</w:t>
            </w:r>
            <w:r>
              <w:rPr>
                <w:rFonts w:hint="eastAsia" w:ascii="宋体" w:hAnsi="宋体" w:eastAsia="宋体" w:cs="宋体"/>
                <w:b w:val="0"/>
                <w:bCs w:val="0"/>
                <w:color w:val="auto"/>
                <w:kern w:val="2"/>
                <w:sz w:val="21"/>
                <w:szCs w:val="21"/>
                <w:highlight w:val="none"/>
                <w:lang w:val="en-US" w:eastAsia="zh-CN" w:bidi="ar-SA"/>
              </w:rPr>
              <w:t>6</w:t>
            </w:r>
            <w:r>
              <w:rPr>
                <w:rFonts w:hint="default" w:ascii="宋体" w:hAnsi="宋体" w:eastAsia="宋体" w:cs="宋体"/>
                <w:b w:val="0"/>
                <w:bCs w:val="0"/>
                <w:color w:val="auto"/>
                <w:kern w:val="2"/>
                <w:sz w:val="21"/>
                <w:szCs w:val="21"/>
                <w:highlight w:val="none"/>
                <w:lang w:val="en-US" w:eastAsia="zh-CN" w:bidi="ar-SA"/>
              </w:rPr>
              <w:t>分，不满足不得分。</w:t>
            </w:r>
          </w:p>
          <w:p w14:paraId="4B388E07">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both"/>
              <w:textAlignment w:val="auto"/>
              <w:rPr>
                <w:rFonts w:hint="eastAsia" w:ascii="宋体" w:hAnsi="宋体" w:eastAsia="宋体" w:cs="宋体"/>
                <w:b/>
                <w:bCs/>
                <w:color w:val="000000"/>
                <w:kern w:val="2"/>
                <w:sz w:val="21"/>
                <w:szCs w:val="21"/>
                <w:lang w:val="en-US" w:eastAsia="zh-CN" w:bidi="ar-SA"/>
              </w:rPr>
            </w:pPr>
            <w:r>
              <w:rPr>
                <w:rFonts w:hint="default" w:ascii="宋体" w:hAnsi="宋体" w:eastAsia="宋体" w:cs="宋体"/>
                <w:b/>
                <w:bCs/>
                <w:color w:val="auto"/>
                <w:kern w:val="2"/>
                <w:sz w:val="21"/>
                <w:szCs w:val="21"/>
                <w:highlight w:val="none"/>
                <w:lang w:val="en-US" w:eastAsia="zh-CN" w:bidi="ar-SA"/>
              </w:rPr>
              <w:t>须提供：</w:t>
            </w:r>
            <w:r>
              <w:rPr>
                <w:rFonts w:hint="eastAsia" w:ascii="宋体" w:hAnsi="宋体" w:eastAsia="宋体" w:cs="宋体"/>
                <w:b/>
                <w:bCs/>
                <w:color w:val="auto"/>
                <w:kern w:val="2"/>
                <w:sz w:val="21"/>
                <w:szCs w:val="21"/>
                <w:highlight w:val="none"/>
                <w:lang w:val="en-US" w:eastAsia="zh-CN" w:bidi="ar-SA"/>
              </w:rPr>
              <w:t>①拟派项目团队人员名单</w:t>
            </w:r>
            <w:r>
              <w:rPr>
                <w:rFonts w:hint="eastAsia" w:ascii="宋体" w:hAnsi="宋体" w:eastAsia="宋体" w:cs="宋体"/>
                <w:b/>
                <w:bCs/>
                <w:color w:val="auto"/>
                <w:kern w:val="2"/>
                <w:sz w:val="21"/>
                <w:szCs w:val="21"/>
                <w:highlight w:val="none"/>
                <w:lang w:val="en-US" w:eastAsia="zh-CN" w:bidi="ar-SA"/>
              </w:rPr>
              <w:t>②拟派项目团队人员配置满足比选文件要求的承诺书</w:t>
            </w:r>
            <w:r>
              <w:rPr>
                <w:rFonts w:hint="eastAsia" w:ascii="宋体" w:hAnsi="宋体" w:eastAsia="宋体" w:cs="宋体"/>
                <w:b/>
                <w:bCs/>
                <w:color w:val="auto"/>
                <w:kern w:val="2"/>
                <w:sz w:val="21"/>
                <w:szCs w:val="21"/>
                <w:highlight w:val="none"/>
                <w:lang w:val="en-US" w:eastAsia="zh-CN" w:bidi="ar-SA"/>
              </w:rPr>
              <w:t xml:space="preserve"> </w:t>
            </w:r>
            <w:r>
              <w:rPr>
                <w:rFonts w:hint="eastAsia" w:ascii="宋体" w:hAnsi="宋体" w:eastAsia="宋体" w:cs="宋体"/>
                <w:b/>
                <w:bCs/>
                <w:color w:val="auto"/>
                <w:kern w:val="2"/>
                <w:sz w:val="21"/>
                <w:szCs w:val="21"/>
                <w:highlight w:val="none"/>
                <w:lang w:val="en-US" w:eastAsia="zh-CN" w:bidi="ar-SA"/>
              </w:rPr>
              <w:t>③</w:t>
            </w:r>
            <w:r>
              <w:rPr>
                <w:rFonts w:hint="default" w:ascii="宋体" w:hAnsi="宋体" w:eastAsia="宋体" w:cs="宋体"/>
                <w:b/>
                <w:bCs/>
                <w:color w:val="auto"/>
                <w:kern w:val="2"/>
                <w:sz w:val="21"/>
                <w:szCs w:val="21"/>
                <w:highlight w:val="none"/>
                <w:lang w:val="en-US" w:eastAsia="zh-CN" w:bidi="ar-SA"/>
              </w:rPr>
              <w:t>社保机构出具的参选人</w:t>
            </w:r>
            <w:r>
              <w:rPr>
                <w:rFonts w:hint="eastAsia" w:ascii="宋体" w:hAnsi="宋体" w:eastAsia="宋体" w:cs="宋体"/>
                <w:b/>
                <w:bCs/>
                <w:color w:val="auto"/>
                <w:kern w:val="2"/>
                <w:sz w:val="21"/>
                <w:szCs w:val="21"/>
                <w:highlight w:val="none"/>
                <w:lang w:val="en-US" w:eastAsia="zh-CN" w:bidi="ar-SA"/>
              </w:rPr>
              <w:t>为其</w:t>
            </w:r>
            <w:r>
              <w:rPr>
                <w:rFonts w:hint="default" w:ascii="宋体" w:hAnsi="宋体" w:eastAsia="宋体" w:cs="宋体"/>
                <w:b/>
                <w:bCs/>
                <w:color w:val="auto"/>
                <w:kern w:val="2"/>
                <w:sz w:val="21"/>
                <w:szCs w:val="21"/>
                <w:highlight w:val="none"/>
                <w:lang w:val="en-US" w:eastAsia="zh-CN" w:bidi="ar-SA"/>
              </w:rPr>
              <w:t>缴纳的近期（指2026年</w:t>
            </w:r>
            <w:r>
              <w:rPr>
                <w:rFonts w:hint="eastAsia" w:ascii="宋体" w:hAnsi="宋体" w:eastAsia="宋体" w:cs="宋体"/>
                <w:b/>
                <w:bCs/>
                <w:color w:val="auto"/>
                <w:kern w:val="2"/>
                <w:sz w:val="21"/>
                <w:szCs w:val="21"/>
                <w:highlight w:val="none"/>
                <w:lang w:val="en-US" w:eastAsia="zh-CN" w:bidi="ar-SA"/>
              </w:rPr>
              <w:t>7</w:t>
            </w:r>
            <w:r>
              <w:rPr>
                <w:rFonts w:hint="default" w:ascii="宋体" w:hAnsi="宋体" w:eastAsia="宋体" w:cs="宋体"/>
                <w:b/>
                <w:bCs/>
                <w:color w:val="auto"/>
                <w:kern w:val="2"/>
                <w:sz w:val="21"/>
                <w:szCs w:val="21"/>
                <w:highlight w:val="none"/>
                <w:lang w:val="en-US" w:eastAsia="zh-CN" w:bidi="ar-SA"/>
              </w:rPr>
              <w:t>月或以后任意1个月）社保证明复印件或扫描打印件，并加盖公章。</w:t>
            </w:r>
          </w:p>
        </w:tc>
        <w:tc>
          <w:tcPr>
            <w:tcW w:w="825" w:type="dxa"/>
            <w:tcBorders>
              <w:tl2br w:val="nil"/>
              <w:tr2bl w:val="nil"/>
            </w:tcBorders>
            <w:noWrap w:val="0"/>
            <w:vAlign w:val="center"/>
          </w:tcPr>
          <w:p w14:paraId="6DA0D4EF">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center"/>
              <w:textAlignment w:val="auto"/>
              <w:rPr>
                <w:rFonts w:hint="default"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6</w:t>
            </w:r>
          </w:p>
        </w:tc>
      </w:tr>
      <w:tr w14:paraId="1D5E605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c>
          <w:tcPr>
            <w:tcW w:w="876" w:type="dxa"/>
            <w:tcBorders>
              <w:tl2br w:val="nil"/>
              <w:tr2bl w:val="nil"/>
            </w:tcBorders>
            <w:noWrap w:val="0"/>
            <w:vAlign w:val="center"/>
          </w:tcPr>
          <w:p w14:paraId="4480CE58">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center"/>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3</w:t>
            </w:r>
          </w:p>
        </w:tc>
        <w:tc>
          <w:tcPr>
            <w:tcW w:w="1516" w:type="dxa"/>
            <w:tcBorders>
              <w:tl2br w:val="nil"/>
              <w:tr2bl w:val="nil"/>
            </w:tcBorders>
            <w:noWrap w:val="0"/>
            <w:vAlign w:val="center"/>
          </w:tcPr>
          <w:p w14:paraId="37842A57">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center"/>
              <w:textAlignment w:val="auto"/>
              <w:rPr>
                <w:rFonts w:hint="default" w:ascii="宋体" w:hAnsi="宋体" w:eastAsia="宋体" w:cs="宋体"/>
                <w:b w:val="0"/>
                <w:bCs w:val="0"/>
                <w:color w:val="000000"/>
                <w:kern w:val="2"/>
                <w:sz w:val="21"/>
                <w:szCs w:val="21"/>
                <w:lang w:val="en-US" w:eastAsia="zh-CN" w:bidi="ar-SA"/>
              </w:rPr>
            </w:pPr>
            <w:r>
              <w:rPr>
                <w:rFonts w:hint="default" w:ascii="宋体" w:hAnsi="宋体" w:eastAsia="宋体" w:cs="宋体"/>
                <w:b w:val="0"/>
                <w:bCs w:val="0"/>
                <w:color w:val="000000"/>
                <w:kern w:val="2"/>
                <w:sz w:val="21"/>
                <w:szCs w:val="21"/>
                <w:lang w:val="en-US" w:eastAsia="zh-CN" w:bidi="ar-SA"/>
              </w:rPr>
              <w:t>档案外包</w:t>
            </w:r>
          </w:p>
          <w:p w14:paraId="752D9C15">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center"/>
              <w:textAlignment w:val="auto"/>
              <w:rPr>
                <w:rFonts w:hint="eastAsia" w:ascii="宋体" w:hAnsi="宋体" w:eastAsia="宋体" w:cs="宋体"/>
                <w:b w:val="0"/>
                <w:bCs w:val="0"/>
                <w:color w:val="000000"/>
                <w:kern w:val="2"/>
                <w:sz w:val="21"/>
                <w:szCs w:val="21"/>
                <w:lang w:val="en-US" w:eastAsia="zh-CN" w:bidi="ar-SA"/>
              </w:rPr>
            </w:pPr>
            <w:r>
              <w:rPr>
                <w:rFonts w:hint="default" w:ascii="宋体" w:hAnsi="宋体" w:eastAsia="宋体" w:cs="宋体"/>
                <w:b w:val="0"/>
                <w:bCs w:val="0"/>
                <w:color w:val="000000"/>
                <w:kern w:val="2"/>
                <w:sz w:val="21"/>
                <w:szCs w:val="21"/>
                <w:lang w:val="en-US" w:eastAsia="zh-CN" w:bidi="ar-SA"/>
              </w:rPr>
              <w:t>实施</w:t>
            </w:r>
            <w:r>
              <w:rPr>
                <w:rFonts w:hint="default" w:ascii="宋体" w:hAnsi="宋体" w:eastAsia="宋体" w:cs="宋体"/>
                <w:b w:val="0"/>
                <w:bCs w:val="0"/>
                <w:color w:val="000000"/>
                <w:kern w:val="2"/>
                <w:sz w:val="21"/>
                <w:szCs w:val="21"/>
                <w:lang w:val="zh-CN" w:eastAsia="zh-CN" w:bidi="ar-SA"/>
              </w:rPr>
              <w:t>方案</w:t>
            </w:r>
          </w:p>
        </w:tc>
        <w:tc>
          <w:tcPr>
            <w:tcW w:w="6165" w:type="dxa"/>
            <w:tcBorders>
              <w:tl2br w:val="nil"/>
              <w:tr2bl w:val="nil"/>
            </w:tcBorders>
            <w:noWrap w:val="0"/>
            <w:vAlign w:val="center"/>
          </w:tcPr>
          <w:p w14:paraId="6866A6C7">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both"/>
              <w:textAlignment w:val="auto"/>
              <w:rPr>
                <w:rFonts w:hint="default" w:ascii="宋体" w:hAnsi="宋体" w:eastAsia="宋体" w:cs="宋体"/>
                <w:b w:val="0"/>
                <w:bCs w:val="0"/>
                <w:color w:val="000000"/>
                <w:kern w:val="2"/>
                <w:sz w:val="21"/>
                <w:szCs w:val="21"/>
                <w:highlight w:val="none"/>
                <w:lang w:val="zh-CN" w:eastAsia="zh-CN" w:bidi="ar-SA"/>
              </w:rPr>
            </w:pPr>
            <w:r>
              <w:rPr>
                <w:rFonts w:hint="default" w:ascii="宋体" w:hAnsi="宋体" w:eastAsia="宋体" w:cs="宋体"/>
                <w:b w:val="0"/>
                <w:bCs w:val="0"/>
                <w:color w:val="000000"/>
                <w:kern w:val="2"/>
                <w:sz w:val="21"/>
                <w:szCs w:val="21"/>
                <w:highlight w:val="none"/>
                <w:lang w:val="zh-CN" w:eastAsia="zh-CN" w:bidi="ar-SA"/>
              </w:rPr>
              <w:t>针对本项目的需求，制定详细的整理服务方案</w:t>
            </w:r>
            <w:r>
              <w:rPr>
                <w:rFonts w:hint="eastAsia" w:ascii="宋体" w:hAnsi="宋体" w:eastAsia="宋体" w:cs="宋体"/>
                <w:b w:val="0"/>
                <w:bCs w:val="0"/>
                <w:color w:val="000000"/>
                <w:kern w:val="2"/>
                <w:sz w:val="21"/>
                <w:szCs w:val="21"/>
                <w:highlight w:val="none"/>
                <w:lang w:val="zh-CN" w:eastAsia="zh-CN" w:bidi="ar-SA"/>
              </w:rPr>
              <w:t>、</w:t>
            </w:r>
            <w:r>
              <w:rPr>
                <w:rFonts w:hint="default" w:ascii="宋体" w:hAnsi="宋体" w:eastAsia="宋体" w:cs="宋体"/>
                <w:b w:val="0"/>
                <w:bCs w:val="0"/>
                <w:color w:val="000000"/>
                <w:kern w:val="2"/>
                <w:sz w:val="21"/>
                <w:szCs w:val="21"/>
                <w:highlight w:val="none"/>
                <w:lang w:val="zh-CN" w:eastAsia="zh-CN" w:bidi="ar-SA"/>
              </w:rPr>
              <w:t>工作流程</w:t>
            </w:r>
            <w:r>
              <w:rPr>
                <w:rFonts w:hint="eastAsia" w:ascii="宋体" w:hAnsi="宋体" w:eastAsia="宋体" w:cs="宋体"/>
                <w:b w:val="0"/>
                <w:bCs w:val="0"/>
                <w:color w:val="000000"/>
                <w:kern w:val="2"/>
                <w:sz w:val="21"/>
                <w:szCs w:val="21"/>
                <w:highlight w:val="none"/>
                <w:lang w:val="en-US" w:eastAsia="zh-CN" w:bidi="ar-SA"/>
              </w:rPr>
              <w:t>和内容</w:t>
            </w:r>
            <w:r>
              <w:rPr>
                <w:rFonts w:hint="eastAsia" w:ascii="宋体" w:hAnsi="宋体" w:eastAsia="宋体" w:cs="宋体"/>
                <w:b w:val="0"/>
                <w:bCs w:val="0"/>
                <w:color w:val="000000"/>
                <w:kern w:val="2"/>
                <w:sz w:val="21"/>
                <w:szCs w:val="21"/>
                <w:highlight w:val="none"/>
                <w:lang w:val="zh-CN" w:eastAsia="zh-CN" w:bidi="ar-SA"/>
              </w:rPr>
              <w:t>、</w:t>
            </w:r>
            <w:r>
              <w:rPr>
                <w:rFonts w:hint="default" w:ascii="宋体" w:hAnsi="宋体" w:eastAsia="宋体" w:cs="宋体"/>
                <w:b w:val="0"/>
                <w:bCs w:val="0"/>
                <w:color w:val="000000"/>
                <w:kern w:val="2"/>
                <w:sz w:val="21"/>
                <w:szCs w:val="21"/>
                <w:highlight w:val="none"/>
                <w:lang w:val="zh-CN" w:eastAsia="zh-CN" w:bidi="ar-SA"/>
              </w:rPr>
              <w:t>工作制度，</w:t>
            </w:r>
            <w:r>
              <w:rPr>
                <w:rFonts w:hint="eastAsia" w:ascii="宋体" w:hAnsi="宋体" w:eastAsia="宋体" w:cs="宋体"/>
                <w:b w:val="0"/>
                <w:bCs w:val="0"/>
                <w:color w:val="000000"/>
                <w:kern w:val="2"/>
                <w:sz w:val="21"/>
                <w:szCs w:val="21"/>
                <w:highlight w:val="none"/>
                <w:lang w:val="en-US" w:eastAsia="zh-CN" w:bidi="ar-SA"/>
              </w:rPr>
              <w:t>人员和</w:t>
            </w:r>
            <w:r>
              <w:rPr>
                <w:rFonts w:hint="default" w:ascii="宋体" w:hAnsi="宋体" w:eastAsia="宋体" w:cs="宋体"/>
                <w:b w:val="0"/>
                <w:bCs w:val="0"/>
                <w:color w:val="000000"/>
                <w:kern w:val="2"/>
                <w:sz w:val="21"/>
                <w:szCs w:val="21"/>
                <w:highlight w:val="none"/>
                <w:lang w:val="zh-CN" w:eastAsia="zh-CN" w:bidi="ar-SA"/>
              </w:rPr>
              <w:t>时间安排符合项目要求。</w:t>
            </w:r>
          </w:p>
          <w:p w14:paraId="4672069B">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both"/>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cs="宋体"/>
                <w:color w:val="000000"/>
                <w:highlight w:val="none"/>
              </w:rPr>
              <w:t>在[</w:t>
            </w:r>
            <w:r>
              <w:rPr>
                <w:rFonts w:hint="eastAsia" w:ascii="宋体" w:hAnsi="宋体" w:cs="宋体"/>
                <w:color w:val="000000"/>
                <w:highlight w:val="none"/>
                <w:lang w:val="en-US" w:eastAsia="zh-CN"/>
              </w:rPr>
              <w:t>17.5</w:t>
            </w:r>
            <w:r>
              <w:rPr>
                <w:rFonts w:hint="eastAsia" w:ascii="宋体" w:hAnsi="宋体" w:cs="宋体"/>
                <w:color w:val="000000"/>
                <w:highlight w:val="none"/>
              </w:rPr>
              <w:t>,</w:t>
            </w:r>
            <w:r>
              <w:rPr>
                <w:rFonts w:hint="eastAsia" w:ascii="宋体" w:hAnsi="宋体" w:cs="宋体"/>
                <w:color w:val="000000"/>
                <w:highlight w:val="none"/>
                <w:lang w:val="en-US" w:eastAsia="zh-CN"/>
              </w:rPr>
              <w:t>25</w:t>
            </w:r>
            <w:r>
              <w:rPr>
                <w:rFonts w:hint="eastAsia" w:ascii="宋体" w:hAnsi="宋体" w:cs="宋体"/>
                <w:color w:val="000000"/>
                <w:highlight w:val="none"/>
              </w:rPr>
              <w:t>]区间内</w:t>
            </w:r>
            <w:r>
              <w:rPr>
                <w:rFonts w:hint="eastAsia" w:ascii="宋体" w:hAnsi="宋体" w:cs="宋体"/>
                <w:color w:val="000000"/>
                <w:highlight w:val="none"/>
              </w:rPr>
              <w:t>酌情</w:t>
            </w:r>
            <w:r>
              <w:rPr>
                <w:rFonts w:hint="eastAsia" w:ascii="宋体" w:hAnsi="宋体" w:cs="宋体"/>
                <w:color w:val="000000"/>
                <w:highlight w:val="none"/>
              </w:rPr>
              <w:t>打分，</w:t>
            </w:r>
            <w:r>
              <w:rPr>
                <w:rFonts w:hint="eastAsia" w:ascii="宋体" w:hAnsi="宋体" w:cs="宋体"/>
                <w:color w:val="000000"/>
                <w:highlight w:val="none"/>
                <w:lang w:val="en-US" w:eastAsia="zh-CN"/>
              </w:rPr>
              <w:t>最高得25分，若未提供不得分</w:t>
            </w:r>
            <w:r>
              <w:rPr>
                <w:rFonts w:hint="eastAsia" w:ascii="宋体" w:hAnsi="宋体" w:cs="宋体"/>
                <w:color w:val="000000"/>
                <w:kern w:val="0"/>
                <w:highlight w:val="none"/>
              </w:rPr>
              <w:t>。</w:t>
            </w:r>
          </w:p>
        </w:tc>
        <w:tc>
          <w:tcPr>
            <w:tcW w:w="825" w:type="dxa"/>
            <w:tcBorders>
              <w:tl2br w:val="nil"/>
              <w:tr2bl w:val="nil"/>
            </w:tcBorders>
            <w:noWrap w:val="0"/>
            <w:vAlign w:val="center"/>
          </w:tcPr>
          <w:p w14:paraId="48F5B3EB">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center"/>
              <w:textAlignment w:val="auto"/>
              <w:rPr>
                <w:rFonts w:hint="default"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25</w:t>
            </w:r>
          </w:p>
        </w:tc>
      </w:tr>
      <w:tr w14:paraId="0D8CD0E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c>
          <w:tcPr>
            <w:tcW w:w="876" w:type="dxa"/>
            <w:tcBorders>
              <w:tl2br w:val="nil"/>
              <w:tr2bl w:val="nil"/>
            </w:tcBorders>
            <w:noWrap w:val="0"/>
            <w:vAlign w:val="center"/>
          </w:tcPr>
          <w:p w14:paraId="15EB4B2C">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center"/>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4</w:t>
            </w:r>
          </w:p>
        </w:tc>
        <w:tc>
          <w:tcPr>
            <w:tcW w:w="1516" w:type="dxa"/>
            <w:tcBorders>
              <w:tl2br w:val="nil"/>
              <w:tr2bl w:val="nil"/>
            </w:tcBorders>
            <w:noWrap w:val="0"/>
            <w:vAlign w:val="center"/>
          </w:tcPr>
          <w:p w14:paraId="7CFE7824">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center"/>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档案数字化</w:t>
            </w:r>
          </w:p>
          <w:p w14:paraId="5DE0F48C">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center"/>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成果</w:t>
            </w:r>
          </w:p>
        </w:tc>
        <w:tc>
          <w:tcPr>
            <w:tcW w:w="6165" w:type="dxa"/>
            <w:tcBorders>
              <w:tl2br w:val="nil"/>
              <w:tr2bl w:val="nil"/>
            </w:tcBorders>
            <w:noWrap w:val="0"/>
            <w:vAlign w:val="center"/>
          </w:tcPr>
          <w:p w14:paraId="4E5627B8">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both"/>
              <w:textAlignment w:val="auto"/>
              <w:rPr>
                <w:rFonts w:hint="eastAsia" w:ascii="宋体" w:hAnsi="宋体" w:eastAsia="宋体" w:cs="宋体"/>
                <w:b w:val="0"/>
                <w:bCs w:val="0"/>
                <w:color w:val="000000"/>
                <w:kern w:val="2"/>
                <w:sz w:val="21"/>
                <w:szCs w:val="21"/>
                <w:lang w:val="en-US" w:eastAsia="zh-CN" w:bidi="ar-SA"/>
              </w:rPr>
            </w:pPr>
            <w:r>
              <w:rPr>
                <w:rFonts w:hint="default" w:ascii="宋体" w:hAnsi="宋体" w:eastAsia="宋体" w:cs="宋体"/>
                <w:b w:val="0"/>
                <w:bCs w:val="0"/>
                <w:color w:val="000000"/>
                <w:kern w:val="2"/>
                <w:sz w:val="21"/>
                <w:szCs w:val="21"/>
                <w:lang w:val="zh-CN" w:eastAsia="zh-CN" w:bidi="ar-SA"/>
              </w:rPr>
              <w:t>档案整理及数字化的成果展示（提供图片等证明材料）：档案整理和数字化成果达到双层PD</w:t>
            </w:r>
            <w:r>
              <w:rPr>
                <w:rFonts w:hint="default" w:ascii="宋体" w:hAnsi="宋体" w:eastAsia="宋体" w:cs="宋体"/>
                <w:b w:val="0"/>
                <w:bCs w:val="0"/>
                <w:color w:val="000000"/>
                <w:kern w:val="2"/>
                <w:sz w:val="21"/>
                <w:szCs w:val="21"/>
                <w:highlight w:val="none"/>
                <w:lang w:val="zh-CN" w:eastAsia="zh-CN" w:bidi="ar-SA"/>
              </w:rPr>
              <w:t>F要求</w:t>
            </w:r>
            <w:r>
              <w:rPr>
                <w:rFonts w:hint="eastAsia" w:ascii="宋体" w:hAnsi="宋体" w:eastAsia="宋体" w:cs="宋体"/>
                <w:b w:val="0"/>
                <w:bCs w:val="0"/>
                <w:color w:val="000000"/>
                <w:kern w:val="2"/>
                <w:sz w:val="21"/>
                <w:szCs w:val="21"/>
                <w:highlight w:val="none"/>
                <w:lang w:val="zh-CN" w:eastAsia="zh-CN" w:bidi="ar-SA"/>
              </w:rPr>
              <w:t>（图像层和文字层）</w:t>
            </w:r>
            <w:r>
              <w:rPr>
                <w:rFonts w:hint="default" w:ascii="宋体" w:hAnsi="宋体" w:eastAsia="宋体" w:cs="宋体"/>
                <w:b w:val="0"/>
                <w:bCs w:val="0"/>
                <w:color w:val="000000"/>
                <w:kern w:val="2"/>
                <w:sz w:val="21"/>
                <w:szCs w:val="21"/>
                <w:lang w:val="zh-CN" w:eastAsia="zh-CN" w:bidi="ar-SA"/>
              </w:rPr>
              <w:t>且规范，美观，最大限度保护原件的</w:t>
            </w:r>
            <w:r>
              <w:rPr>
                <w:rFonts w:hint="eastAsia" w:ascii="宋体" w:hAnsi="宋体" w:eastAsia="宋体" w:cs="宋体"/>
                <w:b w:val="0"/>
                <w:bCs w:val="0"/>
                <w:color w:val="000000"/>
                <w:kern w:val="2"/>
                <w:sz w:val="21"/>
                <w:szCs w:val="21"/>
                <w:lang w:val="en-US" w:eastAsia="zh-CN" w:bidi="ar-SA"/>
              </w:rPr>
              <w:t>。</w:t>
            </w:r>
          </w:p>
          <w:p w14:paraId="70795706">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both"/>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cs="宋体"/>
                <w:color w:val="000000"/>
              </w:rPr>
              <w:t>在[</w:t>
            </w:r>
            <w:r>
              <w:rPr>
                <w:rFonts w:hint="eastAsia" w:ascii="宋体" w:hAnsi="宋体" w:cs="宋体"/>
                <w:color w:val="000000"/>
                <w:lang w:val="en-US" w:eastAsia="zh-CN"/>
              </w:rPr>
              <w:t>5.6</w:t>
            </w:r>
            <w:r>
              <w:rPr>
                <w:rFonts w:hint="eastAsia" w:ascii="宋体" w:hAnsi="宋体" w:cs="宋体"/>
                <w:color w:val="000000"/>
              </w:rPr>
              <w:t>,</w:t>
            </w:r>
            <w:r>
              <w:rPr>
                <w:rFonts w:hint="eastAsia" w:ascii="宋体" w:hAnsi="宋体" w:cs="宋体"/>
                <w:color w:val="000000"/>
                <w:lang w:val="en-US" w:eastAsia="zh-CN"/>
              </w:rPr>
              <w:t>8</w:t>
            </w:r>
            <w:r>
              <w:rPr>
                <w:rFonts w:hint="eastAsia" w:ascii="宋体" w:hAnsi="宋体" w:cs="宋体"/>
                <w:color w:val="000000"/>
              </w:rPr>
              <w:t>]区间内酌情打分，最高得</w:t>
            </w:r>
            <w:r>
              <w:rPr>
                <w:rFonts w:hint="eastAsia" w:ascii="宋体" w:hAnsi="宋体" w:cs="宋体"/>
                <w:color w:val="000000"/>
                <w:lang w:val="en-US" w:eastAsia="zh-CN"/>
              </w:rPr>
              <w:t>8</w:t>
            </w:r>
            <w:r>
              <w:rPr>
                <w:rFonts w:hint="eastAsia" w:ascii="宋体" w:hAnsi="宋体" w:cs="宋体"/>
                <w:color w:val="000000"/>
              </w:rPr>
              <w:t>分</w:t>
            </w:r>
            <w:r>
              <w:rPr>
                <w:rFonts w:hint="eastAsia" w:ascii="宋体" w:hAnsi="宋体" w:cs="宋体"/>
                <w:color w:val="000000"/>
                <w:lang w:eastAsia="zh-CN"/>
              </w:rPr>
              <w:t>，</w:t>
            </w:r>
            <w:r>
              <w:rPr>
                <w:rFonts w:hint="eastAsia" w:ascii="宋体" w:hAnsi="宋体" w:cs="宋体"/>
                <w:color w:val="000000"/>
                <w:lang w:val="en-US" w:eastAsia="zh-CN"/>
              </w:rPr>
              <w:t>若未提供不得分</w:t>
            </w:r>
            <w:r>
              <w:rPr>
                <w:rFonts w:hint="eastAsia" w:ascii="宋体" w:hAnsi="宋体" w:cs="宋体"/>
                <w:color w:val="000000"/>
                <w:kern w:val="0"/>
              </w:rPr>
              <w:t>。</w:t>
            </w:r>
          </w:p>
        </w:tc>
        <w:tc>
          <w:tcPr>
            <w:tcW w:w="825" w:type="dxa"/>
            <w:tcBorders>
              <w:tl2br w:val="nil"/>
              <w:tr2bl w:val="nil"/>
            </w:tcBorders>
            <w:noWrap w:val="0"/>
            <w:vAlign w:val="center"/>
          </w:tcPr>
          <w:p w14:paraId="6A116779">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center"/>
              <w:textAlignment w:val="auto"/>
              <w:rPr>
                <w:rFonts w:hint="default"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8</w:t>
            </w:r>
          </w:p>
        </w:tc>
      </w:tr>
      <w:tr w14:paraId="6CD6BA7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c>
          <w:tcPr>
            <w:tcW w:w="9382" w:type="dxa"/>
            <w:gridSpan w:val="4"/>
            <w:tcBorders>
              <w:tl2br w:val="nil"/>
              <w:tr2bl w:val="nil"/>
            </w:tcBorders>
            <w:noWrap w:val="0"/>
            <w:vAlign w:val="center"/>
          </w:tcPr>
          <w:p w14:paraId="5F7E9F89">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bCs/>
                <w:color w:val="000000"/>
                <w:kern w:val="2"/>
                <w:sz w:val="21"/>
                <w:szCs w:val="21"/>
                <w:lang w:val="en-US" w:eastAsia="zh-CN" w:bidi="ar-SA"/>
              </w:rPr>
              <w:t>报价部分评分标准（40分）</w:t>
            </w:r>
          </w:p>
        </w:tc>
      </w:tr>
      <w:tr w14:paraId="7721983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278" w:hRule="atLeast"/>
        </w:trPr>
        <w:tc>
          <w:tcPr>
            <w:tcW w:w="876" w:type="dxa"/>
            <w:vMerge w:val="restart"/>
            <w:tcBorders>
              <w:tl2br w:val="nil"/>
              <w:tr2bl w:val="nil"/>
            </w:tcBorders>
            <w:noWrap w:val="0"/>
            <w:vAlign w:val="center"/>
          </w:tcPr>
          <w:p w14:paraId="4A529673">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center"/>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1</w:t>
            </w:r>
          </w:p>
        </w:tc>
        <w:tc>
          <w:tcPr>
            <w:tcW w:w="1516" w:type="dxa"/>
            <w:tcBorders>
              <w:tl2br w:val="nil"/>
              <w:tr2bl w:val="nil"/>
            </w:tcBorders>
            <w:noWrap w:val="0"/>
            <w:vAlign w:val="center"/>
          </w:tcPr>
          <w:p w14:paraId="40037EDF">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center"/>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评标基准价计算方法</w:t>
            </w:r>
          </w:p>
        </w:tc>
        <w:tc>
          <w:tcPr>
            <w:tcW w:w="6990" w:type="dxa"/>
            <w:gridSpan w:val="2"/>
            <w:tcBorders>
              <w:tl2br w:val="nil"/>
              <w:tr2bl w:val="nil"/>
            </w:tcBorders>
            <w:noWrap w:val="0"/>
            <w:vAlign w:val="top"/>
          </w:tcPr>
          <w:p w14:paraId="3AFA213C">
            <w:pPr>
              <w:keepNext w:val="0"/>
              <w:keepLines w:val="0"/>
              <w:pageBreakBefore w:val="0"/>
              <w:widowControl w:val="0"/>
              <w:numPr>
                <w:ilvl w:val="0"/>
                <w:numId w:val="0"/>
              </w:numPr>
              <w:kinsoku/>
              <w:wordWrap/>
              <w:overflowPunct/>
              <w:topLinePunct w:val="0"/>
              <w:autoSpaceDE/>
              <w:autoSpaceDN/>
              <w:bidi w:val="0"/>
              <w:adjustRightInd w:val="0"/>
              <w:snapToGrid w:val="0"/>
              <w:spacing w:line="288" w:lineRule="auto"/>
              <w:jc w:val="left"/>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a.当有效参选人的数量大于等于5家时，评标基准价为有效报价费率中去掉一个最高报价费率和去掉一个最低报价费率后的算术平均值为评标基准价；</w:t>
            </w:r>
          </w:p>
          <w:p w14:paraId="5D6DBB9F">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left"/>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b.当有效参选人的数量小于等于4家时，取全部有效报价费率的算术平均值为评标基准价。</w:t>
            </w:r>
          </w:p>
        </w:tc>
      </w:tr>
      <w:tr w14:paraId="289D80F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c>
          <w:tcPr>
            <w:tcW w:w="876" w:type="dxa"/>
            <w:vMerge w:val="continue"/>
            <w:tcBorders>
              <w:tl2br w:val="nil"/>
              <w:tr2bl w:val="nil"/>
            </w:tcBorders>
            <w:noWrap w:val="0"/>
            <w:vAlign w:val="center"/>
          </w:tcPr>
          <w:p w14:paraId="26872A90">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center"/>
              <w:textAlignment w:val="auto"/>
              <w:rPr>
                <w:rFonts w:hint="eastAsia" w:ascii="宋体" w:hAnsi="宋体" w:eastAsia="宋体" w:cs="宋体"/>
                <w:b w:val="0"/>
                <w:bCs w:val="0"/>
                <w:color w:val="000000"/>
                <w:kern w:val="2"/>
                <w:sz w:val="21"/>
                <w:szCs w:val="21"/>
                <w:lang w:val="en-US" w:eastAsia="zh-CN" w:bidi="ar-SA"/>
              </w:rPr>
            </w:pPr>
          </w:p>
        </w:tc>
        <w:tc>
          <w:tcPr>
            <w:tcW w:w="1516" w:type="dxa"/>
            <w:tcBorders>
              <w:tl2br w:val="nil"/>
              <w:tr2bl w:val="nil"/>
            </w:tcBorders>
            <w:noWrap w:val="0"/>
            <w:vAlign w:val="center"/>
          </w:tcPr>
          <w:p w14:paraId="2F3DA80A">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center"/>
              <w:textAlignment w:val="auto"/>
              <w:rPr>
                <w:rFonts w:hint="eastAsia" w:ascii="宋体" w:hAnsi="宋体" w:eastAsia="宋体" w:cs="宋体"/>
                <w:b w:val="0"/>
                <w:bCs w:val="0"/>
                <w:color w:val="000000"/>
                <w:kern w:val="2"/>
                <w:sz w:val="21"/>
                <w:szCs w:val="21"/>
                <w:lang w:val="en-US" w:eastAsia="zh-CN" w:bidi="ar-SA"/>
              </w:rPr>
            </w:pPr>
            <w:r>
              <w:rPr>
                <w:rFonts w:hint="eastAsia" w:ascii="宋体" w:hAnsi="宋体" w:eastAsia="宋体" w:cs="宋体"/>
                <w:b w:val="0"/>
                <w:bCs w:val="0"/>
                <w:color w:val="000000"/>
                <w:kern w:val="2"/>
                <w:sz w:val="21"/>
                <w:szCs w:val="21"/>
                <w:lang w:val="en-US" w:eastAsia="zh-CN" w:bidi="ar-SA"/>
              </w:rPr>
              <w:t>参选报价</w:t>
            </w:r>
          </w:p>
        </w:tc>
        <w:tc>
          <w:tcPr>
            <w:tcW w:w="6165" w:type="dxa"/>
            <w:tcBorders>
              <w:tl2br w:val="nil"/>
              <w:tr2bl w:val="nil"/>
            </w:tcBorders>
            <w:noWrap w:val="0"/>
            <w:vAlign w:val="top"/>
          </w:tcPr>
          <w:p w14:paraId="04D98E5C">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left"/>
              <w:textAlignment w:val="auto"/>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根据参选人的评标费率与评标基准价对比，计算参选人的商务报价的评分值，即：a.评标费率等于评标基准价时，得40分；b.评标</w:t>
            </w:r>
            <w:r>
              <w:rPr>
                <w:rFonts w:hint="eastAsia" w:ascii="宋体" w:hAnsi="宋体" w:eastAsia="宋体" w:cs="宋体"/>
                <w:b w:val="0"/>
                <w:bCs w:val="0"/>
                <w:color w:val="000000"/>
                <w:kern w:val="2"/>
                <w:sz w:val="21"/>
                <w:szCs w:val="21"/>
                <w:highlight w:val="none"/>
                <w:lang w:val="en-US" w:eastAsia="zh-CN" w:bidi="ar-SA"/>
              </w:rPr>
              <w:t>费率</w:t>
            </w:r>
            <w:r>
              <w:rPr>
                <w:rFonts w:hint="eastAsia" w:ascii="宋体" w:hAnsi="宋体" w:eastAsia="宋体" w:cs="宋体"/>
                <w:b w:val="0"/>
                <w:bCs w:val="0"/>
                <w:color w:val="000000"/>
                <w:kern w:val="2"/>
                <w:sz w:val="21"/>
                <w:szCs w:val="21"/>
                <w:highlight w:val="none"/>
                <w:lang w:val="en-US" w:eastAsia="zh-CN" w:bidi="ar-SA"/>
              </w:rPr>
              <w:t>每低于评标基准价1个百分点，扣0.6分；c.评标</w:t>
            </w:r>
            <w:r>
              <w:rPr>
                <w:rFonts w:hint="eastAsia" w:ascii="宋体" w:hAnsi="宋体" w:eastAsia="宋体" w:cs="宋体"/>
                <w:b w:val="0"/>
                <w:bCs w:val="0"/>
                <w:color w:val="000000"/>
                <w:kern w:val="2"/>
                <w:sz w:val="21"/>
                <w:szCs w:val="21"/>
                <w:highlight w:val="none"/>
                <w:lang w:val="en-US" w:eastAsia="zh-CN" w:bidi="ar-SA"/>
              </w:rPr>
              <w:t>费率</w:t>
            </w:r>
            <w:r>
              <w:rPr>
                <w:rFonts w:hint="eastAsia" w:ascii="宋体" w:hAnsi="宋体" w:eastAsia="宋体" w:cs="宋体"/>
                <w:b w:val="0"/>
                <w:bCs w:val="0"/>
                <w:color w:val="000000"/>
                <w:kern w:val="2"/>
                <w:sz w:val="21"/>
                <w:szCs w:val="21"/>
                <w:highlight w:val="none"/>
                <w:lang w:val="en-US" w:eastAsia="zh-CN" w:bidi="ar-SA"/>
              </w:rPr>
              <w:t>每高于评标基准价1个百分点，扣0.9分。以上报价评分不足一个百分点时，使用直线插入法计算。以上评分保留小数2位。</w:t>
            </w:r>
          </w:p>
        </w:tc>
        <w:tc>
          <w:tcPr>
            <w:tcW w:w="825" w:type="dxa"/>
            <w:tcBorders>
              <w:tl2br w:val="nil"/>
              <w:tr2bl w:val="nil"/>
            </w:tcBorders>
            <w:noWrap w:val="0"/>
            <w:vAlign w:val="center"/>
          </w:tcPr>
          <w:p w14:paraId="6EC369EC">
            <w:pPr>
              <w:keepNext w:val="0"/>
              <w:keepLines w:val="0"/>
              <w:pageBreakBefore w:val="0"/>
              <w:widowControl w:val="0"/>
              <w:kinsoku/>
              <w:wordWrap/>
              <w:overflowPunct/>
              <w:topLinePunct w:val="0"/>
              <w:autoSpaceDE/>
              <w:autoSpaceDN/>
              <w:bidi w:val="0"/>
              <w:adjustRightInd w:val="0"/>
              <w:snapToGrid w:val="0"/>
              <w:spacing w:line="288" w:lineRule="auto"/>
              <w:ind w:firstLine="27" w:firstLineChars="13"/>
              <w:jc w:val="center"/>
              <w:textAlignment w:val="auto"/>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40</w:t>
            </w:r>
          </w:p>
        </w:tc>
      </w:tr>
    </w:tbl>
    <w:p w14:paraId="1B152D90">
      <w:pPr>
        <w:pStyle w:val="40"/>
        <w:ind w:right="-559" w:rightChars="-266" w:firstLine="480"/>
        <w:rPr>
          <w:rFonts w:hint="eastAsia" w:hAnsi="宋体" w:eastAsia="宋体" w:cs="宋体"/>
          <w:b/>
          <w:bCs/>
          <w:color w:val="000000"/>
          <w:sz w:val="21"/>
          <w:szCs w:val="21"/>
          <w:lang w:val="en-US" w:eastAsia="zh-CN"/>
        </w:rPr>
      </w:pPr>
      <w:r>
        <w:rPr>
          <w:rFonts w:hint="eastAsia" w:hAnsi="宋体" w:eastAsia="宋体" w:cs="宋体"/>
          <w:b/>
          <w:bCs/>
          <w:color w:val="000000"/>
          <w:sz w:val="21"/>
          <w:szCs w:val="21"/>
          <w:lang w:val="en-US" w:eastAsia="zh-CN"/>
        </w:rPr>
        <w:t>技术部分打分：</w:t>
      </w:r>
    </w:p>
    <w:p w14:paraId="61795D3E">
      <w:pPr>
        <w:pStyle w:val="40"/>
        <w:ind w:right="-559" w:rightChars="-266" w:firstLine="480"/>
        <w:rPr>
          <w:rFonts w:hint="eastAsia" w:hAnsi="宋体" w:eastAsia="宋体" w:cs="宋体"/>
          <w:b/>
          <w:bCs/>
          <w:color w:val="000000"/>
          <w:sz w:val="21"/>
          <w:szCs w:val="21"/>
          <w:lang w:val="en-US" w:eastAsia="zh-CN"/>
        </w:rPr>
      </w:pPr>
      <w:r>
        <w:rPr>
          <w:rFonts w:hint="eastAsia" w:hAnsi="宋体" w:eastAsia="宋体" w:cs="宋体"/>
          <w:b/>
          <w:bCs/>
          <w:color w:val="000000"/>
          <w:sz w:val="21"/>
          <w:szCs w:val="21"/>
          <w:lang w:val="en-US" w:eastAsia="zh-CN"/>
        </w:rPr>
        <w:t>评标委员会需根据参选人参选文件阐述情况在规定分值内打分，</w:t>
      </w:r>
      <w:r>
        <w:rPr>
          <w:rFonts w:hint="eastAsia" w:hAnsi="宋体" w:eastAsia="宋体" w:cs="宋体"/>
          <w:b/>
          <w:bCs/>
          <w:color w:val="000000"/>
          <w:sz w:val="21"/>
          <w:szCs w:val="21"/>
          <w:lang w:val="en-US" w:eastAsia="zh-CN"/>
        </w:rPr>
        <w:t>最多保留一位小数</w:t>
      </w:r>
      <w:r>
        <w:rPr>
          <w:rFonts w:hint="eastAsia" w:hAnsi="宋体" w:eastAsia="宋体" w:cs="宋体"/>
          <w:b/>
          <w:bCs/>
          <w:color w:val="000000"/>
          <w:sz w:val="21"/>
          <w:szCs w:val="21"/>
          <w:lang w:val="en-US" w:eastAsia="zh-CN"/>
        </w:rPr>
        <w:t>。</w:t>
      </w:r>
    </w:p>
    <w:p w14:paraId="6D2741A6">
      <w:pPr>
        <w:pStyle w:val="40"/>
        <w:ind w:right="-559" w:rightChars="-266" w:firstLine="480"/>
        <w:rPr>
          <w:rFonts w:hint="eastAsia" w:hAnsi="宋体" w:eastAsia="宋体" w:cs="宋体"/>
          <w:b/>
          <w:bCs/>
          <w:color w:val="000000"/>
          <w:sz w:val="21"/>
          <w:szCs w:val="21"/>
          <w:lang w:val="en-US" w:eastAsia="zh-CN"/>
        </w:rPr>
      </w:pPr>
      <w:r>
        <w:rPr>
          <w:rFonts w:hint="eastAsia" w:hAnsi="宋体" w:eastAsia="宋体" w:cs="宋体"/>
          <w:b/>
          <w:bCs/>
          <w:color w:val="000000"/>
          <w:sz w:val="21"/>
          <w:szCs w:val="21"/>
          <w:lang w:val="en-US" w:eastAsia="zh-CN"/>
        </w:rPr>
        <w:t>各参选人技术部分得分为评委打分的平均值，平均值 “四舍五入”保留小数点后两位。</w:t>
      </w:r>
    </w:p>
    <w:p w14:paraId="5276CBEA">
      <w:pPr>
        <w:pStyle w:val="2"/>
        <w:numPr>
          <w:ilvl w:val="0"/>
          <w:numId w:val="0"/>
        </w:numPr>
        <w:bidi w:val="0"/>
        <w:jc w:val="center"/>
        <w:rPr>
          <w:rFonts w:hint="eastAsia" w:ascii="宋体" w:hAnsi="宋体" w:eastAsia="宋体" w:cs="宋体"/>
          <w:b/>
          <w:bCs/>
          <w:color w:val="000000"/>
          <w:kern w:val="2"/>
          <w:sz w:val="32"/>
          <w:szCs w:val="28"/>
          <w:highlight w:val="none"/>
          <w:lang w:val="en-US" w:eastAsia="zh-CN" w:bidi="ar-SA"/>
        </w:rPr>
      </w:pPr>
      <w:r>
        <w:rPr>
          <w:rFonts w:hint="eastAsia" w:ascii="宋体" w:hAnsi="宋体" w:eastAsia="宋体" w:cs="宋体"/>
          <w:color w:val="000000"/>
          <w:sz w:val="24"/>
        </w:rPr>
        <w:br w:type="page"/>
      </w:r>
      <w:bookmarkStart w:id="242" w:name="_Toc1335"/>
      <w:r>
        <w:rPr>
          <w:rFonts w:hint="eastAsia" w:ascii="宋体" w:hAnsi="宋体" w:eastAsia="宋体" w:cs="宋体"/>
          <w:b/>
          <w:bCs/>
          <w:color w:val="000000"/>
          <w:kern w:val="2"/>
          <w:sz w:val="32"/>
          <w:szCs w:val="28"/>
          <w:highlight w:val="none"/>
          <w:lang w:val="en-US" w:eastAsia="zh-CN" w:bidi="ar-SA"/>
        </w:rPr>
        <w:t>第四章 合同书</w:t>
      </w:r>
      <w:bookmarkEnd w:id="232"/>
      <w:bookmarkEnd w:id="233"/>
      <w:r>
        <w:rPr>
          <w:rFonts w:hint="eastAsia" w:ascii="宋体" w:hAnsi="宋体" w:eastAsia="宋体" w:cs="宋体"/>
          <w:b/>
          <w:bCs/>
          <w:color w:val="000000"/>
          <w:kern w:val="2"/>
          <w:sz w:val="32"/>
          <w:szCs w:val="28"/>
          <w:highlight w:val="none"/>
          <w:lang w:val="en-US" w:eastAsia="zh-CN" w:bidi="ar-SA"/>
        </w:rPr>
        <w:t>（格式）</w:t>
      </w:r>
      <w:bookmarkEnd w:id="234"/>
      <w:bookmarkEnd w:id="235"/>
      <w:bookmarkEnd w:id="236"/>
      <w:bookmarkEnd w:id="237"/>
      <w:bookmarkEnd w:id="238"/>
      <w:bookmarkEnd w:id="242"/>
      <w:bookmarkStart w:id="243" w:name="_Toc199037718"/>
      <w:bookmarkStart w:id="244" w:name="_Toc218657470"/>
      <w:bookmarkStart w:id="245" w:name="_Toc217284797"/>
      <w:bookmarkStart w:id="246" w:name="_Toc157109764"/>
      <w:bookmarkStart w:id="247" w:name="_Toc5894"/>
      <w:bookmarkStart w:id="248" w:name="_Toc199037692"/>
      <w:bookmarkStart w:id="249" w:name="_Toc217624572"/>
      <w:bookmarkStart w:id="250" w:name="_Toc218710255"/>
      <w:bookmarkStart w:id="251" w:name="_Toc218657444"/>
      <w:bookmarkStart w:id="252" w:name="_Toc436725930"/>
      <w:bookmarkStart w:id="253" w:name="_Toc217624546"/>
      <w:bookmarkStart w:id="254" w:name="_Toc218710253"/>
      <w:bookmarkStart w:id="255" w:name="_Toc160842764"/>
      <w:bookmarkStart w:id="256" w:name="_Toc217284584"/>
      <w:bookmarkStart w:id="257" w:name="_Toc217284610"/>
      <w:bookmarkStart w:id="258" w:name="_Toc217284823"/>
      <w:bookmarkStart w:id="259" w:name="_Toc249341728"/>
      <w:bookmarkStart w:id="260" w:name="_Toc441416732"/>
      <w:bookmarkStart w:id="261" w:name="_Toc256157478"/>
      <w:bookmarkStart w:id="262" w:name="_Toc119506518"/>
      <w:bookmarkStart w:id="263" w:name="_Toc119549377"/>
      <w:bookmarkStart w:id="264" w:name="_Toc128361281"/>
      <w:bookmarkStart w:id="265" w:name="_Toc43885673"/>
    </w:p>
    <w:p w14:paraId="1E3B1133">
      <w:pPr>
        <w:numPr>
          <w:ilvl w:val="0"/>
          <w:numId w:val="0"/>
        </w:numPr>
        <w:spacing w:line="360" w:lineRule="auto"/>
        <w:ind w:firstLine="1044" w:firstLineChars="200"/>
        <w:jc w:val="both"/>
        <w:rPr>
          <w:rFonts w:hint="eastAsia" w:ascii="宋体" w:hAnsi="宋体" w:eastAsia="宋体" w:cs="宋体"/>
          <w:b/>
          <w:color w:val="000000"/>
          <w:sz w:val="52"/>
          <w:szCs w:val="52"/>
          <w:highlight w:val="none"/>
          <w:lang w:eastAsia="zh-CN"/>
        </w:rPr>
      </w:pPr>
    </w:p>
    <w:p w14:paraId="15B4016E">
      <w:pPr>
        <w:spacing w:line="360" w:lineRule="auto"/>
        <w:jc w:val="center"/>
        <w:rPr>
          <w:rFonts w:hint="eastAsia" w:ascii="宋体" w:hAnsi="宋体" w:eastAsia="宋体" w:cs="宋体"/>
          <w:b/>
          <w:color w:val="000000"/>
          <w:sz w:val="52"/>
          <w:szCs w:val="52"/>
          <w:highlight w:val="none"/>
          <w:lang w:val="en-US" w:eastAsia="zh-CN"/>
        </w:rPr>
      </w:pPr>
      <w:r>
        <w:rPr>
          <w:rFonts w:hint="eastAsia" w:ascii="宋体" w:hAnsi="宋体" w:eastAsia="宋体" w:cs="宋体"/>
          <w:b/>
          <w:color w:val="000000"/>
          <w:sz w:val="52"/>
          <w:szCs w:val="52"/>
          <w:highlight w:val="none"/>
          <w:lang w:val="en-US" w:eastAsia="zh-CN"/>
        </w:rPr>
        <w:t>南通轨道交通集团有限公司</w:t>
      </w:r>
    </w:p>
    <w:p w14:paraId="68CA934F">
      <w:pPr>
        <w:spacing w:line="360" w:lineRule="auto"/>
        <w:jc w:val="center"/>
        <w:rPr>
          <w:rFonts w:hint="eastAsia" w:ascii="宋体" w:hAnsi="宋体" w:eastAsia="宋体" w:cs="宋体"/>
          <w:b/>
          <w:color w:val="000000"/>
          <w:sz w:val="52"/>
          <w:szCs w:val="52"/>
          <w:highlight w:val="none"/>
        </w:rPr>
      </w:pPr>
      <w:r>
        <w:rPr>
          <w:rFonts w:hint="eastAsia" w:ascii="宋体" w:hAnsi="宋体" w:eastAsia="宋体" w:cs="宋体"/>
          <w:b/>
          <w:color w:val="000000"/>
          <w:sz w:val="52"/>
          <w:szCs w:val="52"/>
          <w:highlight w:val="none"/>
          <w:lang w:val="en-US" w:eastAsia="zh-CN"/>
        </w:rPr>
        <w:t>档案整理及数字化服务项目</w:t>
      </w:r>
    </w:p>
    <w:p w14:paraId="5F6CF432">
      <w:pPr>
        <w:autoSpaceDE w:val="0"/>
        <w:autoSpaceDN w:val="0"/>
        <w:adjustRightInd w:val="0"/>
        <w:ind w:right="-6"/>
        <w:jc w:val="center"/>
        <w:rPr>
          <w:rFonts w:hint="eastAsia" w:ascii="宋体" w:hAnsi="宋体" w:eastAsia="宋体" w:cs="宋体"/>
          <w:color w:val="000000"/>
          <w:kern w:val="21"/>
          <w:sz w:val="32"/>
          <w:szCs w:val="32"/>
          <w:highlight w:val="none"/>
        </w:rPr>
      </w:pPr>
    </w:p>
    <w:p w14:paraId="7DBE8810">
      <w:pPr>
        <w:autoSpaceDE w:val="0"/>
        <w:autoSpaceDN w:val="0"/>
        <w:adjustRightInd w:val="0"/>
        <w:ind w:right="-6"/>
        <w:jc w:val="center"/>
        <w:rPr>
          <w:rFonts w:hint="eastAsia" w:ascii="宋体" w:hAnsi="宋体" w:eastAsia="宋体" w:cs="宋体"/>
          <w:color w:val="000000"/>
          <w:kern w:val="21"/>
          <w:sz w:val="32"/>
          <w:szCs w:val="32"/>
          <w:highlight w:val="none"/>
        </w:rPr>
      </w:pPr>
    </w:p>
    <w:p w14:paraId="0E0BC6A4">
      <w:pPr>
        <w:autoSpaceDE w:val="0"/>
        <w:autoSpaceDN w:val="0"/>
        <w:adjustRightInd w:val="0"/>
        <w:ind w:right="-6"/>
        <w:jc w:val="center"/>
        <w:rPr>
          <w:rFonts w:hint="eastAsia" w:ascii="宋体" w:hAnsi="宋体" w:eastAsia="宋体" w:cs="宋体"/>
          <w:color w:val="000000"/>
          <w:kern w:val="21"/>
          <w:sz w:val="32"/>
          <w:szCs w:val="32"/>
          <w:highlight w:val="none"/>
        </w:rPr>
      </w:pPr>
      <w:r>
        <w:rPr>
          <w:rFonts w:hint="eastAsia" w:ascii="宋体" w:hAnsi="宋体" w:eastAsia="宋体" w:cs="宋体"/>
          <w:color w:val="000000"/>
          <w:kern w:val="21"/>
          <w:sz w:val="32"/>
          <w:szCs w:val="32"/>
          <w:highlight w:val="none"/>
        </w:rPr>
        <w:t>合同编号：</w:t>
      </w:r>
    </w:p>
    <w:p w14:paraId="7D30BEBD">
      <w:pPr>
        <w:autoSpaceDE w:val="0"/>
        <w:autoSpaceDN w:val="0"/>
        <w:adjustRightInd w:val="0"/>
        <w:spacing w:line="200" w:lineRule="exact"/>
        <w:ind w:right="-3"/>
        <w:rPr>
          <w:rFonts w:hint="eastAsia" w:ascii="宋体" w:hAnsi="宋体" w:eastAsia="宋体" w:cs="宋体"/>
          <w:color w:val="000000"/>
          <w:kern w:val="21"/>
          <w:sz w:val="24"/>
          <w:highlight w:val="none"/>
        </w:rPr>
      </w:pPr>
    </w:p>
    <w:p w14:paraId="6F3540D6">
      <w:pPr>
        <w:autoSpaceDE w:val="0"/>
        <w:autoSpaceDN w:val="0"/>
        <w:adjustRightInd w:val="0"/>
        <w:spacing w:line="200" w:lineRule="exact"/>
        <w:ind w:right="-3"/>
        <w:rPr>
          <w:rFonts w:hint="eastAsia" w:ascii="宋体" w:hAnsi="宋体" w:eastAsia="宋体" w:cs="宋体"/>
          <w:color w:val="000000"/>
          <w:kern w:val="21"/>
          <w:sz w:val="24"/>
          <w:highlight w:val="none"/>
        </w:rPr>
      </w:pPr>
    </w:p>
    <w:p w14:paraId="50F5E264">
      <w:pPr>
        <w:autoSpaceDE w:val="0"/>
        <w:autoSpaceDN w:val="0"/>
        <w:adjustRightInd w:val="0"/>
        <w:spacing w:line="200" w:lineRule="exact"/>
        <w:ind w:right="-3"/>
        <w:rPr>
          <w:rFonts w:hint="eastAsia" w:ascii="宋体" w:hAnsi="宋体" w:eastAsia="宋体" w:cs="宋体"/>
          <w:color w:val="000000"/>
          <w:kern w:val="21"/>
          <w:sz w:val="24"/>
          <w:highlight w:val="none"/>
        </w:rPr>
      </w:pPr>
    </w:p>
    <w:p w14:paraId="5E82867C">
      <w:pPr>
        <w:autoSpaceDE w:val="0"/>
        <w:autoSpaceDN w:val="0"/>
        <w:adjustRightInd w:val="0"/>
        <w:spacing w:line="200" w:lineRule="exact"/>
        <w:ind w:right="-3"/>
        <w:rPr>
          <w:rFonts w:hint="eastAsia" w:ascii="宋体" w:hAnsi="宋体" w:eastAsia="宋体" w:cs="宋体"/>
          <w:color w:val="000000"/>
          <w:kern w:val="21"/>
          <w:sz w:val="24"/>
          <w:highlight w:val="none"/>
        </w:rPr>
      </w:pPr>
    </w:p>
    <w:p w14:paraId="6563B857">
      <w:pPr>
        <w:autoSpaceDE w:val="0"/>
        <w:autoSpaceDN w:val="0"/>
        <w:adjustRightInd w:val="0"/>
        <w:spacing w:line="200" w:lineRule="exact"/>
        <w:ind w:right="-3"/>
        <w:rPr>
          <w:rFonts w:hint="eastAsia" w:ascii="宋体" w:hAnsi="宋体" w:eastAsia="宋体" w:cs="宋体"/>
          <w:color w:val="000000"/>
          <w:kern w:val="21"/>
          <w:sz w:val="24"/>
          <w:highlight w:val="none"/>
        </w:rPr>
      </w:pPr>
    </w:p>
    <w:p w14:paraId="6892D938">
      <w:pPr>
        <w:autoSpaceDE w:val="0"/>
        <w:autoSpaceDN w:val="0"/>
        <w:adjustRightInd w:val="0"/>
        <w:spacing w:line="200" w:lineRule="exact"/>
        <w:ind w:right="-3"/>
        <w:rPr>
          <w:rFonts w:hint="eastAsia" w:ascii="宋体" w:hAnsi="宋体" w:eastAsia="宋体" w:cs="宋体"/>
          <w:color w:val="000000"/>
          <w:kern w:val="21"/>
          <w:sz w:val="24"/>
          <w:highlight w:val="none"/>
        </w:rPr>
      </w:pPr>
    </w:p>
    <w:p w14:paraId="19B0F9E2">
      <w:pPr>
        <w:autoSpaceDE w:val="0"/>
        <w:autoSpaceDN w:val="0"/>
        <w:adjustRightInd w:val="0"/>
        <w:spacing w:line="200" w:lineRule="exact"/>
        <w:ind w:right="-3"/>
        <w:rPr>
          <w:rFonts w:hint="eastAsia" w:ascii="宋体" w:hAnsi="宋体" w:eastAsia="宋体" w:cs="宋体"/>
          <w:color w:val="000000"/>
          <w:kern w:val="21"/>
          <w:sz w:val="24"/>
          <w:highlight w:val="none"/>
        </w:rPr>
      </w:pPr>
    </w:p>
    <w:p w14:paraId="259047CE">
      <w:pPr>
        <w:autoSpaceDE w:val="0"/>
        <w:autoSpaceDN w:val="0"/>
        <w:adjustRightInd w:val="0"/>
        <w:spacing w:line="200" w:lineRule="exact"/>
        <w:ind w:right="-3"/>
        <w:rPr>
          <w:rFonts w:hint="eastAsia" w:ascii="宋体" w:hAnsi="宋体" w:eastAsia="宋体" w:cs="宋体"/>
          <w:color w:val="000000"/>
          <w:kern w:val="21"/>
          <w:sz w:val="24"/>
          <w:highlight w:val="none"/>
        </w:rPr>
      </w:pPr>
    </w:p>
    <w:p w14:paraId="365B72DA">
      <w:pPr>
        <w:autoSpaceDE w:val="0"/>
        <w:autoSpaceDN w:val="0"/>
        <w:adjustRightInd w:val="0"/>
        <w:spacing w:line="200" w:lineRule="exact"/>
        <w:ind w:right="-3"/>
        <w:rPr>
          <w:rFonts w:hint="eastAsia" w:ascii="宋体" w:hAnsi="宋体" w:eastAsia="宋体" w:cs="宋体"/>
          <w:color w:val="000000"/>
          <w:kern w:val="21"/>
          <w:sz w:val="24"/>
          <w:highlight w:val="none"/>
        </w:rPr>
      </w:pPr>
    </w:p>
    <w:p w14:paraId="15A3D99A">
      <w:pPr>
        <w:autoSpaceDE w:val="0"/>
        <w:autoSpaceDN w:val="0"/>
        <w:adjustRightInd w:val="0"/>
        <w:spacing w:line="200" w:lineRule="exact"/>
        <w:ind w:right="-3"/>
        <w:rPr>
          <w:rFonts w:hint="eastAsia" w:ascii="宋体" w:hAnsi="宋体" w:eastAsia="宋体" w:cs="宋体"/>
          <w:color w:val="000000"/>
          <w:kern w:val="21"/>
          <w:sz w:val="24"/>
          <w:highlight w:val="none"/>
        </w:rPr>
      </w:pPr>
    </w:p>
    <w:p w14:paraId="72B3AE0C">
      <w:pPr>
        <w:autoSpaceDE w:val="0"/>
        <w:autoSpaceDN w:val="0"/>
        <w:adjustRightInd w:val="0"/>
        <w:spacing w:line="200" w:lineRule="exact"/>
        <w:ind w:right="-3"/>
        <w:rPr>
          <w:rFonts w:hint="eastAsia" w:ascii="宋体" w:hAnsi="宋体" w:eastAsia="宋体" w:cs="宋体"/>
          <w:color w:val="000000"/>
          <w:kern w:val="21"/>
          <w:sz w:val="24"/>
          <w:highlight w:val="none"/>
        </w:rPr>
      </w:pPr>
    </w:p>
    <w:p w14:paraId="03BF732D">
      <w:pPr>
        <w:autoSpaceDE w:val="0"/>
        <w:autoSpaceDN w:val="0"/>
        <w:adjustRightInd w:val="0"/>
        <w:spacing w:line="200" w:lineRule="exact"/>
        <w:ind w:right="-3"/>
        <w:rPr>
          <w:rFonts w:hint="eastAsia" w:ascii="宋体" w:hAnsi="宋体" w:eastAsia="宋体" w:cs="宋体"/>
          <w:color w:val="000000"/>
          <w:kern w:val="21"/>
          <w:sz w:val="24"/>
          <w:highlight w:val="none"/>
        </w:rPr>
      </w:pPr>
    </w:p>
    <w:p w14:paraId="4332AB9A">
      <w:pPr>
        <w:autoSpaceDE w:val="0"/>
        <w:autoSpaceDN w:val="0"/>
        <w:adjustRightInd w:val="0"/>
        <w:spacing w:line="200" w:lineRule="exact"/>
        <w:ind w:right="-3"/>
        <w:rPr>
          <w:rFonts w:hint="eastAsia" w:ascii="宋体" w:hAnsi="宋体" w:eastAsia="宋体" w:cs="宋体"/>
          <w:color w:val="000000"/>
          <w:kern w:val="21"/>
          <w:sz w:val="24"/>
          <w:highlight w:val="none"/>
        </w:rPr>
      </w:pPr>
    </w:p>
    <w:p w14:paraId="13561A06">
      <w:pPr>
        <w:autoSpaceDE w:val="0"/>
        <w:autoSpaceDN w:val="0"/>
        <w:adjustRightInd w:val="0"/>
        <w:spacing w:line="200" w:lineRule="exact"/>
        <w:ind w:right="-3"/>
        <w:rPr>
          <w:rFonts w:hint="eastAsia" w:ascii="宋体" w:hAnsi="宋体" w:eastAsia="宋体" w:cs="宋体"/>
          <w:color w:val="000000"/>
          <w:kern w:val="21"/>
          <w:sz w:val="24"/>
          <w:highlight w:val="none"/>
        </w:rPr>
      </w:pPr>
    </w:p>
    <w:p w14:paraId="0697C6AA">
      <w:pPr>
        <w:autoSpaceDE w:val="0"/>
        <w:autoSpaceDN w:val="0"/>
        <w:adjustRightInd w:val="0"/>
        <w:spacing w:line="200" w:lineRule="exact"/>
        <w:ind w:right="-3"/>
        <w:rPr>
          <w:rFonts w:hint="eastAsia" w:ascii="宋体" w:hAnsi="宋体" w:eastAsia="宋体" w:cs="宋体"/>
          <w:color w:val="000000"/>
          <w:kern w:val="21"/>
          <w:sz w:val="24"/>
          <w:highlight w:val="none"/>
        </w:rPr>
      </w:pPr>
    </w:p>
    <w:p w14:paraId="5702D442">
      <w:pPr>
        <w:autoSpaceDE w:val="0"/>
        <w:autoSpaceDN w:val="0"/>
        <w:adjustRightInd w:val="0"/>
        <w:spacing w:line="200" w:lineRule="exact"/>
        <w:ind w:right="-3"/>
        <w:rPr>
          <w:rFonts w:hint="eastAsia" w:ascii="宋体" w:hAnsi="宋体" w:eastAsia="宋体" w:cs="宋体"/>
          <w:color w:val="000000"/>
          <w:kern w:val="21"/>
          <w:sz w:val="24"/>
          <w:highlight w:val="none"/>
        </w:rPr>
      </w:pPr>
    </w:p>
    <w:p w14:paraId="7352540C">
      <w:pPr>
        <w:autoSpaceDE w:val="0"/>
        <w:autoSpaceDN w:val="0"/>
        <w:adjustRightInd w:val="0"/>
        <w:spacing w:line="200" w:lineRule="exact"/>
        <w:ind w:right="-3"/>
        <w:rPr>
          <w:rFonts w:hint="eastAsia" w:ascii="宋体" w:hAnsi="宋体" w:eastAsia="宋体" w:cs="宋体"/>
          <w:color w:val="000000"/>
          <w:kern w:val="21"/>
          <w:sz w:val="24"/>
          <w:highlight w:val="none"/>
        </w:rPr>
      </w:pPr>
    </w:p>
    <w:p w14:paraId="7A701838">
      <w:pPr>
        <w:autoSpaceDE w:val="0"/>
        <w:autoSpaceDN w:val="0"/>
        <w:adjustRightInd w:val="0"/>
        <w:spacing w:line="200" w:lineRule="exact"/>
        <w:ind w:right="-3"/>
        <w:rPr>
          <w:rFonts w:hint="eastAsia" w:ascii="宋体" w:hAnsi="宋体" w:eastAsia="宋体" w:cs="宋体"/>
          <w:color w:val="000000"/>
          <w:kern w:val="21"/>
          <w:sz w:val="24"/>
          <w:highlight w:val="none"/>
        </w:rPr>
      </w:pPr>
    </w:p>
    <w:p w14:paraId="55024C8A">
      <w:pPr>
        <w:autoSpaceDE w:val="0"/>
        <w:autoSpaceDN w:val="0"/>
        <w:adjustRightInd w:val="0"/>
        <w:spacing w:line="200" w:lineRule="exact"/>
        <w:ind w:right="-3"/>
        <w:rPr>
          <w:rFonts w:hint="eastAsia" w:ascii="宋体" w:hAnsi="宋体" w:eastAsia="宋体" w:cs="宋体"/>
          <w:color w:val="000000"/>
          <w:kern w:val="21"/>
          <w:sz w:val="24"/>
          <w:highlight w:val="none"/>
        </w:rPr>
      </w:pPr>
    </w:p>
    <w:p w14:paraId="01832FA6">
      <w:pPr>
        <w:autoSpaceDE w:val="0"/>
        <w:autoSpaceDN w:val="0"/>
        <w:adjustRightInd w:val="0"/>
        <w:spacing w:line="200" w:lineRule="exact"/>
        <w:ind w:right="-3"/>
        <w:rPr>
          <w:rFonts w:hint="eastAsia" w:ascii="宋体" w:hAnsi="宋体" w:eastAsia="宋体" w:cs="宋体"/>
          <w:color w:val="000000"/>
          <w:kern w:val="21"/>
          <w:sz w:val="24"/>
          <w:highlight w:val="none"/>
        </w:rPr>
      </w:pPr>
    </w:p>
    <w:p w14:paraId="0B19A4A2">
      <w:pPr>
        <w:autoSpaceDE w:val="0"/>
        <w:autoSpaceDN w:val="0"/>
        <w:adjustRightInd w:val="0"/>
        <w:spacing w:line="200" w:lineRule="exact"/>
        <w:ind w:right="-3"/>
        <w:rPr>
          <w:rFonts w:hint="eastAsia" w:ascii="宋体" w:hAnsi="宋体" w:eastAsia="宋体" w:cs="宋体"/>
          <w:color w:val="000000"/>
          <w:kern w:val="21"/>
          <w:sz w:val="24"/>
          <w:highlight w:val="none"/>
        </w:rPr>
      </w:pPr>
    </w:p>
    <w:p w14:paraId="5C60EADA">
      <w:pPr>
        <w:autoSpaceDE w:val="0"/>
        <w:autoSpaceDN w:val="0"/>
        <w:adjustRightInd w:val="0"/>
        <w:spacing w:line="200" w:lineRule="exact"/>
        <w:ind w:right="-3"/>
        <w:rPr>
          <w:rFonts w:hint="eastAsia" w:ascii="宋体" w:hAnsi="宋体" w:eastAsia="宋体" w:cs="宋体"/>
          <w:color w:val="000000"/>
          <w:kern w:val="21"/>
          <w:sz w:val="24"/>
          <w:highlight w:val="none"/>
        </w:rPr>
      </w:pPr>
    </w:p>
    <w:p w14:paraId="493A657E">
      <w:pPr>
        <w:autoSpaceDE w:val="0"/>
        <w:autoSpaceDN w:val="0"/>
        <w:adjustRightInd w:val="0"/>
        <w:spacing w:line="200" w:lineRule="exact"/>
        <w:ind w:right="-3"/>
        <w:rPr>
          <w:rFonts w:hint="eastAsia" w:ascii="宋体" w:hAnsi="宋体" w:eastAsia="宋体" w:cs="宋体"/>
          <w:color w:val="000000"/>
          <w:kern w:val="21"/>
          <w:sz w:val="24"/>
          <w:highlight w:val="none"/>
        </w:rPr>
      </w:pPr>
    </w:p>
    <w:p w14:paraId="37D993A2">
      <w:pPr>
        <w:autoSpaceDE w:val="0"/>
        <w:autoSpaceDN w:val="0"/>
        <w:adjustRightInd w:val="0"/>
        <w:spacing w:line="200" w:lineRule="exact"/>
        <w:ind w:right="-3"/>
        <w:rPr>
          <w:rFonts w:hint="eastAsia" w:ascii="宋体" w:hAnsi="宋体" w:eastAsia="宋体" w:cs="宋体"/>
          <w:color w:val="000000"/>
          <w:kern w:val="21"/>
          <w:sz w:val="24"/>
          <w:highlight w:val="none"/>
        </w:rPr>
      </w:pPr>
    </w:p>
    <w:p w14:paraId="40A25400">
      <w:pPr>
        <w:autoSpaceDE w:val="0"/>
        <w:autoSpaceDN w:val="0"/>
        <w:adjustRightInd w:val="0"/>
        <w:spacing w:line="200" w:lineRule="exact"/>
        <w:ind w:right="-3"/>
        <w:rPr>
          <w:rFonts w:hint="eastAsia" w:ascii="宋体" w:hAnsi="宋体" w:eastAsia="宋体" w:cs="宋体"/>
          <w:color w:val="000000"/>
          <w:kern w:val="21"/>
          <w:sz w:val="24"/>
          <w:highlight w:val="none"/>
        </w:rPr>
      </w:pPr>
    </w:p>
    <w:p w14:paraId="4FF0A955">
      <w:pPr>
        <w:autoSpaceDE w:val="0"/>
        <w:autoSpaceDN w:val="0"/>
        <w:adjustRightInd w:val="0"/>
        <w:spacing w:line="200" w:lineRule="exact"/>
        <w:ind w:right="-3"/>
        <w:rPr>
          <w:rFonts w:hint="eastAsia" w:ascii="宋体" w:hAnsi="宋体" w:eastAsia="宋体" w:cs="宋体"/>
          <w:color w:val="000000"/>
          <w:kern w:val="21"/>
          <w:sz w:val="24"/>
          <w:highlight w:val="none"/>
        </w:rPr>
      </w:pPr>
    </w:p>
    <w:p w14:paraId="4ECC9F24">
      <w:pPr>
        <w:autoSpaceDE w:val="0"/>
        <w:autoSpaceDN w:val="0"/>
        <w:adjustRightInd w:val="0"/>
        <w:spacing w:line="360" w:lineRule="auto"/>
        <w:ind w:right="-3"/>
        <w:rPr>
          <w:rFonts w:hint="eastAsia" w:ascii="宋体" w:hAnsi="宋体" w:eastAsia="宋体" w:cs="宋体"/>
          <w:b/>
          <w:bCs/>
          <w:color w:val="000000"/>
          <w:kern w:val="21"/>
          <w:sz w:val="32"/>
          <w:szCs w:val="32"/>
          <w:highlight w:val="none"/>
        </w:rPr>
      </w:pPr>
      <w:bookmarkStart w:id="266" w:name="_Toc22971"/>
    </w:p>
    <w:p w14:paraId="7AFAD481">
      <w:pPr>
        <w:autoSpaceDE w:val="0"/>
        <w:autoSpaceDN w:val="0"/>
        <w:adjustRightInd w:val="0"/>
        <w:spacing w:line="360" w:lineRule="auto"/>
        <w:ind w:right="-3" w:firstLine="1606" w:firstLineChars="500"/>
        <w:rPr>
          <w:rFonts w:hint="eastAsia" w:ascii="宋体" w:hAnsi="宋体" w:eastAsia="宋体" w:cs="宋体"/>
          <w:color w:val="000000"/>
          <w:kern w:val="21"/>
          <w:sz w:val="24"/>
          <w:highlight w:val="none"/>
        </w:rPr>
      </w:pPr>
      <w:r>
        <w:rPr>
          <w:rFonts w:hint="eastAsia" w:ascii="宋体" w:hAnsi="宋体" w:eastAsia="宋体" w:cs="宋体"/>
          <w:b/>
          <w:bCs/>
          <w:color w:val="000000"/>
          <w:kern w:val="21"/>
          <w:sz w:val="32"/>
          <w:szCs w:val="32"/>
          <w:highlight w:val="none"/>
          <w:lang w:val="en-US" w:eastAsia="zh-CN"/>
        </w:rPr>
        <w:t>甲方</w:t>
      </w:r>
      <w:r>
        <w:rPr>
          <w:rFonts w:hint="eastAsia" w:ascii="宋体" w:hAnsi="宋体" w:eastAsia="宋体" w:cs="宋体"/>
          <w:b/>
          <w:bCs/>
          <w:color w:val="000000"/>
          <w:kern w:val="21"/>
          <w:sz w:val="32"/>
          <w:szCs w:val="32"/>
          <w:highlight w:val="none"/>
        </w:rPr>
        <w:t>：</w:t>
      </w:r>
      <w:bookmarkEnd w:id="266"/>
      <w:r>
        <w:rPr>
          <w:rFonts w:hint="eastAsia" w:ascii="宋体" w:hAnsi="宋体" w:eastAsia="宋体" w:cs="宋体"/>
          <w:b/>
          <w:color w:val="000000"/>
          <w:kern w:val="0"/>
          <w:sz w:val="32"/>
          <w:szCs w:val="32"/>
          <w:highlight w:val="none"/>
          <w:u w:val="single"/>
          <w:lang w:eastAsia="zh-CN"/>
        </w:rPr>
        <w:t>南通轨道交通集团有限公司</w:t>
      </w:r>
      <w:r>
        <w:rPr>
          <w:rFonts w:hint="eastAsia" w:ascii="宋体" w:hAnsi="宋体" w:eastAsia="宋体" w:cs="宋体"/>
          <w:b/>
          <w:color w:val="000000"/>
          <w:kern w:val="0"/>
          <w:sz w:val="32"/>
          <w:szCs w:val="32"/>
          <w:highlight w:val="none"/>
          <w:u w:val="single"/>
        </w:rPr>
        <w:t xml:space="preserve">    </w:t>
      </w:r>
    </w:p>
    <w:p w14:paraId="2C98DEF8">
      <w:pPr>
        <w:autoSpaceDE w:val="0"/>
        <w:autoSpaceDN w:val="0"/>
        <w:adjustRightInd w:val="0"/>
        <w:spacing w:line="360" w:lineRule="auto"/>
        <w:ind w:right="-3" w:firstLine="1606" w:firstLineChars="500"/>
        <w:rPr>
          <w:rFonts w:hint="eastAsia" w:ascii="宋体" w:hAnsi="宋体" w:eastAsia="宋体" w:cs="宋体"/>
          <w:color w:val="000000"/>
          <w:kern w:val="21"/>
          <w:sz w:val="24"/>
          <w:highlight w:val="none"/>
        </w:rPr>
      </w:pPr>
      <w:bookmarkStart w:id="267" w:name="_Toc2256"/>
      <w:r>
        <w:rPr>
          <w:rFonts w:hint="eastAsia" w:ascii="宋体" w:hAnsi="宋体" w:eastAsia="宋体" w:cs="宋体"/>
          <w:b/>
          <w:bCs/>
          <w:color w:val="000000"/>
          <w:kern w:val="21"/>
          <w:sz w:val="32"/>
          <w:szCs w:val="32"/>
          <w:highlight w:val="none"/>
          <w:lang w:val="en-US" w:eastAsia="zh-CN"/>
        </w:rPr>
        <w:t>乙方</w:t>
      </w:r>
      <w:r>
        <w:rPr>
          <w:rFonts w:hint="eastAsia" w:ascii="宋体" w:hAnsi="宋体" w:eastAsia="宋体" w:cs="宋体"/>
          <w:b/>
          <w:bCs/>
          <w:color w:val="000000"/>
          <w:kern w:val="21"/>
          <w:sz w:val="32"/>
          <w:szCs w:val="32"/>
          <w:highlight w:val="none"/>
        </w:rPr>
        <w:t>：</w:t>
      </w:r>
      <w:bookmarkEnd w:id="267"/>
      <w:r>
        <w:rPr>
          <w:rFonts w:hint="eastAsia" w:ascii="宋体" w:hAnsi="宋体" w:eastAsia="宋体" w:cs="宋体"/>
          <w:b/>
          <w:bCs/>
          <w:color w:val="000000"/>
          <w:kern w:val="21"/>
          <w:sz w:val="32"/>
          <w:szCs w:val="32"/>
          <w:highlight w:val="none"/>
          <w:u w:val="single" w:color="000000"/>
        </w:rPr>
        <w:t xml:space="preserve">                            </w:t>
      </w:r>
    </w:p>
    <w:p w14:paraId="7B6606E3">
      <w:pPr>
        <w:autoSpaceDE w:val="0"/>
        <w:autoSpaceDN w:val="0"/>
        <w:adjustRightInd w:val="0"/>
        <w:spacing w:line="283" w:lineRule="exact"/>
        <w:ind w:right="-3"/>
        <w:rPr>
          <w:rFonts w:hint="eastAsia" w:ascii="宋体" w:hAnsi="宋体" w:eastAsia="宋体" w:cs="宋体"/>
          <w:color w:val="000000"/>
          <w:kern w:val="21"/>
          <w:sz w:val="24"/>
          <w:highlight w:val="none"/>
        </w:rPr>
      </w:pPr>
    </w:p>
    <w:p w14:paraId="39602D6E">
      <w:pPr>
        <w:spacing w:line="360" w:lineRule="auto"/>
        <w:ind w:right="-3"/>
        <w:jc w:val="center"/>
        <w:rPr>
          <w:rFonts w:hint="eastAsia" w:ascii="宋体" w:hAnsi="宋体" w:eastAsia="宋体" w:cs="宋体"/>
          <w:b/>
          <w:bCs/>
          <w:color w:val="000000"/>
          <w:kern w:val="21"/>
          <w:sz w:val="31"/>
          <w:szCs w:val="31"/>
          <w:highlight w:val="none"/>
        </w:rPr>
      </w:pPr>
      <w:bookmarkStart w:id="268" w:name="_Toc17652"/>
      <w:r>
        <w:rPr>
          <w:rFonts w:hint="eastAsia" w:ascii="宋体" w:hAnsi="宋体" w:eastAsia="宋体" w:cs="宋体"/>
          <w:b/>
          <w:bCs/>
          <w:color w:val="000000"/>
          <w:kern w:val="21"/>
          <w:sz w:val="31"/>
          <w:szCs w:val="31"/>
          <w:highlight w:val="none"/>
        </w:rPr>
        <w:t>二〇二</w:t>
      </w:r>
      <w:r>
        <w:rPr>
          <w:rFonts w:hint="eastAsia" w:ascii="宋体" w:hAnsi="宋体" w:eastAsia="宋体" w:cs="宋体"/>
          <w:b/>
          <w:bCs/>
          <w:color w:val="000000"/>
          <w:kern w:val="21"/>
          <w:sz w:val="31"/>
          <w:szCs w:val="31"/>
          <w:highlight w:val="none"/>
          <w:lang w:val="en-US" w:eastAsia="zh-CN"/>
        </w:rPr>
        <w:t>六</w:t>
      </w:r>
      <w:r>
        <w:rPr>
          <w:rFonts w:hint="eastAsia" w:ascii="宋体" w:hAnsi="宋体" w:eastAsia="宋体" w:cs="宋体"/>
          <w:b/>
          <w:bCs/>
          <w:color w:val="000000"/>
          <w:kern w:val="21"/>
          <w:sz w:val="31"/>
          <w:szCs w:val="31"/>
          <w:highlight w:val="none"/>
        </w:rPr>
        <w:t>年   月</w:t>
      </w:r>
      <w:bookmarkEnd w:id="268"/>
    </w:p>
    <w:p w14:paraId="76829558">
      <w:pPr>
        <w:ind w:firstLine="420" w:firstLineChars="200"/>
        <w:rPr>
          <w:rFonts w:hint="eastAsia" w:ascii="宋体" w:hAnsi="宋体" w:eastAsia="宋体" w:cs="宋体"/>
          <w:color w:val="000000"/>
          <w:highlight w:val="none"/>
        </w:rPr>
        <w:sectPr>
          <w:pgSz w:w="11906" w:h="16838"/>
          <w:pgMar w:top="1417" w:right="1627" w:bottom="1417" w:left="1599" w:header="851" w:footer="992" w:gutter="0"/>
          <w:pgBorders>
            <w:top w:val="none" w:sz="0" w:space="0"/>
            <w:left w:val="none" w:sz="0" w:space="0"/>
            <w:bottom w:val="none" w:sz="0" w:space="0"/>
            <w:right w:val="none" w:sz="0" w:space="0"/>
          </w:pgBorders>
          <w:pgNumType w:fmt="decimal"/>
          <w:cols w:space="720" w:num="1"/>
          <w:docGrid w:type="lines" w:linePitch="312" w:charSpace="0"/>
        </w:sectPr>
      </w:pPr>
    </w:p>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14:paraId="7A6520C0">
      <w:pPr>
        <w:pStyle w:val="3"/>
        <w:spacing w:before="360" w:beforeLines="150"/>
        <w:rPr>
          <w:rFonts w:hint="eastAsia" w:ascii="宋体" w:hAnsi="宋体" w:eastAsia="宋体" w:cs="宋体"/>
          <w:color w:val="000000"/>
          <w:szCs w:val="28"/>
          <w:highlight w:val="none"/>
        </w:rPr>
      </w:pPr>
      <w:bookmarkStart w:id="269" w:name="_Toc350802772"/>
      <w:bookmarkStart w:id="270" w:name="_Toc13701"/>
      <w:r>
        <w:rPr>
          <w:rFonts w:hint="eastAsia" w:ascii="宋体" w:hAnsi="宋体" w:eastAsia="宋体" w:cs="宋体"/>
          <w:color w:val="000000"/>
          <w:szCs w:val="28"/>
          <w:highlight w:val="none"/>
        </w:rPr>
        <w:t>第一</w:t>
      </w:r>
      <w:r>
        <w:rPr>
          <w:rFonts w:hint="eastAsia" w:eastAsia="宋体" w:cs="宋体"/>
          <w:color w:val="000000"/>
          <w:szCs w:val="28"/>
          <w:highlight w:val="none"/>
          <w:lang w:val="en-US" w:eastAsia="zh-CN"/>
        </w:rPr>
        <w:t>部分</w:t>
      </w:r>
      <w:r>
        <w:rPr>
          <w:rFonts w:hint="eastAsia" w:ascii="宋体" w:hAnsi="宋体" w:eastAsia="宋体" w:cs="宋体"/>
          <w:color w:val="000000"/>
          <w:szCs w:val="28"/>
          <w:highlight w:val="none"/>
        </w:rPr>
        <w:t xml:space="preserve">  合同协议书</w:t>
      </w:r>
      <w:bookmarkEnd w:id="269"/>
      <w:bookmarkEnd w:id="270"/>
    </w:p>
    <w:p w14:paraId="2C902A08">
      <w:pPr>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sz w:val="21"/>
          <w:szCs w:val="21"/>
        </w:rPr>
      </w:pPr>
      <w:bookmarkStart w:id="271" w:name="_Toc60663334"/>
    </w:p>
    <w:p w14:paraId="7007BA76">
      <w:pPr>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val="en-US" w:eastAsia="zh-CN"/>
        </w:rPr>
        <w:t>甲方</w:t>
      </w:r>
      <w:r>
        <w:rPr>
          <w:rFonts w:hint="eastAsia" w:ascii="宋体" w:hAnsi="宋体" w:eastAsia="宋体" w:cs="宋体"/>
          <w:color w:val="000000"/>
          <w:sz w:val="21"/>
          <w:szCs w:val="21"/>
        </w:rPr>
        <w:t>：</w:t>
      </w:r>
      <w:r>
        <w:rPr>
          <w:rFonts w:hint="eastAsia" w:ascii="宋体" w:hAnsi="宋体" w:eastAsia="宋体" w:cs="宋体"/>
          <w:color w:val="000000"/>
          <w:sz w:val="21"/>
          <w:szCs w:val="21"/>
          <w:u w:val="single"/>
          <w:lang w:eastAsia="zh-CN"/>
        </w:rPr>
        <w:t>南通轨道交通集团有限公司</w:t>
      </w:r>
    </w:p>
    <w:p w14:paraId="59B24099">
      <w:pPr>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乙方</w:t>
      </w:r>
      <w:r>
        <w:rPr>
          <w:rFonts w:hint="eastAsia" w:ascii="宋体" w:hAnsi="宋体" w:eastAsia="宋体" w:cs="宋体"/>
          <w:color w:val="000000"/>
          <w:sz w:val="21"/>
          <w:szCs w:val="21"/>
        </w:rPr>
        <w:t>：________________________</w:t>
      </w:r>
    </w:p>
    <w:p w14:paraId="4E1D4840">
      <w:pPr>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rPr>
      </w:pPr>
    </w:p>
    <w:p w14:paraId="6E847274">
      <w:pPr>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甲方</w:t>
      </w:r>
      <w:r>
        <w:rPr>
          <w:rFonts w:hint="eastAsia" w:ascii="宋体" w:hAnsi="宋体" w:eastAsia="宋体" w:cs="宋体"/>
          <w:color w:val="000000"/>
          <w:sz w:val="21"/>
          <w:szCs w:val="21"/>
        </w:rPr>
        <w:t>委托</w:t>
      </w:r>
      <w:r>
        <w:rPr>
          <w:rFonts w:hint="eastAsia" w:ascii="宋体" w:hAnsi="宋体" w:eastAsia="宋体" w:cs="宋体"/>
          <w:color w:val="000000"/>
          <w:sz w:val="21"/>
          <w:szCs w:val="21"/>
          <w:lang w:val="en-US" w:eastAsia="zh-CN"/>
        </w:rPr>
        <w:t>乙方</w:t>
      </w:r>
      <w:r>
        <w:rPr>
          <w:rFonts w:hint="eastAsia" w:ascii="宋体" w:hAnsi="宋体" w:eastAsia="宋体" w:cs="宋体"/>
          <w:color w:val="000000"/>
          <w:sz w:val="21"/>
          <w:szCs w:val="21"/>
        </w:rPr>
        <w:t>承担</w:t>
      </w:r>
      <w:r>
        <w:rPr>
          <w:rFonts w:hint="eastAsia" w:ascii="宋体" w:hAnsi="宋体" w:eastAsia="宋体" w:cs="宋体"/>
          <w:color w:val="000000"/>
          <w:sz w:val="21"/>
          <w:szCs w:val="21"/>
          <w:u w:val="single"/>
          <w:lang w:val="en-US" w:eastAsia="zh-CN"/>
        </w:rPr>
        <w:t>南通轨道交通集团有限公司档案整理及数字化服务项目</w:t>
      </w:r>
      <w:r>
        <w:rPr>
          <w:rFonts w:hint="eastAsia" w:ascii="宋体" w:hAnsi="宋体" w:eastAsia="宋体" w:cs="宋体"/>
          <w:color w:val="000000"/>
          <w:sz w:val="21"/>
          <w:szCs w:val="21"/>
        </w:rPr>
        <w:t>，</w:t>
      </w:r>
      <w:r>
        <w:rPr>
          <w:rFonts w:hint="eastAsia" w:ascii="宋体" w:hAnsi="宋体" w:eastAsia="宋体" w:cs="宋体"/>
          <w:color w:val="000000"/>
          <w:sz w:val="21"/>
          <w:szCs w:val="21"/>
          <w:lang w:val="en-US" w:eastAsia="zh-CN"/>
        </w:rPr>
        <w:t>项目</w:t>
      </w:r>
      <w:r>
        <w:rPr>
          <w:rFonts w:hint="eastAsia" w:ascii="宋体" w:hAnsi="宋体" w:eastAsia="宋体" w:cs="宋体"/>
          <w:color w:val="000000"/>
          <w:sz w:val="21"/>
          <w:szCs w:val="21"/>
        </w:rPr>
        <w:t>地点为</w:t>
      </w:r>
      <w:r>
        <w:rPr>
          <w:rFonts w:hint="eastAsia" w:ascii="宋体" w:hAnsi="宋体" w:eastAsia="宋体" w:cs="宋体"/>
          <w:color w:val="000000"/>
          <w:sz w:val="21"/>
          <w:szCs w:val="21"/>
          <w:u w:val="single"/>
          <w:lang w:val="en-US" w:eastAsia="zh-CN"/>
        </w:rPr>
        <w:t>南通市</w:t>
      </w:r>
      <w:r>
        <w:rPr>
          <w:rFonts w:hint="eastAsia" w:ascii="宋体" w:hAnsi="宋体" w:eastAsia="宋体" w:cs="宋体"/>
          <w:color w:val="000000"/>
          <w:sz w:val="21"/>
          <w:szCs w:val="21"/>
        </w:rPr>
        <w:t>，经协商一致，签订本合同，共同执行。</w:t>
      </w:r>
    </w:p>
    <w:p w14:paraId="1D0D0EAA">
      <w:pPr>
        <w:pStyle w:val="137"/>
        <w:pageBreakBefore w:val="0"/>
        <w:numPr>
          <w:ilvl w:val="0"/>
          <w:numId w:val="0"/>
        </w:numPr>
        <w:kinsoku/>
        <w:wordWrap/>
        <w:overflowPunct/>
        <w:topLinePunct w:val="0"/>
        <w:autoSpaceDE/>
        <w:autoSpaceDN/>
        <w:bidi w:val="0"/>
        <w:adjustRightInd/>
        <w:snapToGrid/>
        <w:spacing w:before="0" w:beforeLines="0" w:after="0" w:afterLines="0" w:line="360" w:lineRule="auto"/>
        <w:jc w:val="left"/>
        <w:textAlignment w:val="auto"/>
        <w:rPr>
          <w:rFonts w:hint="eastAsia" w:ascii="宋体" w:hAnsi="宋体" w:eastAsia="宋体" w:cs="宋体"/>
          <w:b/>
          <w:bCs/>
          <w:color w:val="000000"/>
          <w:sz w:val="21"/>
          <w:szCs w:val="21"/>
          <w:highlight w:val="none"/>
          <w:lang w:val="en-US" w:eastAsia="zh-CN"/>
        </w:rPr>
      </w:pPr>
      <w:r>
        <w:rPr>
          <w:rFonts w:hint="eastAsia" w:ascii="宋体" w:hAnsi="宋体" w:eastAsia="宋体" w:cs="宋体"/>
          <w:b/>
          <w:bCs/>
          <w:color w:val="000000"/>
          <w:sz w:val="21"/>
          <w:szCs w:val="21"/>
          <w:highlight w:val="none"/>
          <w:lang w:val="en-US" w:eastAsia="zh-CN"/>
        </w:rPr>
        <w:t>1.合同文件的组成及优先次序</w:t>
      </w:r>
    </w:p>
    <w:p w14:paraId="7E0A46B2">
      <w:pPr>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1.1下列文件一起构成合同文件：</w:t>
      </w:r>
    </w:p>
    <w:p w14:paraId="0944AF51">
      <w:pPr>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（1）合同协议书及补充协议；</w:t>
      </w:r>
    </w:p>
    <w:p w14:paraId="2D815AE5">
      <w:pPr>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（2）中</w:t>
      </w:r>
      <w:r>
        <w:rPr>
          <w:rFonts w:hint="eastAsia" w:ascii="宋体" w:hAnsi="宋体" w:eastAsia="宋体" w:cs="宋体"/>
          <w:color w:val="000000"/>
          <w:sz w:val="21"/>
          <w:szCs w:val="21"/>
          <w:lang w:val="en-US" w:eastAsia="zh-CN"/>
        </w:rPr>
        <w:t>选</w:t>
      </w:r>
      <w:r>
        <w:rPr>
          <w:rFonts w:hint="eastAsia" w:ascii="宋体" w:hAnsi="宋体" w:eastAsia="宋体" w:cs="宋体"/>
          <w:color w:val="000000"/>
          <w:sz w:val="21"/>
          <w:szCs w:val="21"/>
        </w:rPr>
        <w:t>通知书；</w:t>
      </w:r>
    </w:p>
    <w:p w14:paraId="68B05001">
      <w:pPr>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（3）</w:t>
      </w:r>
      <w:r>
        <w:rPr>
          <w:rFonts w:hint="eastAsia" w:ascii="宋体" w:hAnsi="宋体" w:eastAsia="宋体" w:cs="宋体"/>
          <w:color w:val="000000"/>
          <w:sz w:val="21"/>
          <w:szCs w:val="21"/>
          <w:lang w:val="en-US" w:eastAsia="zh-CN"/>
        </w:rPr>
        <w:t>比选</w:t>
      </w:r>
      <w:r>
        <w:rPr>
          <w:rFonts w:hint="eastAsia" w:ascii="宋体" w:hAnsi="宋体" w:eastAsia="宋体" w:cs="宋体"/>
          <w:color w:val="000000"/>
          <w:sz w:val="21"/>
          <w:szCs w:val="21"/>
        </w:rPr>
        <w:t>文件及其补充文件；</w:t>
      </w:r>
    </w:p>
    <w:p w14:paraId="3DCEAEBA">
      <w:pPr>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（4）</w:t>
      </w:r>
      <w:r>
        <w:rPr>
          <w:rFonts w:hint="eastAsia" w:ascii="宋体" w:hAnsi="宋体" w:eastAsia="宋体" w:cs="宋体"/>
          <w:color w:val="000000"/>
          <w:sz w:val="21"/>
          <w:szCs w:val="21"/>
          <w:lang w:val="en-US" w:eastAsia="zh-CN"/>
        </w:rPr>
        <w:t>参选</w:t>
      </w:r>
      <w:r>
        <w:rPr>
          <w:rFonts w:hint="eastAsia" w:ascii="宋体" w:hAnsi="宋体" w:eastAsia="宋体" w:cs="宋体"/>
          <w:color w:val="000000"/>
          <w:sz w:val="21"/>
          <w:szCs w:val="21"/>
        </w:rPr>
        <w:t>文件及其补充文件；</w:t>
      </w:r>
    </w:p>
    <w:p w14:paraId="57FCA066">
      <w:pPr>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（5）合同附件；</w:t>
      </w:r>
    </w:p>
    <w:p w14:paraId="730F2279">
      <w:pPr>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（6）主要工作内容；</w:t>
      </w:r>
    </w:p>
    <w:p w14:paraId="1CA76589">
      <w:pPr>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（7）主要技术要求；</w:t>
      </w:r>
    </w:p>
    <w:p w14:paraId="55D158EC">
      <w:pPr>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（8）构成本合同的其它文件（上述各项合同文件包括合同当事人就该项合同文件所作出的补充和修改，属于同一类内容的文件，应以最新签署的为准）。</w:t>
      </w:r>
    </w:p>
    <w:p w14:paraId="30002DEA">
      <w:pPr>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1.2上述文件相互补充和解释，如果不明确或不一致之处，以上述次序在先者为准。</w:t>
      </w:r>
    </w:p>
    <w:p w14:paraId="0F885A25">
      <w:pPr>
        <w:pStyle w:val="137"/>
        <w:pageBreakBefore w:val="0"/>
        <w:numPr>
          <w:ilvl w:val="0"/>
          <w:numId w:val="0"/>
        </w:numPr>
        <w:kinsoku/>
        <w:wordWrap/>
        <w:overflowPunct/>
        <w:topLinePunct w:val="0"/>
        <w:autoSpaceDE/>
        <w:autoSpaceDN/>
        <w:bidi w:val="0"/>
        <w:adjustRightInd/>
        <w:snapToGrid/>
        <w:spacing w:before="0" w:beforeLines="0" w:after="0" w:afterLines="0" w:line="360" w:lineRule="auto"/>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rPr>
        <w:t>服务内容</w:t>
      </w:r>
    </w:p>
    <w:p w14:paraId="73ECAAA9">
      <w:pPr>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服务期限内集团各类归档材料的整理、数字化、挂接、装订、装盒、上架等工作，包括但不限于文书档案、科技档案、会计档案、招聘培训等人事台账材料、照片档案、录音档案、录像档案、实物档案等各类档案，配合做好档案收集，完成全宗卷编制；服务期限内需移交南通市档案馆档案的整理、数字化、装订、装盒等服务，满足进馆要求，并做好所涉及集团档案的拆卷、重新整理、电子条目更新备注等工作；服务期限内集团需销毁档案的拆卷、重新整理、电子条目更新备注、销毁清册编制等工作。最终工作量以归档完成、经验收合格后确认的数量为准。</w:t>
      </w:r>
    </w:p>
    <w:p w14:paraId="3590177D">
      <w:pPr>
        <w:pStyle w:val="137"/>
        <w:pageBreakBefore w:val="0"/>
        <w:kinsoku/>
        <w:wordWrap/>
        <w:overflowPunct/>
        <w:topLinePunct w:val="0"/>
        <w:autoSpaceDE/>
        <w:autoSpaceDN/>
        <w:bidi w:val="0"/>
        <w:adjustRightInd/>
        <w:snapToGrid/>
        <w:spacing w:before="0" w:beforeLines="0" w:after="0" w:afterLines="0" w:line="360" w:lineRule="auto"/>
        <w:ind w:firstLine="0" w:firstLineChars="0"/>
        <w:jc w:val="left"/>
        <w:textAlignment w:val="auto"/>
        <w:rPr>
          <w:rFonts w:hint="eastAsia" w:ascii="宋体" w:hAnsi="宋体" w:eastAsia="宋体" w:cs="宋体"/>
          <w:color w:val="000000"/>
          <w:sz w:val="21"/>
          <w:szCs w:val="21"/>
        </w:rPr>
      </w:pPr>
      <w:bookmarkStart w:id="272" w:name="_Toc22147_WPSOffice_Level3"/>
      <w:r>
        <w:rPr>
          <w:rFonts w:hint="eastAsia" w:ascii="宋体" w:hAnsi="宋体" w:eastAsia="宋体" w:cs="宋体"/>
          <w:color w:val="000000"/>
          <w:sz w:val="21"/>
          <w:szCs w:val="21"/>
          <w:lang w:val="en-US" w:eastAsia="zh-CN"/>
        </w:rPr>
        <w:t>3.</w:t>
      </w:r>
      <w:r>
        <w:rPr>
          <w:rFonts w:hint="eastAsia" w:ascii="宋体" w:hAnsi="宋体" w:eastAsia="宋体" w:cs="宋体"/>
          <w:color w:val="000000"/>
          <w:sz w:val="21"/>
          <w:szCs w:val="21"/>
        </w:rPr>
        <w:t>协议有效期</w:t>
      </w:r>
      <w:bookmarkEnd w:id="272"/>
    </w:p>
    <w:p w14:paraId="7A3C7E3E">
      <w:pPr>
        <w:pageBreakBefore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Cs/>
          <w:color w:val="000000"/>
          <w:sz w:val="21"/>
          <w:szCs w:val="21"/>
          <w:highlight w:val="none"/>
          <w:lang w:val="en-US" w:eastAsia="zh-CN"/>
        </w:rPr>
      </w:pPr>
      <w:r>
        <w:rPr>
          <w:rFonts w:hint="eastAsia" w:ascii="宋体" w:hAnsi="宋体" w:eastAsia="宋体" w:cs="宋体"/>
          <w:bCs/>
          <w:color w:val="000000"/>
          <w:sz w:val="21"/>
          <w:szCs w:val="21"/>
          <w:highlight w:val="none"/>
          <w:lang w:val="en-US" w:eastAsia="zh-CN"/>
        </w:rPr>
        <w:t xml:space="preserve">3.1 </w:t>
      </w:r>
      <w:r>
        <w:rPr>
          <w:rFonts w:hint="eastAsia" w:ascii="宋体" w:hAnsi="宋体" w:eastAsia="宋体" w:cs="宋体"/>
          <w:bCs/>
          <w:color w:val="000000"/>
          <w:sz w:val="21"/>
          <w:szCs w:val="21"/>
          <w:highlight w:val="none"/>
          <w:u w:val="single"/>
          <w:lang w:val="en-US" w:eastAsia="zh-CN"/>
        </w:rPr>
        <w:t>2026</w:t>
      </w:r>
      <w:r>
        <w:rPr>
          <w:rFonts w:hint="eastAsia" w:ascii="宋体" w:hAnsi="宋体" w:eastAsia="宋体" w:cs="宋体"/>
          <w:bCs/>
          <w:color w:val="000000"/>
          <w:sz w:val="21"/>
          <w:szCs w:val="21"/>
          <w:highlight w:val="none"/>
          <w:u w:val="none"/>
          <w:lang w:val="en-US" w:eastAsia="zh-CN"/>
        </w:rPr>
        <w:t>年</w:t>
      </w:r>
      <w:r>
        <w:rPr>
          <w:rFonts w:hint="eastAsia" w:ascii="宋体" w:hAnsi="宋体" w:eastAsia="宋体" w:cs="宋体"/>
          <w:bCs/>
          <w:color w:val="000000"/>
          <w:sz w:val="21"/>
          <w:szCs w:val="21"/>
          <w:highlight w:val="none"/>
          <w:u w:val="single"/>
          <w:lang w:val="en-US" w:eastAsia="zh-CN"/>
        </w:rPr>
        <w:t xml:space="preserve">  10 </w:t>
      </w:r>
      <w:r>
        <w:rPr>
          <w:rFonts w:hint="eastAsia" w:ascii="宋体" w:hAnsi="宋体" w:eastAsia="宋体" w:cs="宋体"/>
          <w:bCs/>
          <w:color w:val="000000"/>
          <w:sz w:val="21"/>
          <w:szCs w:val="21"/>
          <w:highlight w:val="none"/>
          <w:u w:val="none"/>
          <w:lang w:val="en-US" w:eastAsia="zh-CN"/>
        </w:rPr>
        <w:t>月</w:t>
      </w:r>
      <w:r>
        <w:rPr>
          <w:rFonts w:hint="eastAsia" w:ascii="宋体" w:hAnsi="宋体" w:eastAsia="宋体" w:cs="宋体"/>
          <w:bCs/>
          <w:color w:val="000000"/>
          <w:sz w:val="21"/>
          <w:szCs w:val="21"/>
          <w:highlight w:val="none"/>
          <w:u w:val="single"/>
          <w:lang w:val="en-US" w:eastAsia="zh-CN"/>
        </w:rPr>
        <w:t xml:space="preserve"> 10 </w:t>
      </w:r>
      <w:r>
        <w:rPr>
          <w:rFonts w:hint="eastAsia" w:ascii="宋体" w:hAnsi="宋体" w:eastAsia="宋体" w:cs="宋体"/>
          <w:bCs/>
          <w:color w:val="000000"/>
          <w:sz w:val="21"/>
          <w:szCs w:val="21"/>
          <w:highlight w:val="none"/>
          <w:u w:val="none"/>
          <w:lang w:val="en-US" w:eastAsia="zh-CN"/>
        </w:rPr>
        <w:t xml:space="preserve">日 </w:t>
      </w:r>
      <w:r>
        <w:rPr>
          <w:rFonts w:hint="eastAsia" w:ascii="宋体" w:hAnsi="宋体" w:eastAsia="宋体" w:cs="宋体"/>
          <w:bCs/>
          <w:color w:val="000000"/>
          <w:sz w:val="21"/>
          <w:szCs w:val="21"/>
          <w:highlight w:val="none"/>
          <w:lang w:val="en-US" w:eastAsia="zh-CN"/>
        </w:rPr>
        <w:t xml:space="preserve">— </w:t>
      </w:r>
      <w:r>
        <w:rPr>
          <w:rFonts w:hint="eastAsia" w:ascii="宋体" w:hAnsi="宋体" w:eastAsia="宋体" w:cs="宋体"/>
          <w:bCs/>
          <w:color w:val="000000"/>
          <w:sz w:val="21"/>
          <w:szCs w:val="21"/>
          <w:highlight w:val="none"/>
          <w:u w:val="single"/>
          <w:lang w:val="en-US" w:eastAsia="zh-CN"/>
        </w:rPr>
        <w:t>2029</w:t>
      </w:r>
      <w:r>
        <w:rPr>
          <w:rFonts w:hint="eastAsia" w:ascii="宋体" w:hAnsi="宋体" w:eastAsia="宋体" w:cs="宋体"/>
          <w:bCs/>
          <w:color w:val="000000"/>
          <w:sz w:val="21"/>
          <w:szCs w:val="21"/>
          <w:highlight w:val="none"/>
          <w:lang w:val="en-US" w:eastAsia="zh-CN"/>
        </w:rPr>
        <w:t>年</w:t>
      </w:r>
      <w:r>
        <w:rPr>
          <w:rFonts w:hint="eastAsia" w:ascii="宋体" w:hAnsi="宋体" w:eastAsia="宋体" w:cs="宋体"/>
          <w:bCs/>
          <w:color w:val="000000"/>
          <w:sz w:val="21"/>
          <w:szCs w:val="21"/>
          <w:highlight w:val="none"/>
          <w:u w:val="single"/>
          <w:lang w:val="en-US" w:eastAsia="zh-CN"/>
        </w:rPr>
        <w:t xml:space="preserve">  10 </w:t>
      </w:r>
      <w:r>
        <w:rPr>
          <w:rFonts w:hint="eastAsia" w:ascii="宋体" w:hAnsi="宋体" w:eastAsia="宋体" w:cs="宋体"/>
          <w:bCs/>
          <w:color w:val="000000"/>
          <w:sz w:val="21"/>
          <w:szCs w:val="21"/>
          <w:highlight w:val="none"/>
          <w:lang w:val="en-US" w:eastAsia="zh-CN"/>
        </w:rPr>
        <w:t>月</w:t>
      </w:r>
      <w:r>
        <w:rPr>
          <w:rFonts w:hint="eastAsia" w:ascii="宋体" w:hAnsi="宋体" w:eastAsia="宋体" w:cs="宋体"/>
          <w:bCs/>
          <w:color w:val="000000"/>
          <w:sz w:val="21"/>
          <w:szCs w:val="21"/>
          <w:highlight w:val="none"/>
          <w:u w:val="single"/>
          <w:lang w:val="en-US" w:eastAsia="zh-CN"/>
        </w:rPr>
        <w:t xml:space="preserve">  9 </w:t>
      </w:r>
      <w:r>
        <w:rPr>
          <w:rFonts w:hint="eastAsia" w:ascii="宋体" w:hAnsi="宋体" w:eastAsia="宋体" w:cs="宋体"/>
          <w:bCs/>
          <w:color w:val="000000"/>
          <w:sz w:val="21"/>
          <w:szCs w:val="21"/>
          <w:highlight w:val="none"/>
          <w:lang w:val="en-US" w:eastAsia="zh-CN"/>
        </w:rPr>
        <w:t>日。</w:t>
      </w:r>
    </w:p>
    <w:p w14:paraId="0FE0482A">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3.2 </w:t>
      </w:r>
      <w:r>
        <w:rPr>
          <w:rFonts w:hint="eastAsia" w:ascii="宋体" w:hAnsi="宋体" w:eastAsia="宋体" w:cs="宋体"/>
          <w:color w:val="000000"/>
          <w:sz w:val="21"/>
          <w:szCs w:val="21"/>
        </w:rPr>
        <w:t>因工作需要，如要续签或一方终止协议必须提前通知对方，经各方协商续签或终止。</w:t>
      </w:r>
      <w:bookmarkStart w:id="273" w:name="_Toc25276_WPSOffice_Level3"/>
    </w:p>
    <w:p w14:paraId="42FCAB04">
      <w:pPr>
        <w:pageBreakBefore w:val="0"/>
        <w:tabs>
          <w:tab w:val="left" w:pos="735"/>
          <w:tab w:val="left" w:pos="1080"/>
        </w:tabs>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1"/>
          <w:szCs w:val="21"/>
        </w:rPr>
      </w:pPr>
      <w:r>
        <w:rPr>
          <w:rFonts w:hint="eastAsia" w:ascii="宋体" w:hAnsi="宋体" w:eastAsia="宋体" w:cs="宋体"/>
          <w:b/>
          <w:bCs/>
          <w:color w:val="000000"/>
          <w:sz w:val="21"/>
          <w:szCs w:val="21"/>
          <w:lang w:val="en-US" w:eastAsia="zh-CN"/>
        </w:rPr>
        <w:t>4.</w:t>
      </w:r>
      <w:r>
        <w:rPr>
          <w:rFonts w:hint="eastAsia" w:ascii="宋体" w:hAnsi="宋体" w:eastAsia="宋体" w:cs="宋体"/>
          <w:b/>
          <w:bCs/>
          <w:color w:val="000000"/>
          <w:sz w:val="21"/>
          <w:szCs w:val="21"/>
        </w:rPr>
        <w:t>服务执行要求</w:t>
      </w:r>
      <w:bookmarkEnd w:id="273"/>
    </w:p>
    <w:p w14:paraId="34267245">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4.1 </w:t>
      </w:r>
      <w:r>
        <w:rPr>
          <w:rFonts w:hint="eastAsia" w:ascii="宋体" w:hAnsi="宋体" w:eastAsia="宋体" w:cs="宋体"/>
          <w:color w:val="000000"/>
          <w:sz w:val="21"/>
          <w:szCs w:val="21"/>
        </w:rPr>
        <w:t>乙方应在</w:t>
      </w:r>
      <w:r>
        <w:rPr>
          <w:rFonts w:hint="eastAsia" w:ascii="宋体" w:hAnsi="宋体" w:eastAsia="宋体" w:cs="宋体"/>
          <w:color w:val="000000"/>
          <w:sz w:val="21"/>
          <w:szCs w:val="21"/>
          <w:lang w:val="en-US" w:eastAsia="zh-CN"/>
        </w:rPr>
        <w:t>中标后、</w:t>
      </w:r>
      <w:r>
        <w:rPr>
          <w:rFonts w:hint="eastAsia" w:ascii="宋体" w:hAnsi="宋体" w:eastAsia="宋体" w:cs="宋体"/>
          <w:color w:val="000000"/>
          <w:sz w:val="21"/>
          <w:szCs w:val="21"/>
        </w:rPr>
        <w:t>本合同签订</w:t>
      </w:r>
      <w:r>
        <w:rPr>
          <w:rFonts w:hint="eastAsia" w:ascii="宋体" w:hAnsi="宋体" w:eastAsia="宋体" w:cs="宋体"/>
          <w:color w:val="000000"/>
          <w:sz w:val="21"/>
          <w:szCs w:val="21"/>
          <w:lang w:val="en-US" w:eastAsia="zh-CN"/>
        </w:rPr>
        <w:t>前</w:t>
      </w:r>
      <w:r>
        <w:rPr>
          <w:rFonts w:hint="eastAsia" w:ascii="宋体" w:hAnsi="宋体" w:eastAsia="宋体" w:cs="宋体"/>
          <w:color w:val="000000"/>
          <w:sz w:val="21"/>
          <w:szCs w:val="21"/>
        </w:rPr>
        <w:t>向甲方提供本项目</w:t>
      </w:r>
      <w:r>
        <w:rPr>
          <w:rFonts w:hint="eastAsia" w:ascii="宋体" w:hAnsi="宋体" w:eastAsia="宋体" w:cs="宋体"/>
          <w:color w:val="000000"/>
          <w:sz w:val="21"/>
          <w:szCs w:val="21"/>
          <w:lang w:val="en-US" w:eastAsia="zh-CN"/>
        </w:rPr>
        <w:t>团队</w:t>
      </w:r>
      <w:r>
        <w:rPr>
          <w:rFonts w:hint="eastAsia" w:ascii="宋体" w:hAnsi="宋体" w:eastAsia="宋体" w:cs="宋体"/>
          <w:color w:val="000000"/>
          <w:sz w:val="21"/>
          <w:szCs w:val="21"/>
        </w:rPr>
        <w:t>名单(名单应包括人员姓名、简历、职务等)。</w:t>
      </w:r>
    </w:p>
    <w:p w14:paraId="5C4B7CB6">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4.2 技术标准（以最新版本为准）</w:t>
      </w:r>
    </w:p>
    <w:p w14:paraId="1884AD24">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（1）符合GB/T 9705《文书档案案卷格式》；</w:t>
      </w:r>
    </w:p>
    <w:p w14:paraId="781BC6F2">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w:t>
      </w:r>
      <w:r>
        <w:rPr>
          <w:rFonts w:hint="eastAsia" w:ascii="宋体" w:hAnsi="宋体" w:eastAsia="宋体" w:cs="宋体"/>
          <w:color w:val="000000"/>
          <w:sz w:val="21"/>
          <w:szCs w:val="21"/>
          <w:lang w:val="en-US" w:eastAsia="zh-CN"/>
        </w:rPr>
        <w:t>符合GB/T 11821《照片档案管理规范》；</w:t>
      </w:r>
    </w:p>
    <w:p w14:paraId="43C99E04">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w:t>
      </w:r>
      <w:r>
        <w:rPr>
          <w:rFonts w:hint="eastAsia" w:ascii="宋体" w:hAnsi="宋体" w:eastAsia="宋体" w:cs="宋体"/>
          <w:color w:val="000000"/>
          <w:sz w:val="21"/>
          <w:szCs w:val="21"/>
          <w:lang w:val="en-US" w:eastAsia="zh-CN"/>
        </w:rPr>
        <w:t>符合GB/T 11822《科学技术档案案卷构成的一般要求》；</w:t>
      </w:r>
    </w:p>
    <w:p w14:paraId="6B202DAF">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w:t>
      </w:r>
      <w:r>
        <w:rPr>
          <w:rFonts w:hint="eastAsia" w:ascii="宋体" w:hAnsi="宋体" w:eastAsia="宋体" w:cs="宋体"/>
          <w:color w:val="000000"/>
          <w:sz w:val="21"/>
          <w:szCs w:val="21"/>
          <w:lang w:val="en-US" w:eastAsia="zh-CN"/>
        </w:rPr>
        <w:t>符合GB/T 17678.1 《CAD电子文件光盘存储、归档与档案管理要求 第一部分：电子文件归档与档案管理》；</w:t>
      </w:r>
    </w:p>
    <w:p w14:paraId="2B46A246">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（5）</w:t>
      </w:r>
      <w:r>
        <w:rPr>
          <w:rFonts w:hint="eastAsia" w:ascii="宋体" w:hAnsi="宋体" w:eastAsia="宋体" w:cs="宋体"/>
          <w:color w:val="000000"/>
          <w:sz w:val="21"/>
          <w:szCs w:val="21"/>
          <w:lang w:val="en-US" w:eastAsia="zh-CN"/>
        </w:rPr>
        <w:t>符合GB/T 18894《电子文件归档与电子档案管理规范》；</w:t>
      </w:r>
    </w:p>
    <w:p w14:paraId="562B37EB">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（6）</w:t>
      </w:r>
      <w:r>
        <w:rPr>
          <w:rFonts w:hint="eastAsia" w:ascii="宋体" w:hAnsi="宋体" w:eastAsia="宋体" w:cs="宋体"/>
          <w:color w:val="000000"/>
          <w:sz w:val="21"/>
          <w:szCs w:val="21"/>
          <w:lang w:val="en-US" w:eastAsia="zh-CN"/>
        </w:rPr>
        <w:t>符合DA/T 22《归档文件整理规则》；</w:t>
      </w:r>
    </w:p>
    <w:p w14:paraId="598E9931">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（7）</w:t>
      </w:r>
      <w:r>
        <w:rPr>
          <w:rFonts w:hint="eastAsia" w:ascii="宋体" w:hAnsi="宋体" w:eastAsia="宋体" w:cs="宋体"/>
          <w:color w:val="000000"/>
          <w:sz w:val="21"/>
          <w:szCs w:val="21"/>
          <w:lang w:val="en-US" w:eastAsia="zh-CN"/>
        </w:rPr>
        <w:t>符合DA/T 28《建设项目档案管理规范》；</w:t>
      </w:r>
    </w:p>
    <w:p w14:paraId="365F5A2F">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（8）</w:t>
      </w:r>
      <w:r>
        <w:rPr>
          <w:rFonts w:hint="eastAsia" w:ascii="宋体" w:hAnsi="宋体" w:eastAsia="宋体" w:cs="宋体"/>
          <w:color w:val="000000"/>
          <w:sz w:val="21"/>
          <w:szCs w:val="21"/>
          <w:lang w:val="en-US" w:eastAsia="zh-CN"/>
        </w:rPr>
        <w:t>符合DA/T 38《档案级可录类光盘CD-R、DVD-R、DVD+R技术要求和应用规范》；</w:t>
      </w:r>
    </w:p>
    <w:p w14:paraId="33F76986">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（9）</w:t>
      </w:r>
      <w:r>
        <w:rPr>
          <w:rFonts w:hint="eastAsia" w:ascii="宋体" w:hAnsi="宋体" w:eastAsia="宋体" w:cs="宋体"/>
          <w:color w:val="000000"/>
          <w:sz w:val="21"/>
          <w:szCs w:val="21"/>
          <w:lang w:val="en-US" w:eastAsia="zh-CN"/>
        </w:rPr>
        <w:t>符合DA/T 31《纸质档案数字化规范》；</w:t>
      </w:r>
    </w:p>
    <w:p w14:paraId="76E5A018">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（10）</w:t>
      </w:r>
      <w:r>
        <w:rPr>
          <w:rFonts w:hint="eastAsia" w:ascii="宋体" w:hAnsi="宋体" w:eastAsia="宋体" w:cs="宋体"/>
          <w:color w:val="000000"/>
          <w:sz w:val="21"/>
          <w:szCs w:val="21"/>
          <w:lang w:val="en-US" w:eastAsia="zh-CN"/>
        </w:rPr>
        <w:t>符合DA/T 43《缩微胶片数字化技术规范》；</w:t>
      </w:r>
    </w:p>
    <w:p w14:paraId="256AADF4">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（11）</w:t>
      </w:r>
      <w:r>
        <w:rPr>
          <w:rFonts w:hint="eastAsia" w:ascii="宋体" w:hAnsi="宋体" w:eastAsia="宋体" w:cs="宋体"/>
          <w:color w:val="000000"/>
          <w:sz w:val="21"/>
          <w:szCs w:val="21"/>
          <w:lang w:val="en-US" w:eastAsia="zh-CN"/>
        </w:rPr>
        <w:t>符合DA/T 68《档案服务外包工作规范》；</w:t>
      </w:r>
    </w:p>
    <w:p w14:paraId="307FB69B">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（12）</w:t>
      </w:r>
      <w:r>
        <w:rPr>
          <w:rFonts w:hint="eastAsia" w:ascii="宋体" w:hAnsi="宋体" w:eastAsia="宋体" w:cs="宋体"/>
          <w:color w:val="000000"/>
          <w:sz w:val="21"/>
          <w:szCs w:val="21"/>
          <w:lang w:val="en-US" w:eastAsia="zh-CN"/>
        </w:rPr>
        <w:t>符合南通轨道交通集团有限公司印发的档案管理制度和具体规章制度。</w:t>
      </w:r>
    </w:p>
    <w:p w14:paraId="5F06BAF8">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4.3 </w:t>
      </w:r>
      <w:r>
        <w:rPr>
          <w:rFonts w:hint="eastAsia" w:ascii="宋体" w:hAnsi="宋体" w:eastAsia="宋体" w:cs="宋体"/>
          <w:color w:val="000000"/>
          <w:sz w:val="21"/>
          <w:szCs w:val="21"/>
        </w:rPr>
        <w:t>在合同实施过程中，双方的一切重要联系应以书面方式进行。紧急事项可用电话或口头通知联系，但事后须立即以书面方式确认。</w:t>
      </w:r>
    </w:p>
    <w:p w14:paraId="1FB564C6">
      <w:pPr>
        <w:pageBreakBefore w:val="0"/>
        <w:tabs>
          <w:tab w:val="left" w:pos="720"/>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4.4 </w:t>
      </w:r>
      <w:r>
        <w:rPr>
          <w:rFonts w:hint="eastAsia" w:ascii="宋体" w:hAnsi="宋体" w:eastAsia="宋体" w:cs="宋体"/>
          <w:color w:val="000000"/>
          <w:sz w:val="21"/>
          <w:szCs w:val="21"/>
        </w:rPr>
        <w:t>乙方应按照合同中规定的服务内容、服务标准等提供服务。</w:t>
      </w:r>
    </w:p>
    <w:p w14:paraId="207CFBB2">
      <w:pPr>
        <w:pStyle w:val="137"/>
        <w:pageBreakBefore w:val="0"/>
        <w:kinsoku/>
        <w:wordWrap/>
        <w:overflowPunct/>
        <w:topLinePunct w:val="0"/>
        <w:autoSpaceDE/>
        <w:autoSpaceDN/>
        <w:bidi w:val="0"/>
        <w:adjustRightInd/>
        <w:snapToGrid/>
        <w:spacing w:before="0" w:beforeLines="0" w:after="0" w:afterLines="0" w:line="360" w:lineRule="auto"/>
        <w:ind w:firstLine="0" w:firstLineChars="0"/>
        <w:jc w:val="left"/>
        <w:textAlignment w:val="auto"/>
        <w:rPr>
          <w:rFonts w:hint="eastAsia" w:ascii="宋体" w:hAnsi="宋体" w:eastAsia="宋体" w:cs="宋体"/>
          <w:color w:val="000000"/>
          <w:sz w:val="21"/>
          <w:szCs w:val="21"/>
        </w:rPr>
      </w:pPr>
      <w:bookmarkStart w:id="274" w:name="_Toc27432_WPSOffice_Level3"/>
      <w:r>
        <w:rPr>
          <w:rFonts w:hint="eastAsia" w:ascii="宋体" w:hAnsi="宋体" w:eastAsia="宋体" w:cs="宋体"/>
          <w:color w:val="000000"/>
          <w:sz w:val="21"/>
          <w:szCs w:val="21"/>
          <w:lang w:val="en-US" w:eastAsia="zh-CN"/>
        </w:rPr>
        <w:t>5.</w:t>
      </w:r>
      <w:r>
        <w:rPr>
          <w:rFonts w:hint="eastAsia" w:ascii="宋体" w:hAnsi="宋体" w:eastAsia="宋体" w:cs="宋体"/>
          <w:color w:val="000000"/>
          <w:sz w:val="21"/>
          <w:szCs w:val="21"/>
        </w:rPr>
        <w:t>服务价格及支付方式</w:t>
      </w:r>
      <w:bookmarkEnd w:id="274"/>
    </w:p>
    <w:p w14:paraId="73439EA4">
      <w:pPr>
        <w:pStyle w:val="23"/>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highlight w:val="none"/>
          <w:u w:val="single"/>
          <w:lang w:val="en-US" w:eastAsia="zh-CN"/>
        </w:rPr>
      </w:pPr>
      <w:r>
        <w:rPr>
          <w:rFonts w:hint="eastAsia" w:ascii="宋体" w:hAnsi="宋体" w:eastAsia="宋体" w:cs="宋体"/>
          <w:color w:val="000000"/>
          <w:sz w:val="21"/>
          <w:szCs w:val="21"/>
          <w:highlight w:val="none"/>
          <w:lang w:val="en-US" w:eastAsia="zh-CN"/>
        </w:rPr>
        <w:t xml:space="preserve">5.1 </w:t>
      </w:r>
      <w:r>
        <w:rPr>
          <w:rFonts w:hint="eastAsia" w:ascii="宋体" w:hAnsi="宋体" w:eastAsia="宋体" w:cs="宋体"/>
          <w:color w:val="000000"/>
          <w:sz w:val="21"/>
          <w:szCs w:val="21"/>
          <w:highlight w:val="none"/>
          <w:lang w:val="en-US" w:eastAsia="zh-CN"/>
        </w:rPr>
        <w:t>乙方中选费率：</w:t>
      </w:r>
      <w:r>
        <w:rPr>
          <w:rFonts w:hint="eastAsia" w:ascii="宋体" w:hAnsi="宋体" w:eastAsia="宋体" w:cs="宋体"/>
          <w:color w:val="000000"/>
          <w:sz w:val="21"/>
          <w:szCs w:val="21"/>
          <w:highlight w:val="none"/>
          <w:u w:val="single"/>
          <w:lang w:val="en-US" w:eastAsia="zh-CN"/>
        </w:rPr>
        <w:t xml:space="preserve">      %</w:t>
      </w:r>
    </w:p>
    <w:p w14:paraId="6C073690">
      <w:pPr>
        <w:pStyle w:val="23"/>
        <w:pageBreakBefore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color w:val="000000"/>
          <w:sz w:val="21"/>
          <w:szCs w:val="21"/>
          <w:highlight w:val="none"/>
          <w:u w:val="none"/>
          <w:lang w:val="en-US" w:eastAsia="zh-CN"/>
        </w:rPr>
      </w:pPr>
      <w:r>
        <w:rPr>
          <w:rFonts w:hint="eastAsia" w:ascii="宋体" w:hAnsi="宋体" w:eastAsia="宋体" w:cs="宋体"/>
          <w:color w:val="000000"/>
          <w:sz w:val="21"/>
          <w:szCs w:val="21"/>
          <w:highlight w:val="none"/>
          <w:u w:val="none"/>
          <w:lang w:val="en-US" w:eastAsia="zh-CN"/>
        </w:rPr>
        <w:t>5.2分项服务价款</w:t>
      </w:r>
    </w:p>
    <w:tbl>
      <w:tblPr>
        <w:tblStyle w:val="42"/>
        <w:tblW w:w="0" w:type="auto"/>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3"/>
        <w:gridCol w:w="2708"/>
        <w:gridCol w:w="1329"/>
        <w:gridCol w:w="2625"/>
      </w:tblGrid>
      <w:tr w14:paraId="36FFB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1063" w:type="dxa"/>
            <w:noWrap w:val="0"/>
            <w:vAlign w:val="center"/>
          </w:tcPr>
          <w:p w14:paraId="07214D3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序号</w:t>
            </w:r>
          </w:p>
        </w:tc>
        <w:tc>
          <w:tcPr>
            <w:tcW w:w="2708" w:type="dxa"/>
            <w:noWrap w:val="0"/>
            <w:vAlign w:val="center"/>
          </w:tcPr>
          <w:p w14:paraId="2494E46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val="0"/>
                <w:bCs w:val="0"/>
                <w:color w:val="000000"/>
                <w:kern w:val="2"/>
                <w:sz w:val="21"/>
                <w:szCs w:val="21"/>
                <w:highlight w:val="none"/>
                <w:vertAlign w:val="baseline"/>
                <w:lang w:val="en-US" w:eastAsia="zh-CN" w:bidi="ar-SA"/>
              </w:rPr>
            </w:pPr>
            <w:r>
              <w:rPr>
                <w:rFonts w:hint="eastAsia" w:ascii="宋体" w:hAnsi="宋体" w:eastAsia="宋体" w:cs="宋体"/>
                <w:b w:val="0"/>
                <w:bCs w:val="0"/>
                <w:color w:val="000000"/>
                <w:kern w:val="2"/>
                <w:sz w:val="21"/>
                <w:szCs w:val="21"/>
                <w:highlight w:val="none"/>
                <w:lang w:val="en-US" w:eastAsia="zh-CN" w:bidi="ar-SA"/>
              </w:rPr>
              <w:t>名称</w:t>
            </w:r>
          </w:p>
        </w:tc>
        <w:tc>
          <w:tcPr>
            <w:tcW w:w="1329" w:type="dxa"/>
            <w:noWrap w:val="0"/>
            <w:vAlign w:val="center"/>
          </w:tcPr>
          <w:p w14:paraId="71B5F97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val="0"/>
                <w:bCs w:val="0"/>
                <w:color w:val="000000"/>
                <w:kern w:val="2"/>
                <w:sz w:val="21"/>
                <w:szCs w:val="21"/>
                <w:highlight w:val="none"/>
                <w:vertAlign w:val="baseline"/>
                <w:lang w:val="en-US" w:eastAsia="zh-CN" w:bidi="ar-SA"/>
              </w:rPr>
            </w:pPr>
            <w:r>
              <w:rPr>
                <w:rFonts w:hint="eastAsia" w:ascii="宋体" w:hAnsi="宋体" w:eastAsia="宋体" w:cs="宋体"/>
                <w:b w:val="0"/>
                <w:bCs w:val="0"/>
                <w:color w:val="000000"/>
                <w:kern w:val="2"/>
                <w:sz w:val="21"/>
                <w:szCs w:val="21"/>
                <w:highlight w:val="none"/>
                <w:lang w:val="en-US" w:eastAsia="zh-CN" w:bidi="ar-SA"/>
              </w:rPr>
              <w:t>单位</w:t>
            </w:r>
          </w:p>
        </w:tc>
        <w:tc>
          <w:tcPr>
            <w:tcW w:w="2625" w:type="dxa"/>
            <w:noWrap w:val="0"/>
            <w:vAlign w:val="center"/>
          </w:tcPr>
          <w:p w14:paraId="167247F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中选单价</w:t>
            </w:r>
          </w:p>
          <w:p w14:paraId="56B05E2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（单位：元）</w:t>
            </w:r>
          </w:p>
        </w:tc>
      </w:tr>
      <w:tr w14:paraId="420CA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63" w:type="dxa"/>
            <w:noWrap w:val="0"/>
            <w:vAlign w:val="center"/>
          </w:tcPr>
          <w:p w14:paraId="71A935F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w:t>
            </w:r>
          </w:p>
        </w:tc>
        <w:tc>
          <w:tcPr>
            <w:tcW w:w="2708" w:type="dxa"/>
            <w:noWrap w:val="0"/>
            <w:vAlign w:val="center"/>
          </w:tcPr>
          <w:p w14:paraId="4282E49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b/>
                <w:bCs/>
                <w:color w:val="000000"/>
                <w:kern w:val="2"/>
                <w:sz w:val="21"/>
                <w:szCs w:val="21"/>
                <w:highlight w:val="none"/>
                <w:vertAlign w:val="baseli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文书档案整理</w:t>
            </w:r>
          </w:p>
        </w:tc>
        <w:tc>
          <w:tcPr>
            <w:tcW w:w="1329" w:type="dxa"/>
            <w:noWrap w:val="0"/>
            <w:vAlign w:val="top"/>
          </w:tcPr>
          <w:p w14:paraId="14960AE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件</w:t>
            </w:r>
          </w:p>
        </w:tc>
        <w:tc>
          <w:tcPr>
            <w:tcW w:w="2625" w:type="dxa"/>
            <w:noWrap w:val="0"/>
            <w:vAlign w:val="top"/>
          </w:tcPr>
          <w:p w14:paraId="486C8FC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color w:val="000000"/>
                <w:kern w:val="2"/>
                <w:sz w:val="21"/>
                <w:szCs w:val="21"/>
                <w:highlight w:val="none"/>
                <w:vertAlign w:val="baseline"/>
                <w:lang w:val="en-US" w:eastAsia="zh-CN" w:bidi="ar-SA"/>
              </w:rPr>
            </w:pPr>
          </w:p>
        </w:tc>
      </w:tr>
      <w:tr w14:paraId="5D795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63" w:type="dxa"/>
            <w:noWrap w:val="0"/>
            <w:vAlign w:val="center"/>
          </w:tcPr>
          <w:p w14:paraId="7260183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2</w:t>
            </w:r>
          </w:p>
        </w:tc>
        <w:tc>
          <w:tcPr>
            <w:tcW w:w="2708" w:type="dxa"/>
            <w:noWrap w:val="0"/>
            <w:vAlign w:val="center"/>
          </w:tcPr>
          <w:p w14:paraId="5F530CE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b/>
                <w:bCs/>
                <w:color w:val="000000"/>
                <w:kern w:val="2"/>
                <w:sz w:val="21"/>
                <w:szCs w:val="21"/>
                <w:highlight w:val="none"/>
                <w:vertAlign w:val="baseli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科技档案整理</w:t>
            </w:r>
          </w:p>
        </w:tc>
        <w:tc>
          <w:tcPr>
            <w:tcW w:w="1329" w:type="dxa"/>
            <w:noWrap w:val="0"/>
            <w:vAlign w:val="top"/>
          </w:tcPr>
          <w:p w14:paraId="0C842CA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盒</w:t>
            </w:r>
          </w:p>
        </w:tc>
        <w:tc>
          <w:tcPr>
            <w:tcW w:w="2625" w:type="dxa"/>
            <w:noWrap w:val="0"/>
            <w:vAlign w:val="top"/>
          </w:tcPr>
          <w:p w14:paraId="22F4503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color w:val="000000"/>
                <w:kern w:val="2"/>
                <w:sz w:val="21"/>
                <w:szCs w:val="21"/>
                <w:highlight w:val="none"/>
                <w:vertAlign w:val="baseline"/>
                <w:lang w:val="en-US" w:eastAsia="zh-CN" w:bidi="ar-SA"/>
              </w:rPr>
            </w:pPr>
          </w:p>
        </w:tc>
      </w:tr>
      <w:tr w14:paraId="0BEA0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63" w:type="dxa"/>
            <w:vMerge w:val="restart"/>
            <w:noWrap w:val="0"/>
            <w:vAlign w:val="center"/>
          </w:tcPr>
          <w:p w14:paraId="263059B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3</w:t>
            </w:r>
          </w:p>
        </w:tc>
        <w:tc>
          <w:tcPr>
            <w:tcW w:w="2708" w:type="dxa"/>
            <w:noWrap w:val="0"/>
            <w:vAlign w:val="center"/>
          </w:tcPr>
          <w:p w14:paraId="54E3C22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b/>
                <w:bCs/>
                <w:color w:val="000000"/>
                <w:kern w:val="2"/>
                <w:sz w:val="21"/>
                <w:szCs w:val="21"/>
                <w:highlight w:val="none"/>
                <w:vertAlign w:val="baseli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照片档案</w:t>
            </w:r>
          </w:p>
        </w:tc>
        <w:tc>
          <w:tcPr>
            <w:tcW w:w="1329" w:type="dxa"/>
            <w:noWrap w:val="0"/>
            <w:vAlign w:val="top"/>
          </w:tcPr>
          <w:p w14:paraId="0962279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张</w:t>
            </w:r>
          </w:p>
        </w:tc>
        <w:tc>
          <w:tcPr>
            <w:tcW w:w="2625" w:type="dxa"/>
            <w:noWrap w:val="0"/>
            <w:vAlign w:val="top"/>
          </w:tcPr>
          <w:p w14:paraId="1066B5A5">
            <w:pPr>
              <w:keepNext w:val="0"/>
              <w:keepLines w:val="0"/>
              <w:pageBreakBefore w:val="0"/>
              <w:widowControl w:val="0"/>
              <w:kinsoku/>
              <w:wordWrap/>
              <w:overflowPunct/>
              <w:topLinePunct w:val="0"/>
              <w:autoSpaceDE/>
              <w:autoSpaceDN/>
              <w:bidi w:val="0"/>
              <w:adjustRightInd w:val="0"/>
              <w:snapToGrid w:val="0"/>
              <w:jc w:val="both"/>
              <w:textAlignment w:val="auto"/>
              <w:rPr>
                <w:rFonts w:hint="eastAsia" w:ascii="宋体" w:hAnsi="宋体" w:eastAsia="宋体" w:cs="宋体"/>
                <w:b/>
                <w:bCs/>
                <w:color w:val="000000"/>
                <w:kern w:val="2"/>
                <w:sz w:val="21"/>
                <w:szCs w:val="21"/>
                <w:highlight w:val="none"/>
                <w:vertAlign w:val="baseline"/>
                <w:lang w:val="en-US" w:eastAsia="zh-CN" w:bidi="ar-SA"/>
              </w:rPr>
            </w:pPr>
          </w:p>
        </w:tc>
      </w:tr>
      <w:tr w14:paraId="3F6B9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63" w:type="dxa"/>
            <w:vMerge w:val="continue"/>
            <w:noWrap w:val="0"/>
            <w:vAlign w:val="center"/>
          </w:tcPr>
          <w:p w14:paraId="6DA7ECC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highlight w:val="none"/>
              </w:rPr>
            </w:pPr>
          </w:p>
        </w:tc>
        <w:tc>
          <w:tcPr>
            <w:tcW w:w="2708" w:type="dxa"/>
            <w:noWrap w:val="0"/>
            <w:vAlign w:val="center"/>
          </w:tcPr>
          <w:p w14:paraId="2398775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录音档案</w:t>
            </w:r>
          </w:p>
        </w:tc>
        <w:tc>
          <w:tcPr>
            <w:tcW w:w="1329" w:type="dxa"/>
            <w:noWrap w:val="0"/>
            <w:vAlign w:val="top"/>
          </w:tcPr>
          <w:p w14:paraId="363B3205">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件</w:t>
            </w:r>
          </w:p>
        </w:tc>
        <w:tc>
          <w:tcPr>
            <w:tcW w:w="2625" w:type="dxa"/>
            <w:noWrap w:val="0"/>
            <w:vAlign w:val="top"/>
          </w:tcPr>
          <w:p w14:paraId="12BE1EB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1B81F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63" w:type="dxa"/>
            <w:vMerge w:val="continue"/>
            <w:noWrap w:val="0"/>
            <w:vAlign w:val="center"/>
          </w:tcPr>
          <w:p w14:paraId="62BB248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c>
          <w:tcPr>
            <w:tcW w:w="2708" w:type="dxa"/>
            <w:noWrap w:val="0"/>
            <w:vAlign w:val="center"/>
          </w:tcPr>
          <w:p w14:paraId="7A89FA3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录像档案</w:t>
            </w:r>
          </w:p>
        </w:tc>
        <w:tc>
          <w:tcPr>
            <w:tcW w:w="1329" w:type="dxa"/>
            <w:noWrap w:val="0"/>
            <w:vAlign w:val="top"/>
          </w:tcPr>
          <w:p w14:paraId="31BB37D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件</w:t>
            </w:r>
          </w:p>
        </w:tc>
        <w:tc>
          <w:tcPr>
            <w:tcW w:w="2625" w:type="dxa"/>
            <w:noWrap w:val="0"/>
            <w:vAlign w:val="top"/>
          </w:tcPr>
          <w:p w14:paraId="0317E95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kern w:val="0"/>
                <w:sz w:val="21"/>
                <w:szCs w:val="21"/>
                <w:u w:val="none"/>
                <w:lang w:val="en-US" w:eastAsia="zh-CN" w:bidi="ar"/>
              </w:rPr>
            </w:pPr>
          </w:p>
        </w:tc>
      </w:tr>
      <w:tr w14:paraId="7D8FD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63" w:type="dxa"/>
            <w:noWrap w:val="0"/>
            <w:vAlign w:val="center"/>
          </w:tcPr>
          <w:p w14:paraId="5947075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4</w:t>
            </w:r>
          </w:p>
        </w:tc>
        <w:tc>
          <w:tcPr>
            <w:tcW w:w="2708" w:type="dxa"/>
            <w:noWrap w:val="0"/>
            <w:vAlign w:val="center"/>
          </w:tcPr>
          <w:p w14:paraId="4A353D8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b/>
                <w:bCs/>
                <w:color w:val="000000"/>
                <w:kern w:val="2"/>
                <w:sz w:val="21"/>
                <w:szCs w:val="21"/>
                <w:highlight w:val="none"/>
                <w:vertAlign w:val="baseli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实物档案</w:t>
            </w:r>
          </w:p>
        </w:tc>
        <w:tc>
          <w:tcPr>
            <w:tcW w:w="1329" w:type="dxa"/>
            <w:noWrap w:val="0"/>
            <w:vAlign w:val="top"/>
          </w:tcPr>
          <w:p w14:paraId="049B2BC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件</w:t>
            </w:r>
          </w:p>
        </w:tc>
        <w:tc>
          <w:tcPr>
            <w:tcW w:w="2625" w:type="dxa"/>
            <w:noWrap w:val="0"/>
            <w:vAlign w:val="top"/>
          </w:tcPr>
          <w:p w14:paraId="5F72091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color w:val="000000"/>
                <w:kern w:val="2"/>
                <w:sz w:val="21"/>
                <w:szCs w:val="21"/>
                <w:highlight w:val="none"/>
                <w:vertAlign w:val="baseline"/>
                <w:lang w:val="en-US" w:eastAsia="zh-CN" w:bidi="ar-SA"/>
              </w:rPr>
            </w:pPr>
          </w:p>
        </w:tc>
      </w:tr>
      <w:tr w14:paraId="73F3D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63" w:type="dxa"/>
            <w:noWrap w:val="0"/>
            <w:vAlign w:val="center"/>
          </w:tcPr>
          <w:p w14:paraId="0B3C0A9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5</w:t>
            </w:r>
          </w:p>
        </w:tc>
        <w:tc>
          <w:tcPr>
            <w:tcW w:w="2708" w:type="dxa"/>
            <w:noWrap w:val="0"/>
            <w:vAlign w:val="center"/>
          </w:tcPr>
          <w:p w14:paraId="6A60E6C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b/>
                <w:bCs/>
                <w:color w:val="000000"/>
                <w:kern w:val="2"/>
                <w:sz w:val="21"/>
                <w:szCs w:val="21"/>
                <w:highlight w:val="none"/>
                <w:vertAlign w:val="baseli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会计档案</w:t>
            </w:r>
          </w:p>
        </w:tc>
        <w:tc>
          <w:tcPr>
            <w:tcW w:w="1329" w:type="dxa"/>
            <w:noWrap w:val="0"/>
            <w:vAlign w:val="top"/>
          </w:tcPr>
          <w:p w14:paraId="4C87B66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卷</w:t>
            </w:r>
          </w:p>
        </w:tc>
        <w:tc>
          <w:tcPr>
            <w:tcW w:w="2625" w:type="dxa"/>
            <w:noWrap w:val="0"/>
            <w:vAlign w:val="top"/>
          </w:tcPr>
          <w:p w14:paraId="2FBB4E5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color w:val="000000"/>
                <w:kern w:val="2"/>
                <w:sz w:val="21"/>
                <w:szCs w:val="21"/>
                <w:highlight w:val="none"/>
                <w:vertAlign w:val="baseline"/>
                <w:lang w:val="en-US" w:eastAsia="zh-CN" w:bidi="ar-SA"/>
              </w:rPr>
            </w:pPr>
          </w:p>
        </w:tc>
      </w:tr>
      <w:tr w14:paraId="5306E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63" w:type="dxa"/>
            <w:noWrap w:val="0"/>
            <w:vAlign w:val="center"/>
          </w:tcPr>
          <w:p w14:paraId="3C9AE3A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6</w:t>
            </w:r>
          </w:p>
        </w:tc>
        <w:tc>
          <w:tcPr>
            <w:tcW w:w="2708" w:type="dxa"/>
            <w:noWrap w:val="0"/>
            <w:vAlign w:val="center"/>
          </w:tcPr>
          <w:p w14:paraId="46D2E29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招聘培训等人事台账材料</w:t>
            </w:r>
          </w:p>
        </w:tc>
        <w:tc>
          <w:tcPr>
            <w:tcW w:w="1329" w:type="dxa"/>
            <w:noWrap w:val="0"/>
            <w:vAlign w:val="top"/>
          </w:tcPr>
          <w:p w14:paraId="40D1878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份</w:t>
            </w:r>
          </w:p>
        </w:tc>
        <w:tc>
          <w:tcPr>
            <w:tcW w:w="2625" w:type="dxa"/>
            <w:noWrap w:val="0"/>
            <w:vAlign w:val="top"/>
          </w:tcPr>
          <w:p w14:paraId="1C1580D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color w:val="000000"/>
                <w:kern w:val="2"/>
                <w:sz w:val="21"/>
                <w:szCs w:val="21"/>
                <w:highlight w:val="none"/>
                <w:vertAlign w:val="baseline"/>
                <w:lang w:val="en-US" w:eastAsia="zh-CN" w:bidi="ar-SA"/>
              </w:rPr>
            </w:pPr>
          </w:p>
        </w:tc>
      </w:tr>
      <w:tr w14:paraId="05C57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63" w:type="dxa"/>
            <w:noWrap w:val="0"/>
            <w:vAlign w:val="center"/>
          </w:tcPr>
          <w:p w14:paraId="4D48555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7</w:t>
            </w:r>
          </w:p>
        </w:tc>
        <w:tc>
          <w:tcPr>
            <w:tcW w:w="2708" w:type="dxa"/>
            <w:noWrap w:val="0"/>
            <w:vAlign w:val="center"/>
          </w:tcPr>
          <w:p w14:paraId="2CF52A2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b/>
                <w:bCs/>
                <w:color w:val="000000"/>
                <w:kern w:val="2"/>
                <w:sz w:val="21"/>
                <w:szCs w:val="21"/>
                <w:highlight w:val="none"/>
                <w:vertAlign w:val="baseli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档案数字化</w:t>
            </w:r>
          </w:p>
        </w:tc>
        <w:tc>
          <w:tcPr>
            <w:tcW w:w="1329" w:type="dxa"/>
            <w:noWrap w:val="0"/>
            <w:vAlign w:val="top"/>
          </w:tcPr>
          <w:p w14:paraId="4DA96A3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页</w:t>
            </w:r>
          </w:p>
        </w:tc>
        <w:tc>
          <w:tcPr>
            <w:tcW w:w="2625" w:type="dxa"/>
            <w:noWrap w:val="0"/>
            <w:vAlign w:val="top"/>
          </w:tcPr>
          <w:p w14:paraId="3480035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color w:val="000000"/>
                <w:kern w:val="2"/>
                <w:sz w:val="21"/>
                <w:szCs w:val="21"/>
                <w:highlight w:val="none"/>
                <w:vertAlign w:val="baseline"/>
                <w:lang w:val="en-US" w:eastAsia="zh-CN" w:bidi="ar-SA"/>
              </w:rPr>
            </w:pPr>
          </w:p>
        </w:tc>
      </w:tr>
      <w:tr w14:paraId="20615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63" w:type="dxa"/>
            <w:noWrap w:val="0"/>
            <w:vAlign w:val="center"/>
          </w:tcPr>
          <w:p w14:paraId="3D62F41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8</w:t>
            </w:r>
          </w:p>
        </w:tc>
        <w:tc>
          <w:tcPr>
            <w:tcW w:w="2708" w:type="dxa"/>
            <w:noWrap w:val="0"/>
            <w:vAlign w:val="center"/>
          </w:tcPr>
          <w:p w14:paraId="697C825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b/>
                <w:bCs/>
                <w:color w:val="000000"/>
                <w:kern w:val="2"/>
                <w:sz w:val="21"/>
                <w:szCs w:val="21"/>
                <w:highlight w:val="none"/>
                <w:vertAlign w:val="baseli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移交</w:t>
            </w:r>
            <w:r>
              <w:rPr>
                <w:rStyle w:val="146"/>
                <w:rFonts w:hint="eastAsia" w:ascii="宋体" w:hAnsi="宋体" w:eastAsia="宋体" w:cs="宋体"/>
                <w:sz w:val="21"/>
                <w:szCs w:val="21"/>
                <w:highlight w:val="none"/>
                <w:lang w:val="en-US" w:eastAsia="zh-CN" w:bidi="ar"/>
              </w:rPr>
              <w:t>/</w:t>
            </w:r>
            <w:r>
              <w:rPr>
                <w:rStyle w:val="145"/>
                <w:rFonts w:hint="eastAsia" w:ascii="宋体" w:hAnsi="宋体" w:eastAsia="宋体" w:cs="宋体"/>
                <w:sz w:val="21"/>
                <w:szCs w:val="21"/>
                <w:highlight w:val="none"/>
                <w:lang w:val="en-US" w:eastAsia="zh-CN" w:bidi="ar"/>
              </w:rPr>
              <w:t>销毁档案</w:t>
            </w:r>
          </w:p>
        </w:tc>
        <w:tc>
          <w:tcPr>
            <w:tcW w:w="1329" w:type="dxa"/>
            <w:noWrap w:val="0"/>
            <w:vAlign w:val="top"/>
          </w:tcPr>
          <w:p w14:paraId="1D1D2C1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盒</w:t>
            </w:r>
          </w:p>
        </w:tc>
        <w:tc>
          <w:tcPr>
            <w:tcW w:w="2625" w:type="dxa"/>
            <w:noWrap w:val="0"/>
            <w:vAlign w:val="top"/>
          </w:tcPr>
          <w:p w14:paraId="72BEE9A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color w:val="000000"/>
                <w:kern w:val="2"/>
                <w:sz w:val="21"/>
                <w:szCs w:val="21"/>
                <w:highlight w:val="none"/>
                <w:vertAlign w:val="baseline"/>
                <w:lang w:val="en-US" w:eastAsia="zh-CN" w:bidi="ar-SA"/>
              </w:rPr>
            </w:pPr>
          </w:p>
        </w:tc>
      </w:tr>
      <w:tr w14:paraId="73161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63" w:type="dxa"/>
            <w:noWrap w:val="0"/>
            <w:vAlign w:val="center"/>
          </w:tcPr>
          <w:p w14:paraId="12E4DD4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9</w:t>
            </w:r>
          </w:p>
        </w:tc>
        <w:tc>
          <w:tcPr>
            <w:tcW w:w="2708" w:type="dxa"/>
            <w:noWrap w:val="0"/>
            <w:vAlign w:val="center"/>
          </w:tcPr>
          <w:p w14:paraId="4701CC5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000000"/>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档案盒</w:t>
            </w:r>
          </w:p>
        </w:tc>
        <w:tc>
          <w:tcPr>
            <w:tcW w:w="1329" w:type="dxa"/>
            <w:noWrap w:val="0"/>
            <w:vAlign w:val="top"/>
          </w:tcPr>
          <w:p w14:paraId="7EC7FDD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个</w:t>
            </w:r>
          </w:p>
        </w:tc>
        <w:tc>
          <w:tcPr>
            <w:tcW w:w="2625" w:type="dxa"/>
            <w:noWrap w:val="0"/>
            <w:vAlign w:val="top"/>
          </w:tcPr>
          <w:p w14:paraId="387E85C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color w:val="000000"/>
                <w:kern w:val="2"/>
                <w:sz w:val="21"/>
                <w:szCs w:val="21"/>
                <w:highlight w:val="none"/>
                <w:vertAlign w:val="baseline"/>
                <w:lang w:val="en-US" w:eastAsia="zh-CN" w:bidi="ar-SA"/>
              </w:rPr>
            </w:pPr>
          </w:p>
        </w:tc>
      </w:tr>
    </w:tbl>
    <w:p w14:paraId="733938C0">
      <w:pPr>
        <w:pageBreakBefore w:val="0"/>
        <w:tabs>
          <w:tab w:val="left" w:pos="735"/>
          <w:tab w:val="left" w:pos="1080"/>
        </w:tabs>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注：若甲方所需服务未在上表中，其结算价格双方协商一致，参照市场价，按本项目乙方中选费率计算，即结算价格=市场价*中选费率*实际数量。</w:t>
      </w:r>
    </w:p>
    <w:p w14:paraId="5884779C">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5.3 </w:t>
      </w:r>
      <w:r>
        <w:rPr>
          <w:rFonts w:hint="eastAsia" w:ascii="宋体" w:hAnsi="宋体" w:eastAsia="宋体" w:cs="宋体"/>
          <w:color w:val="000000"/>
          <w:sz w:val="21"/>
          <w:szCs w:val="21"/>
        </w:rPr>
        <w:t>本合同价格包括完成档案管理工作所需的一切相关费用，包括但不限于</w:t>
      </w:r>
      <w:r>
        <w:rPr>
          <w:rFonts w:hint="eastAsia" w:ascii="宋体" w:hAnsi="宋体" w:eastAsia="宋体" w:cs="宋体"/>
          <w:color w:val="000000"/>
          <w:sz w:val="21"/>
          <w:szCs w:val="21"/>
          <w:lang w:val="en-US" w:eastAsia="zh-CN"/>
        </w:rPr>
        <w:t>工作人员工资、奖金、福利、保险、食宿费、培训费、公积金、个人劳保等费用，为本项目所需投入的人员和设备租赁、折旧等费用，售后服务、维保、利润、税金等政策性文件规定</w:t>
      </w:r>
      <w:r>
        <w:rPr>
          <w:rFonts w:hint="eastAsia" w:ascii="宋体" w:hAnsi="宋体" w:eastAsia="宋体" w:cs="宋体"/>
          <w:color w:val="000000"/>
          <w:sz w:val="21"/>
          <w:szCs w:val="21"/>
        </w:rPr>
        <w:t>及合同包含的所有风险、责任等各项应有费用。乙方所报价格在合同实施期间不因市场变化因素而变动。甲方不需支付报价外的任何费用。</w:t>
      </w:r>
    </w:p>
    <w:p w14:paraId="6CD79583">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5.4 </w:t>
      </w:r>
      <w:r>
        <w:rPr>
          <w:rFonts w:hint="eastAsia" w:ascii="宋体" w:hAnsi="宋体" w:eastAsia="宋体" w:cs="宋体"/>
          <w:color w:val="000000"/>
          <w:sz w:val="21"/>
          <w:szCs w:val="21"/>
        </w:rPr>
        <w:t>费用支付主体：本合同项下服务费的归属原则及各采购人承担金额由甲方予以确定，并由各采购人直接向乙方支付，乙方向各采购人开具增值税专用发票。</w:t>
      </w:r>
    </w:p>
    <w:p w14:paraId="1339AA11">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 xml:space="preserve">5.5 </w:t>
      </w:r>
      <w:r>
        <w:rPr>
          <w:rFonts w:hint="eastAsia" w:ascii="宋体" w:hAnsi="宋体" w:eastAsia="宋体" w:cs="宋体"/>
          <w:color w:val="000000"/>
          <w:sz w:val="21"/>
          <w:szCs w:val="21"/>
          <w:highlight w:val="none"/>
        </w:rPr>
        <w:t>付款：</w:t>
      </w:r>
    </w:p>
    <w:p w14:paraId="7223ED04">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1</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合同价款每半年结算一次。</w:t>
      </w:r>
    </w:p>
    <w:p w14:paraId="1E9C74EE">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2</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结算价款按乙方实际完成的档案工作量*中选单价计算，乙方凭甲方验收确认单进行结算。</w:t>
      </w:r>
    </w:p>
    <w:p w14:paraId="23850202">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3</w:t>
      </w:r>
      <w:r>
        <w:rPr>
          <w:rFonts w:hint="eastAsia" w:ascii="宋体" w:hAnsi="宋体" w:eastAsia="宋体" w:cs="宋体"/>
          <w:color w:val="000000"/>
          <w:sz w:val="21"/>
          <w:szCs w:val="21"/>
          <w:highlight w:val="none"/>
          <w:lang w:eastAsia="zh-CN"/>
        </w:rPr>
        <w:t>）每次支付前，乙方应向甲方提供合法有效并与本合同内容相符的符合甲方财务要求的增值税专用发票，甲方将相应款项汇至本合同中约定的乙方账户。</w:t>
      </w:r>
    </w:p>
    <w:p w14:paraId="326E7BE9">
      <w:pPr>
        <w:pStyle w:val="137"/>
        <w:pageBreakBefore w:val="0"/>
        <w:kinsoku/>
        <w:wordWrap/>
        <w:overflowPunct/>
        <w:topLinePunct w:val="0"/>
        <w:autoSpaceDE/>
        <w:autoSpaceDN/>
        <w:bidi w:val="0"/>
        <w:adjustRightInd/>
        <w:snapToGrid/>
        <w:spacing w:before="0" w:beforeLines="0" w:after="0" w:afterLines="0" w:line="360" w:lineRule="auto"/>
        <w:ind w:firstLine="0" w:firstLineChars="0"/>
        <w:jc w:val="left"/>
        <w:textAlignment w:val="auto"/>
        <w:rPr>
          <w:rFonts w:hint="eastAsia" w:ascii="宋体" w:hAnsi="宋体" w:eastAsia="宋体" w:cs="宋体"/>
          <w:color w:val="000000"/>
          <w:sz w:val="21"/>
          <w:szCs w:val="21"/>
          <w:highlight w:val="none"/>
        </w:rPr>
      </w:pPr>
      <w:bookmarkStart w:id="275" w:name="_Toc6220_WPSOffice_Level3"/>
      <w:r>
        <w:rPr>
          <w:rFonts w:hint="eastAsia" w:ascii="宋体" w:hAnsi="宋体" w:eastAsia="宋体" w:cs="宋体"/>
          <w:color w:val="000000"/>
          <w:sz w:val="21"/>
          <w:szCs w:val="21"/>
          <w:highlight w:val="none"/>
          <w:lang w:val="en-US" w:eastAsia="zh-CN"/>
        </w:rPr>
        <w:t>6.</w:t>
      </w:r>
      <w:r>
        <w:rPr>
          <w:rFonts w:hint="eastAsia" w:ascii="宋体" w:hAnsi="宋体" w:eastAsia="宋体" w:cs="宋体"/>
          <w:color w:val="000000"/>
          <w:sz w:val="21"/>
          <w:szCs w:val="21"/>
          <w:highlight w:val="none"/>
        </w:rPr>
        <w:t>履约担保</w:t>
      </w:r>
      <w:bookmarkEnd w:id="275"/>
    </w:p>
    <w:p w14:paraId="01642C38">
      <w:pPr>
        <w:pageBreakBefore w:val="0"/>
        <w:tabs>
          <w:tab w:val="left" w:pos="735"/>
          <w:tab w:val="left" w:pos="1080"/>
        </w:tabs>
        <w:kinsoku/>
        <w:wordWrap/>
        <w:overflowPunct/>
        <w:topLinePunct w:val="0"/>
        <w:autoSpaceDE/>
        <w:autoSpaceDN/>
        <w:bidi w:val="0"/>
        <w:adjustRightInd/>
        <w:snapToGrid/>
        <w:spacing w:line="360" w:lineRule="auto"/>
        <w:ind w:left="0" w:leftChars="0" w:firstLine="420" w:firstLineChars="0"/>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 xml:space="preserve">6.1 </w:t>
      </w:r>
      <w:r>
        <w:rPr>
          <w:rFonts w:hint="eastAsia" w:ascii="宋体" w:hAnsi="宋体" w:eastAsia="宋体" w:cs="宋体"/>
          <w:color w:val="000000"/>
          <w:sz w:val="21"/>
          <w:szCs w:val="21"/>
          <w:highlight w:val="none"/>
        </w:rPr>
        <w:t>履约担保金额：</w:t>
      </w:r>
      <w:r>
        <w:rPr>
          <w:rFonts w:hint="eastAsia" w:ascii="宋体" w:hAnsi="宋体" w:eastAsia="宋体" w:cs="宋体"/>
          <w:color w:val="000000"/>
          <w:sz w:val="21"/>
          <w:szCs w:val="21"/>
          <w:highlight w:val="none"/>
          <w:lang w:val="en-US" w:eastAsia="zh-CN"/>
        </w:rPr>
        <w:t>人民币2.00万元</w:t>
      </w:r>
      <w:r>
        <w:rPr>
          <w:rFonts w:hint="eastAsia" w:ascii="宋体" w:hAnsi="宋体" w:eastAsia="宋体" w:cs="宋体"/>
          <w:color w:val="000000"/>
          <w:sz w:val="21"/>
          <w:szCs w:val="21"/>
          <w:highlight w:val="none"/>
        </w:rPr>
        <w:t>，以</w:t>
      </w:r>
      <w:r>
        <w:rPr>
          <w:rFonts w:hint="eastAsia" w:ascii="宋体" w:hAnsi="宋体" w:eastAsia="宋体" w:cs="宋体"/>
          <w:color w:val="000000"/>
          <w:sz w:val="21"/>
          <w:szCs w:val="21"/>
          <w:highlight w:val="none"/>
          <w:lang w:val="en-US" w:eastAsia="zh-CN"/>
        </w:rPr>
        <w:t>数字人民币、支票、汇票或者金融机构、担保机构出具的保函等非现金形式</w:t>
      </w:r>
      <w:r>
        <w:rPr>
          <w:rFonts w:hint="eastAsia" w:ascii="宋体" w:hAnsi="宋体" w:eastAsia="宋体" w:cs="宋体"/>
          <w:color w:val="000000"/>
          <w:sz w:val="21"/>
          <w:szCs w:val="21"/>
          <w:highlight w:val="none"/>
        </w:rPr>
        <w:t>提交。</w:t>
      </w:r>
    </w:p>
    <w:p w14:paraId="1BEEC8A5">
      <w:pPr>
        <w:pageBreakBefore w:val="0"/>
        <w:tabs>
          <w:tab w:val="left" w:pos="735"/>
          <w:tab w:val="left" w:pos="1080"/>
        </w:tabs>
        <w:kinsoku/>
        <w:wordWrap/>
        <w:overflowPunct/>
        <w:topLinePunct w:val="0"/>
        <w:autoSpaceDE/>
        <w:autoSpaceDN/>
        <w:bidi w:val="0"/>
        <w:adjustRightInd/>
        <w:snapToGrid/>
        <w:spacing w:line="360" w:lineRule="auto"/>
        <w:ind w:left="0" w:leftChars="0" w:firstLine="420" w:firstLineChars="0"/>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 xml:space="preserve">6.2 </w:t>
      </w:r>
      <w:r>
        <w:rPr>
          <w:rFonts w:hint="eastAsia" w:ascii="宋体" w:hAnsi="宋体" w:eastAsia="宋体" w:cs="宋体"/>
          <w:color w:val="000000"/>
          <w:sz w:val="21"/>
          <w:szCs w:val="21"/>
          <w:highlight w:val="none"/>
        </w:rPr>
        <w:t>履约担保用于补偿甲方因乙方不能完成其合同义务而蒙受的损失。</w:t>
      </w:r>
    </w:p>
    <w:p w14:paraId="0AED6B99">
      <w:pPr>
        <w:pageBreakBefore w:val="0"/>
        <w:tabs>
          <w:tab w:val="left" w:pos="735"/>
          <w:tab w:val="left" w:pos="1080"/>
        </w:tabs>
        <w:kinsoku/>
        <w:wordWrap/>
        <w:overflowPunct/>
        <w:topLinePunct w:val="0"/>
        <w:autoSpaceDE/>
        <w:autoSpaceDN/>
        <w:bidi w:val="0"/>
        <w:adjustRightInd/>
        <w:snapToGrid/>
        <w:spacing w:line="360" w:lineRule="auto"/>
        <w:ind w:left="0" w:leftChars="0" w:firstLine="420" w:firstLineChars="0"/>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 xml:space="preserve">6.3 </w:t>
      </w:r>
      <w:r>
        <w:rPr>
          <w:rFonts w:hint="eastAsia" w:ascii="宋体" w:hAnsi="宋体" w:eastAsia="宋体" w:cs="宋体"/>
          <w:color w:val="000000"/>
          <w:sz w:val="21"/>
          <w:szCs w:val="21"/>
          <w:highlight w:val="none"/>
        </w:rPr>
        <w:t>在乙方完成其合同所规定的服务期满后</w:t>
      </w:r>
      <w:r>
        <w:rPr>
          <w:rFonts w:hint="eastAsia" w:ascii="宋体" w:hAnsi="宋体" w:eastAsia="宋体" w:cs="宋体"/>
          <w:color w:val="000000"/>
          <w:sz w:val="21"/>
          <w:szCs w:val="21"/>
          <w:highlight w:val="none"/>
          <w:lang w:val="en-US" w:eastAsia="zh-CN"/>
        </w:rPr>
        <w:t>30</w:t>
      </w:r>
      <w:r>
        <w:rPr>
          <w:rFonts w:hint="eastAsia" w:ascii="宋体" w:hAnsi="宋体" w:eastAsia="宋体" w:cs="宋体"/>
          <w:color w:val="000000"/>
          <w:sz w:val="21"/>
          <w:szCs w:val="21"/>
          <w:highlight w:val="none"/>
        </w:rPr>
        <w:t>天内，甲方将把履约担保金额无息退还乙方。</w:t>
      </w:r>
    </w:p>
    <w:p w14:paraId="6DC6CFFD">
      <w:pPr>
        <w:pStyle w:val="137"/>
        <w:pageBreakBefore w:val="0"/>
        <w:kinsoku/>
        <w:wordWrap/>
        <w:overflowPunct/>
        <w:topLinePunct w:val="0"/>
        <w:autoSpaceDE/>
        <w:autoSpaceDN/>
        <w:bidi w:val="0"/>
        <w:adjustRightInd/>
        <w:snapToGrid/>
        <w:spacing w:before="0" w:beforeLines="0" w:after="0" w:afterLines="0" w:line="360" w:lineRule="auto"/>
        <w:ind w:firstLine="0" w:firstLineChars="0"/>
        <w:jc w:val="left"/>
        <w:textAlignment w:val="auto"/>
        <w:rPr>
          <w:rFonts w:hint="eastAsia" w:ascii="宋体" w:hAnsi="宋体" w:eastAsia="宋体" w:cs="宋体"/>
          <w:color w:val="000000"/>
          <w:sz w:val="21"/>
          <w:szCs w:val="21"/>
        </w:rPr>
      </w:pPr>
      <w:bookmarkStart w:id="276" w:name="_Toc5268_WPSOffice_Level3"/>
      <w:r>
        <w:rPr>
          <w:rFonts w:hint="eastAsia" w:ascii="宋体" w:hAnsi="宋体" w:eastAsia="宋体" w:cs="宋体"/>
          <w:color w:val="000000"/>
          <w:sz w:val="21"/>
          <w:szCs w:val="21"/>
          <w:lang w:val="en-US" w:eastAsia="zh-CN"/>
        </w:rPr>
        <w:t>7.</w:t>
      </w:r>
      <w:r>
        <w:rPr>
          <w:rFonts w:hint="eastAsia" w:ascii="宋体" w:hAnsi="宋体" w:eastAsia="宋体" w:cs="宋体"/>
          <w:color w:val="000000"/>
          <w:sz w:val="21"/>
          <w:szCs w:val="21"/>
        </w:rPr>
        <w:t>侵权和保</w:t>
      </w:r>
      <w:bookmarkEnd w:id="276"/>
      <w:r>
        <w:rPr>
          <w:rFonts w:hint="eastAsia" w:ascii="宋体" w:hAnsi="宋体" w:eastAsia="宋体" w:cs="宋体"/>
          <w:color w:val="000000"/>
          <w:sz w:val="21"/>
          <w:szCs w:val="21"/>
        </w:rPr>
        <w:t>密</w:t>
      </w:r>
    </w:p>
    <w:p w14:paraId="14D61CF1">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7.1 </w:t>
      </w:r>
      <w:r>
        <w:rPr>
          <w:rFonts w:hint="eastAsia" w:ascii="宋体" w:hAnsi="宋体" w:eastAsia="宋体" w:cs="宋体"/>
          <w:color w:val="000000"/>
          <w:sz w:val="21"/>
          <w:szCs w:val="21"/>
        </w:rPr>
        <w:t>为确保本合同项目工作的顺利开展，甲方将尽可能向乙方提供项目工作所需的便利条件，包括必需的文件、资料以及工作场所等。</w:t>
      </w:r>
    </w:p>
    <w:p w14:paraId="1FCC1501">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7.2 </w:t>
      </w:r>
      <w:r>
        <w:rPr>
          <w:rFonts w:hint="eastAsia" w:ascii="宋体" w:hAnsi="宋体" w:eastAsia="宋体" w:cs="宋体"/>
          <w:color w:val="000000"/>
          <w:sz w:val="21"/>
          <w:szCs w:val="21"/>
        </w:rPr>
        <w:t>没有甲方事先书面同意，乙方不得单独向各类媒体发布有关甲方的各项业务信息（包括乙方自己的与甲方有关的各项业务信息）。</w:t>
      </w:r>
    </w:p>
    <w:p w14:paraId="59349709">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7.3 </w:t>
      </w:r>
      <w:r>
        <w:rPr>
          <w:rFonts w:hint="eastAsia" w:ascii="宋体" w:hAnsi="宋体" w:eastAsia="宋体" w:cs="宋体"/>
          <w:color w:val="000000"/>
          <w:sz w:val="21"/>
          <w:szCs w:val="21"/>
        </w:rPr>
        <w:t>没有甲方事先书面同意，乙方不得将通过任何方式从甲方获得的信息、文件和资料（包括但不限于有关合同或任何合同条文、规格、计划、图纸、模型、样品或资料）以及在项目实施过程中得知的商业情报、生产方式、产品、工艺以及其他有关信息提供给乙方相关人员以外的任何其他人和单位，即便向乙方相关人员提供，也应注意保密并限于本合同项目工作所必需的范围，而不得用于其他任何目的。</w:t>
      </w:r>
    </w:p>
    <w:p w14:paraId="4C62217A">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7.4 </w:t>
      </w:r>
      <w:r>
        <w:rPr>
          <w:rFonts w:hint="eastAsia" w:ascii="宋体" w:hAnsi="宋体" w:eastAsia="宋体" w:cs="宋体"/>
          <w:color w:val="000000"/>
          <w:sz w:val="21"/>
          <w:szCs w:val="21"/>
        </w:rPr>
        <w:t>没有甲方事先书面同意，乙方不得将本条款第3条所列举的任何文件、资料和信息用于其他与本合同项目无关的工作（包括不得在任何商业或技术文献上刊登或披露）。</w:t>
      </w:r>
    </w:p>
    <w:p w14:paraId="6DCC9995">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7.5 </w:t>
      </w:r>
      <w:r>
        <w:rPr>
          <w:rFonts w:hint="eastAsia" w:ascii="宋体" w:hAnsi="宋体" w:eastAsia="宋体" w:cs="宋体"/>
          <w:color w:val="000000"/>
          <w:sz w:val="21"/>
          <w:szCs w:val="21"/>
        </w:rPr>
        <w:t>没有甲方事先书面同意，乙方对本声明第3条所列举的任何文件、资料和信息不享有任何权利。乙方在完成本合同项目工作后将这些文件（包括全部拷贝）还给甲方。</w:t>
      </w:r>
    </w:p>
    <w:p w14:paraId="440993F5">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7.6 </w:t>
      </w:r>
      <w:r>
        <w:rPr>
          <w:rFonts w:hint="eastAsia" w:ascii="宋体" w:hAnsi="宋体" w:eastAsia="宋体" w:cs="宋体"/>
          <w:color w:val="000000"/>
          <w:sz w:val="21"/>
          <w:szCs w:val="21"/>
        </w:rPr>
        <w:t>乙方应保障甲方不受到第三方关于侵犯专利权、商标权或工业设计权等任何侵权指控，对于由乙方引起的任何第三方提出的侵权指控，乙方应与第三方交涉并承担由此引起的一切法律责任和费用。如依据生效的法院判决或仲裁裁决应由甲方承担责任，则甲方承担责任后，甲方有权就其承担责任要求乙方予以补偿，乙方应在一个月内凭甲方有关索赔文件将所有索赔支付给甲方。</w:t>
      </w:r>
    </w:p>
    <w:p w14:paraId="2F4A3D81">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 xml:space="preserve">7.7 </w:t>
      </w:r>
      <w:r>
        <w:rPr>
          <w:rFonts w:hint="eastAsia" w:ascii="宋体" w:hAnsi="宋体" w:eastAsia="宋体" w:cs="宋体"/>
          <w:color w:val="000000"/>
          <w:sz w:val="21"/>
          <w:szCs w:val="21"/>
          <w:highlight w:val="none"/>
        </w:rPr>
        <w:t>若乙方违反本条款，乙方承担本合同</w:t>
      </w:r>
      <w:r>
        <w:rPr>
          <w:rFonts w:hint="eastAsia" w:ascii="宋体" w:hAnsi="宋体" w:eastAsia="宋体" w:cs="宋体"/>
          <w:color w:val="000000"/>
          <w:sz w:val="21"/>
          <w:szCs w:val="21"/>
          <w:highlight w:val="none"/>
          <w:lang w:val="en-US" w:eastAsia="zh-CN"/>
        </w:rPr>
        <w:t>已支付金额</w:t>
      </w:r>
      <w:r>
        <w:rPr>
          <w:rFonts w:hint="eastAsia" w:ascii="宋体" w:hAnsi="宋体" w:eastAsia="宋体" w:cs="宋体"/>
          <w:color w:val="000000"/>
          <w:sz w:val="21"/>
          <w:szCs w:val="21"/>
          <w:highlight w:val="none"/>
        </w:rPr>
        <w:t>5%的违约金，甲方将视情节轻重对乙方处以2000－10000元/次的扣款。同时乙方还应赔偿甲方遭受的损失（经济、名誉等）并承担相应的法律责任。</w:t>
      </w:r>
    </w:p>
    <w:p w14:paraId="75BBB474">
      <w:pPr>
        <w:pStyle w:val="137"/>
        <w:pageBreakBefore w:val="0"/>
        <w:kinsoku/>
        <w:wordWrap/>
        <w:overflowPunct/>
        <w:topLinePunct w:val="0"/>
        <w:autoSpaceDE/>
        <w:autoSpaceDN/>
        <w:bidi w:val="0"/>
        <w:adjustRightInd/>
        <w:snapToGrid/>
        <w:spacing w:before="0" w:beforeLines="0" w:after="0" w:afterLines="0" w:line="360" w:lineRule="auto"/>
        <w:ind w:firstLine="0" w:firstLineChars="0"/>
        <w:jc w:val="left"/>
        <w:textAlignment w:val="auto"/>
        <w:rPr>
          <w:rFonts w:hint="eastAsia" w:ascii="宋体" w:hAnsi="宋体" w:eastAsia="宋体" w:cs="宋体"/>
          <w:color w:val="000000"/>
          <w:sz w:val="21"/>
          <w:szCs w:val="21"/>
        </w:rPr>
      </w:pPr>
      <w:bookmarkStart w:id="277" w:name="_Toc20430_WPSOffice_Level3"/>
      <w:r>
        <w:rPr>
          <w:rFonts w:hint="eastAsia" w:ascii="宋体" w:hAnsi="宋体" w:eastAsia="宋体" w:cs="宋体"/>
          <w:color w:val="000000"/>
          <w:sz w:val="21"/>
          <w:szCs w:val="21"/>
          <w:lang w:val="en-US" w:eastAsia="zh-CN"/>
        </w:rPr>
        <w:t>8.</w:t>
      </w:r>
      <w:r>
        <w:rPr>
          <w:rFonts w:hint="eastAsia" w:ascii="宋体" w:hAnsi="宋体" w:eastAsia="宋体" w:cs="宋体"/>
          <w:color w:val="000000"/>
          <w:sz w:val="21"/>
          <w:szCs w:val="21"/>
        </w:rPr>
        <w:t>甲方的责任、权利和义</w:t>
      </w:r>
      <w:bookmarkEnd w:id="277"/>
      <w:r>
        <w:rPr>
          <w:rFonts w:hint="eastAsia" w:ascii="宋体" w:hAnsi="宋体" w:eastAsia="宋体" w:cs="宋体"/>
          <w:color w:val="000000"/>
          <w:sz w:val="21"/>
          <w:szCs w:val="21"/>
        </w:rPr>
        <w:t>务</w:t>
      </w:r>
    </w:p>
    <w:p w14:paraId="79CAAFC1">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8.1 </w:t>
      </w:r>
      <w:r>
        <w:rPr>
          <w:rFonts w:hint="eastAsia" w:ascii="宋体" w:hAnsi="宋体" w:eastAsia="宋体" w:cs="宋体"/>
          <w:color w:val="000000"/>
          <w:sz w:val="21"/>
          <w:szCs w:val="21"/>
        </w:rPr>
        <w:t>提供技术资料：提供技术服务所必需的相关资料。</w:t>
      </w:r>
    </w:p>
    <w:p w14:paraId="501603A8">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highlight w:val="none"/>
          <w:lang w:val="en-US" w:eastAsia="zh-CN"/>
        </w:rPr>
        <w:t xml:space="preserve">8.2 </w:t>
      </w:r>
      <w:r>
        <w:rPr>
          <w:rFonts w:hint="eastAsia" w:ascii="宋体" w:hAnsi="宋体" w:eastAsia="宋体" w:cs="宋体"/>
          <w:color w:val="000000"/>
          <w:sz w:val="21"/>
          <w:szCs w:val="21"/>
          <w:highlight w:val="none"/>
        </w:rPr>
        <w:t>提供工作条件：乙方项目调研及服务期间所必需的办公场所及水电；用</w:t>
      </w:r>
      <w:r>
        <w:rPr>
          <w:rFonts w:hint="eastAsia" w:ascii="宋体" w:hAnsi="宋体" w:eastAsia="宋体" w:cs="宋体"/>
          <w:color w:val="000000"/>
          <w:sz w:val="21"/>
          <w:szCs w:val="21"/>
        </w:rPr>
        <w:t>餐费用乙方自行处理。</w:t>
      </w:r>
    </w:p>
    <w:p w14:paraId="451E3F58">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8.3 </w:t>
      </w:r>
      <w:r>
        <w:rPr>
          <w:rFonts w:hint="eastAsia" w:ascii="宋体" w:hAnsi="宋体" w:eastAsia="宋体" w:cs="宋体"/>
          <w:color w:val="000000"/>
          <w:sz w:val="21"/>
          <w:szCs w:val="21"/>
        </w:rPr>
        <w:t>提供上述工作条件和协作事项的时间：从合同履行开始到结束。</w:t>
      </w:r>
    </w:p>
    <w:p w14:paraId="3F3FAFB6">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8.4 </w:t>
      </w:r>
      <w:r>
        <w:rPr>
          <w:rFonts w:hint="eastAsia" w:ascii="宋体" w:hAnsi="宋体" w:eastAsia="宋体" w:cs="宋体"/>
          <w:color w:val="000000"/>
          <w:sz w:val="21"/>
          <w:szCs w:val="21"/>
        </w:rPr>
        <w:t>乙方按合同约定完成任务，甲方按合同约定支付服务费。</w:t>
      </w:r>
    </w:p>
    <w:p w14:paraId="5A339023">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8.5 </w:t>
      </w:r>
      <w:r>
        <w:rPr>
          <w:rFonts w:hint="eastAsia" w:ascii="宋体" w:hAnsi="宋体" w:eastAsia="宋体" w:cs="宋体"/>
          <w:color w:val="000000"/>
          <w:sz w:val="21"/>
          <w:szCs w:val="21"/>
        </w:rPr>
        <w:t>法规政策规定的甲方应有的其它权利和义务。</w:t>
      </w:r>
    </w:p>
    <w:p w14:paraId="2F9B8A5B">
      <w:pPr>
        <w:pStyle w:val="137"/>
        <w:pageBreakBefore w:val="0"/>
        <w:kinsoku/>
        <w:wordWrap/>
        <w:overflowPunct/>
        <w:topLinePunct w:val="0"/>
        <w:autoSpaceDE/>
        <w:autoSpaceDN/>
        <w:bidi w:val="0"/>
        <w:adjustRightInd/>
        <w:snapToGrid/>
        <w:spacing w:before="0" w:beforeLines="0" w:after="0" w:afterLines="0" w:line="360" w:lineRule="auto"/>
        <w:ind w:firstLine="0" w:firstLineChars="0"/>
        <w:jc w:val="left"/>
        <w:textAlignment w:val="auto"/>
        <w:rPr>
          <w:rFonts w:hint="eastAsia" w:ascii="宋体" w:hAnsi="宋体" w:eastAsia="宋体" w:cs="宋体"/>
          <w:color w:val="000000"/>
          <w:sz w:val="21"/>
          <w:szCs w:val="21"/>
        </w:rPr>
      </w:pPr>
      <w:bookmarkStart w:id="278" w:name="_Toc7262_WPSOffice_Level3"/>
      <w:r>
        <w:rPr>
          <w:rFonts w:hint="eastAsia" w:ascii="宋体" w:hAnsi="宋体" w:eastAsia="宋体" w:cs="宋体"/>
          <w:color w:val="000000"/>
          <w:sz w:val="21"/>
          <w:szCs w:val="21"/>
          <w:lang w:val="en-US" w:eastAsia="zh-CN"/>
        </w:rPr>
        <w:t>9.</w:t>
      </w:r>
      <w:r>
        <w:rPr>
          <w:rFonts w:hint="eastAsia" w:ascii="宋体" w:hAnsi="宋体" w:eastAsia="宋体" w:cs="宋体"/>
          <w:color w:val="000000"/>
          <w:sz w:val="21"/>
          <w:szCs w:val="21"/>
        </w:rPr>
        <w:t>乙方的责任、权利和义</w:t>
      </w:r>
      <w:bookmarkEnd w:id="278"/>
      <w:r>
        <w:rPr>
          <w:rFonts w:hint="eastAsia" w:ascii="宋体" w:hAnsi="宋体" w:eastAsia="宋体" w:cs="宋体"/>
          <w:color w:val="000000"/>
          <w:sz w:val="21"/>
          <w:szCs w:val="21"/>
        </w:rPr>
        <w:t>务</w:t>
      </w:r>
    </w:p>
    <w:p w14:paraId="15BC2084">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9.1 </w:t>
      </w:r>
      <w:r>
        <w:rPr>
          <w:rFonts w:hint="eastAsia" w:ascii="宋体" w:hAnsi="宋体" w:eastAsia="宋体" w:cs="宋体"/>
          <w:color w:val="000000"/>
          <w:sz w:val="21"/>
          <w:szCs w:val="21"/>
        </w:rPr>
        <w:t>按照双方认可的工作内容、计划及进度安排实施本项目。</w:t>
      </w:r>
    </w:p>
    <w:p w14:paraId="66DBAF44">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9.2 </w:t>
      </w:r>
      <w:r>
        <w:rPr>
          <w:rFonts w:hint="eastAsia" w:ascii="宋体" w:hAnsi="宋体" w:eastAsia="宋体" w:cs="宋体"/>
          <w:color w:val="000000"/>
          <w:sz w:val="21"/>
          <w:szCs w:val="21"/>
        </w:rPr>
        <w:t>乙方负责指导并参与甲方开展项目实施。</w:t>
      </w:r>
    </w:p>
    <w:p w14:paraId="7319F360">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9.3 </w:t>
      </w:r>
      <w:r>
        <w:rPr>
          <w:rFonts w:hint="eastAsia" w:ascii="宋体" w:hAnsi="宋体" w:eastAsia="宋体" w:cs="宋体"/>
          <w:color w:val="000000"/>
          <w:sz w:val="21"/>
          <w:szCs w:val="21"/>
        </w:rPr>
        <w:t>乙方应确保在项目实施过程中不随意变更计划，如确有需要，应征得甲方同意。甲方认为乙方人员工作态度、工作能力等原因不能胜任本项目需要时，可及时通知乙方，乙方应尊重甲方意见及时调整人员。</w:t>
      </w:r>
    </w:p>
    <w:p w14:paraId="511CE829">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9.4 </w:t>
      </w:r>
      <w:r>
        <w:rPr>
          <w:rFonts w:hint="eastAsia" w:ascii="宋体" w:hAnsi="宋体" w:eastAsia="宋体" w:cs="宋体"/>
          <w:color w:val="000000"/>
          <w:sz w:val="21"/>
          <w:szCs w:val="21"/>
        </w:rPr>
        <w:t>乙方按双方认可的时间进度和责任完成规定的工作内容。</w:t>
      </w:r>
    </w:p>
    <w:p w14:paraId="241BC981">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9.5 </w:t>
      </w:r>
      <w:r>
        <w:rPr>
          <w:rFonts w:hint="eastAsia" w:ascii="宋体" w:hAnsi="宋体" w:eastAsia="宋体" w:cs="宋体"/>
          <w:color w:val="000000"/>
          <w:sz w:val="21"/>
          <w:szCs w:val="21"/>
        </w:rPr>
        <w:t>乙方应处理好项目实施与甲方日常工作的关系，尊重甲方组织文化。</w:t>
      </w:r>
    </w:p>
    <w:p w14:paraId="2FA3CF31">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9.6 </w:t>
      </w:r>
      <w:r>
        <w:rPr>
          <w:rFonts w:hint="eastAsia" w:ascii="宋体" w:hAnsi="宋体" w:eastAsia="宋体" w:cs="宋体"/>
          <w:color w:val="000000"/>
          <w:sz w:val="21"/>
          <w:szCs w:val="21"/>
        </w:rPr>
        <w:t>乙方应按照国家规定对甲方的各类档案进行规范化整理，并保证按质按量完成整理工作。</w:t>
      </w:r>
    </w:p>
    <w:p w14:paraId="5A39B04B">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9.7 </w:t>
      </w:r>
      <w:r>
        <w:rPr>
          <w:rFonts w:hint="eastAsia" w:ascii="宋体" w:hAnsi="宋体" w:eastAsia="宋体" w:cs="宋体"/>
          <w:color w:val="000000"/>
          <w:sz w:val="21"/>
          <w:szCs w:val="21"/>
        </w:rPr>
        <w:t>因乙方原因（不可抗拒因素除外）而导致发生安全责任事故或导致甲方和任何第三方出现人员财产损失的，乙方自行承担有关责任，并作出相应赔偿，甲方有权追究乙方的违约责任。</w:t>
      </w:r>
    </w:p>
    <w:p w14:paraId="2B03E218">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9.8 </w:t>
      </w:r>
      <w:r>
        <w:rPr>
          <w:rFonts w:hint="eastAsia" w:ascii="宋体" w:hAnsi="宋体" w:eastAsia="宋体" w:cs="宋体"/>
          <w:color w:val="000000"/>
          <w:sz w:val="21"/>
          <w:szCs w:val="21"/>
        </w:rPr>
        <w:t>乙方应执行国家有关规定，负责乙方员工的生病、事故、伤残、死亡和劳务纠纷，甲方不承担任何相关责任。</w:t>
      </w:r>
    </w:p>
    <w:p w14:paraId="4E3F780D">
      <w:pPr>
        <w:pageBreakBefore w:val="0"/>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9.9 </w:t>
      </w:r>
      <w:r>
        <w:rPr>
          <w:rFonts w:hint="eastAsia" w:ascii="宋体" w:hAnsi="宋体" w:eastAsia="宋体" w:cs="宋体"/>
          <w:color w:val="000000"/>
          <w:sz w:val="21"/>
          <w:szCs w:val="21"/>
        </w:rPr>
        <w:t>因乙方自身原因导致出现重大安全责任事故，责任由乙方自行承担。</w:t>
      </w:r>
    </w:p>
    <w:p w14:paraId="7A3658DA">
      <w:pPr>
        <w:pageBreakBefore w:val="0"/>
        <w:tabs>
          <w:tab w:val="left" w:pos="735"/>
          <w:tab w:val="left" w:pos="108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9.10 乙方档案整理及数字化工作场地须符合保密要求，设在甲方指定地点。</w:t>
      </w:r>
    </w:p>
    <w:p w14:paraId="00968622">
      <w:pPr>
        <w:pageBreakBefore w:val="0"/>
        <w:tabs>
          <w:tab w:val="left" w:pos="735"/>
          <w:tab w:val="left" w:pos="108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9.11 </w:t>
      </w:r>
      <w:r>
        <w:rPr>
          <w:rFonts w:hint="eastAsia" w:ascii="宋体" w:hAnsi="宋体" w:eastAsia="宋体" w:cs="宋体"/>
          <w:color w:val="000000"/>
          <w:sz w:val="21"/>
          <w:szCs w:val="21"/>
        </w:rPr>
        <w:t>法规政策规定的乙方应有的其它权利和义务。</w:t>
      </w:r>
    </w:p>
    <w:p w14:paraId="49607A61">
      <w:pPr>
        <w:pStyle w:val="137"/>
        <w:pageBreakBefore w:val="0"/>
        <w:kinsoku/>
        <w:wordWrap/>
        <w:overflowPunct/>
        <w:topLinePunct w:val="0"/>
        <w:autoSpaceDE/>
        <w:autoSpaceDN/>
        <w:bidi w:val="0"/>
        <w:adjustRightInd/>
        <w:snapToGrid/>
        <w:spacing w:before="0" w:beforeLines="0" w:after="0" w:afterLines="0" w:line="360" w:lineRule="auto"/>
        <w:ind w:firstLine="0" w:firstLineChars="0"/>
        <w:jc w:val="left"/>
        <w:textAlignment w:val="auto"/>
        <w:rPr>
          <w:rFonts w:hint="eastAsia" w:ascii="宋体" w:hAnsi="宋体" w:eastAsia="宋体" w:cs="宋体"/>
          <w:color w:val="000000"/>
          <w:sz w:val="21"/>
          <w:szCs w:val="21"/>
          <w:highlight w:val="none"/>
        </w:rPr>
      </w:pPr>
      <w:bookmarkStart w:id="279" w:name="_Toc26585_WPSOffice_Level3"/>
      <w:r>
        <w:rPr>
          <w:rFonts w:hint="eastAsia" w:ascii="宋体" w:hAnsi="宋体" w:eastAsia="宋体" w:cs="宋体"/>
          <w:color w:val="000000"/>
          <w:sz w:val="21"/>
          <w:szCs w:val="21"/>
          <w:highlight w:val="none"/>
          <w:lang w:val="en-US" w:eastAsia="zh-CN"/>
        </w:rPr>
        <w:t>10.</w:t>
      </w:r>
      <w:r>
        <w:rPr>
          <w:rFonts w:hint="eastAsia" w:ascii="宋体" w:hAnsi="宋体" w:eastAsia="宋体" w:cs="宋体"/>
          <w:color w:val="000000"/>
          <w:sz w:val="21"/>
          <w:szCs w:val="21"/>
          <w:highlight w:val="none"/>
        </w:rPr>
        <w:t>验收标准</w:t>
      </w:r>
      <w:bookmarkEnd w:id="279"/>
    </w:p>
    <w:p w14:paraId="4F2234DF">
      <w:pPr>
        <w:pageBreakBefore w:val="0"/>
        <w:tabs>
          <w:tab w:val="left" w:pos="735"/>
          <w:tab w:val="left" w:pos="108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b w:val="0"/>
          <w:color w:val="000000"/>
          <w:sz w:val="21"/>
          <w:szCs w:val="21"/>
          <w:highlight w:val="none"/>
          <w:lang w:val="en-US" w:eastAsia="zh-CN"/>
        </w:rPr>
        <w:t>10.1</w:t>
      </w:r>
      <w:r>
        <w:rPr>
          <w:rFonts w:hint="eastAsia" w:ascii="宋体" w:hAnsi="宋体" w:eastAsia="宋体" w:cs="宋体"/>
          <w:b w:val="0"/>
          <w:color w:val="000000"/>
          <w:sz w:val="21"/>
          <w:szCs w:val="21"/>
          <w:highlight w:val="none"/>
        </w:rPr>
        <w:t>数字化项目成品数据验收</w:t>
      </w:r>
      <w:r>
        <w:rPr>
          <w:rFonts w:hint="eastAsia" w:ascii="宋体" w:hAnsi="宋体" w:eastAsia="宋体" w:cs="宋体"/>
          <w:b w:val="0"/>
          <w:color w:val="000000"/>
          <w:sz w:val="21"/>
          <w:szCs w:val="21"/>
          <w:highlight w:val="none"/>
          <w:lang w:val="en-US" w:eastAsia="zh-CN"/>
        </w:rPr>
        <w:t>标准</w:t>
      </w:r>
      <w:r>
        <w:rPr>
          <w:rFonts w:hint="eastAsia" w:ascii="宋体" w:hAnsi="宋体" w:eastAsia="宋体" w:cs="宋体"/>
          <w:b w:val="0"/>
          <w:color w:val="000000"/>
          <w:sz w:val="21"/>
          <w:szCs w:val="21"/>
          <w:highlight w:val="none"/>
        </w:rPr>
        <w:t>：</w:t>
      </w:r>
    </w:p>
    <w:p w14:paraId="6E6A6901">
      <w:pPr>
        <w:pageBreakBefore w:val="0"/>
        <w:tabs>
          <w:tab w:val="left" w:pos="735"/>
          <w:tab w:val="left" w:pos="108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b w:val="0"/>
          <w:color w:val="000000"/>
          <w:sz w:val="21"/>
          <w:szCs w:val="21"/>
          <w:highlight w:val="none"/>
          <w:lang w:val="en-US" w:eastAsia="zh-CN"/>
        </w:rPr>
        <w:t>10.</w:t>
      </w:r>
      <w:r>
        <w:rPr>
          <w:rFonts w:hint="eastAsia" w:ascii="宋体" w:hAnsi="宋体" w:eastAsia="宋体" w:cs="宋体"/>
          <w:b w:val="0"/>
          <w:color w:val="000000"/>
          <w:sz w:val="21"/>
          <w:szCs w:val="21"/>
          <w:highlight w:val="none"/>
        </w:rPr>
        <w:t>1</w:t>
      </w:r>
      <w:r>
        <w:rPr>
          <w:rFonts w:hint="eastAsia" w:ascii="宋体" w:hAnsi="宋体" w:eastAsia="宋体" w:cs="宋体"/>
          <w:b w:val="0"/>
          <w:color w:val="000000"/>
          <w:sz w:val="21"/>
          <w:szCs w:val="21"/>
          <w:highlight w:val="none"/>
          <w:lang w:val="en-US" w:eastAsia="zh-CN"/>
        </w:rPr>
        <w:t xml:space="preserve">.1 </w:t>
      </w:r>
      <w:r>
        <w:rPr>
          <w:rFonts w:hint="eastAsia" w:ascii="宋体" w:hAnsi="宋体" w:eastAsia="宋体" w:cs="宋体"/>
          <w:b w:val="0"/>
          <w:color w:val="000000"/>
          <w:sz w:val="21"/>
          <w:szCs w:val="21"/>
          <w:highlight w:val="none"/>
        </w:rPr>
        <w:t>扫描图像质量：确保扫描图像与原资料信息一致，确保图像中无漏扫、无扫描页码与纸质档案中的页码不符情况发生、前后顺序有序，色彩分明、版面标准一致、字迹清晰等相关规定进行验收。</w:t>
      </w:r>
    </w:p>
    <w:p w14:paraId="11DC606B">
      <w:pPr>
        <w:pageBreakBefore w:val="0"/>
        <w:tabs>
          <w:tab w:val="left" w:pos="735"/>
          <w:tab w:val="left" w:pos="108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b w:val="0"/>
          <w:color w:val="000000"/>
          <w:sz w:val="21"/>
          <w:szCs w:val="21"/>
          <w:highlight w:val="none"/>
          <w:lang w:val="en-US" w:eastAsia="zh-CN"/>
        </w:rPr>
        <w:t>10.</w:t>
      </w:r>
      <w:r>
        <w:rPr>
          <w:rFonts w:hint="eastAsia" w:ascii="宋体" w:hAnsi="宋体" w:eastAsia="宋体" w:cs="宋体"/>
          <w:b w:val="0"/>
          <w:color w:val="000000"/>
          <w:sz w:val="21"/>
          <w:szCs w:val="21"/>
          <w:highlight w:val="none"/>
        </w:rPr>
        <w:t>1.2</w:t>
      </w:r>
      <w:r>
        <w:rPr>
          <w:rFonts w:hint="eastAsia" w:ascii="宋体" w:hAnsi="宋体" w:eastAsia="宋体" w:cs="宋体"/>
          <w:b w:val="0"/>
          <w:color w:val="000000"/>
          <w:sz w:val="21"/>
          <w:szCs w:val="21"/>
          <w:highlight w:val="none"/>
          <w:lang w:val="en-US" w:eastAsia="zh-CN"/>
        </w:rPr>
        <w:t xml:space="preserve"> </w:t>
      </w:r>
      <w:r>
        <w:rPr>
          <w:rFonts w:hint="eastAsia" w:ascii="宋体" w:hAnsi="宋体" w:eastAsia="宋体" w:cs="宋体"/>
          <w:b w:val="0"/>
          <w:color w:val="000000"/>
          <w:sz w:val="21"/>
          <w:szCs w:val="21"/>
          <w:highlight w:val="none"/>
        </w:rPr>
        <w:t>成品数据影像准确率：99%；文件命名准确率99%；影像顺序准确，不多页、不缺页；</w:t>
      </w:r>
    </w:p>
    <w:p w14:paraId="3A9682B3">
      <w:pPr>
        <w:pageBreakBefore w:val="0"/>
        <w:tabs>
          <w:tab w:val="left" w:pos="735"/>
          <w:tab w:val="left" w:pos="108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b w:val="0"/>
          <w:color w:val="000000"/>
          <w:sz w:val="21"/>
          <w:szCs w:val="21"/>
          <w:highlight w:val="none"/>
          <w:lang w:val="en-US" w:eastAsia="zh-CN"/>
        </w:rPr>
        <w:t>10.</w:t>
      </w:r>
      <w:r>
        <w:rPr>
          <w:rFonts w:hint="eastAsia" w:ascii="宋体" w:hAnsi="宋体" w:eastAsia="宋体" w:cs="宋体"/>
          <w:b w:val="0"/>
          <w:color w:val="000000"/>
          <w:sz w:val="21"/>
          <w:szCs w:val="21"/>
          <w:highlight w:val="none"/>
        </w:rPr>
        <w:t>1.3</w:t>
      </w:r>
      <w:r>
        <w:rPr>
          <w:rFonts w:hint="eastAsia" w:ascii="宋体" w:hAnsi="宋体" w:eastAsia="宋体" w:cs="宋体"/>
          <w:b w:val="0"/>
          <w:color w:val="000000"/>
          <w:sz w:val="21"/>
          <w:szCs w:val="21"/>
          <w:highlight w:val="none"/>
          <w:lang w:val="en-US" w:eastAsia="zh-CN"/>
        </w:rPr>
        <w:t xml:space="preserve"> </w:t>
      </w:r>
      <w:r>
        <w:rPr>
          <w:rFonts w:hint="eastAsia" w:ascii="宋体" w:hAnsi="宋体" w:eastAsia="宋体" w:cs="宋体"/>
          <w:b w:val="0"/>
          <w:color w:val="000000"/>
          <w:sz w:val="21"/>
          <w:szCs w:val="21"/>
          <w:highlight w:val="none"/>
        </w:rPr>
        <w:t>图像清晰度：图像清晰度不能低于原件的清晰度，图像数据分辨率必须符合用户需求调研标准，图纸扫描分辩率为300DPI，文件扫描分辨率为</w:t>
      </w:r>
      <w:r>
        <w:rPr>
          <w:rFonts w:hint="eastAsia" w:ascii="宋体" w:hAnsi="宋体" w:eastAsia="宋体" w:cs="宋体"/>
          <w:b w:val="0"/>
          <w:color w:val="000000"/>
          <w:sz w:val="21"/>
          <w:szCs w:val="21"/>
          <w:highlight w:val="none"/>
          <w:lang w:val="en-US" w:eastAsia="zh-CN"/>
        </w:rPr>
        <w:t>3</w:t>
      </w:r>
      <w:r>
        <w:rPr>
          <w:rFonts w:hint="eastAsia" w:ascii="宋体" w:hAnsi="宋体" w:eastAsia="宋体" w:cs="宋体"/>
          <w:b w:val="0"/>
          <w:color w:val="000000"/>
          <w:sz w:val="21"/>
          <w:szCs w:val="21"/>
          <w:highlight w:val="none"/>
        </w:rPr>
        <w:t>00DPI；</w:t>
      </w:r>
    </w:p>
    <w:p w14:paraId="50AFC8AE">
      <w:pPr>
        <w:pageBreakBefore w:val="0"/>
        <w:tabs>
          <w:tab w:val="left" w:pos="735"/>
          <w:tab w:val="left" w:pos="108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b w:val="0"/>
          <w:color w:val="000000"/>
          <w:sz w:val="21"/>
          <w:szCs w:val="21"/>
          <w:highlight w:val="none"/>
          <w:lang w:val="en-US" w:eastAsia="zh-CN"/>
        </w:rPr>
        <w:t>10.</w:t>
      </w:r>
      <w:r>
        <w:rPr>
          <w:rFonts w:hint="eastAsia" w:ascii="宋体" w:hAnsi="宋体" w:eastAsia="宋体" w:cs="宋体"/>
          <w:b w:val="0"/>
          <w:color w:val="000000"/>
          <w:sz w:val="21"/>
          <w:szCs w:val="21"/>
          <w:highlight w:val="none"/>
        </w:rPr>
        <w:t>1.4</w:t>
      </w:r>
      <w:r>
        <w:rPr>
          <w:rFonts w:hint="eastAsia" w:ascii="宋体" w:hAnsi="宋体" w:eastAsia="宋体" w:cs="宋体"/>
          <w:b w:val="0"/>
          <w:color w:val="000000"/>
          <w:sz w:val="21"/>
          <w:szCs w:val="21"/>
          <w:highlight w:val="none"/>
          <w:lang w:val="en-US" w:eastAsia="zh-CN"/>
        </w:rPr>
        <w:t xml:space="preserve"> </w:t>
      </w:r>
      <w:r>
        <w:rPr>
          <w:rFonts w:hint="eastAsia" w:ascii="宋体" w:hAnsi="宋体" w:eastAsia="宋体" w:cs="宋体"/>
          <w:b w:val="0"/>
          <w:color w:val="000000"/>
          <w:sz w:val="21"/>
          <w:szCs w:val="21"/>
          <w:highlight w:val="none"/>
        </w:rPr>
        <w:t>图像歪斜度：页面不能有歪斜、不能有少行缺字，不能有错页颠倒或图像失真等问题。保证校正完毕的图像文件页面端正，看不出明显的倾斜现象，允许的倾斜度不得大于3°；</w:t>
      </w:r>
    </w:p>
    <w:p w14:paraId="07B21930">
      <w:pPr>
        <w:pageBreakBefore w:val="0"/>
        <w:tabs>
          <w:tab w:val="left" w:pos="735"/>
          <w:tab w:val="left" w:pos="108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b w:val="0"/>
          <w:color w:val="000000"/>
          <w:sz w:val="21"/>
          <w:szCs w:val="21"/>
          <w:highlight w:val="none"/>
          <w:lang w:val="en-US" w:eastAsia="zh-CN"/>
        </w:rPr>
        <w:t>10.</w:t>
      </w:r>
      <w:r>
        <w:rPr>
          <w:rFonts w:hint="eastAsia" w:ascii="宋体" w:hAnsi="宋体" w:eastAsia="宋体" w:cs="宋体"/>
          <w:b w:val="0"/>
          <w:color w:val="000000"/>
          <w:sz w:val="21"/>
          <w:szCs w:val="21"/>
          <w:highlight w:val="none"/>
        </w:rPr>
        <w:t>1.5</w:t>
      </w:r>
      <w:r>
        <w:rPr>
          <w:rFonts w:hint="eastAsia" w:ascii="宋体" w:hAnsi="宋体" w:eastAsia="宋体" w:cs="宋体"/>
          <w:b w:val="0"/>
          <w:color w:val="000000"/>
          <w:sz w:val="21"/>
          <w:szCs w:val="21"/>
          <w:highlight w:val="none"/>
          <w:lang w:val="en-US" w:eastAsia="zh-CN"/>
        </w:rPr>
        <w:t xml:space="preserve"> </w:t>
      </w:r>
      <w:r>
        <w:rPr>
          <w:rFonts w:hint="eastAsia" w:ascii="宋体" w:hAnsi="宋体" w:eastAsia="宋体" w:cs="宋体"/>
          <w:b w:val="0"/>
          <w:color w:val="000000"/>
          <w:sz w:val="21"/>
          <w:szCs w:val="21"/>
          <w:highlight w:val="none"/>
        </w:rPr>
        <w:t>图像污点的处理要求：对所有图像文件中的污点要进行清除，保证图像文件的干净、整洁和美观。（在30%的比例下看不到污点）；</w:t>
      </w:r>
    </w:p>
    <w:p w14:paraId="37D4958C">
      <w:pPr>
        <w:pageBreakBefore w:val="0"/>
        <w:tabs>
          <w:tab w:val="left" w:pos="735"/>
          <w:tab w:val="left" w:pos="108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b w:val="0"/>
          <w:color w:val="000000"/>
          <w:sz w:val="21"/>
          <w:szCs w:val="21"/>
          <w:highlight w:val="none"/>
          <w:lang w:val="en-US" w:eastAsia="zh-CN"/>
        </w:rPr>
        <w:t>10.</w:t>
      </w:r>
      <w:r>
        <w:rPr>
          <w:rFonts w:hint="eastAsia" w:ascii="宋体" w:hAnsi="宋体" w:eastAsia="宋体" w:cs="宋体"/>
          <w:b w:val="0"/>
          <w:color w:val="000000"/>
          <w:sz w:val="21"/>
          <w:szCs w:val="21"/>
          <w:highlight w:val="none"/>
        </w:rPr>
        <w:t>1.6</w:t>
      </w:r>
      <w:r>
        <w:rPr>
          <w:rFonts w:hint="eastAsia" w:ascii="宋体" w:hAnsi="宋体" w:eastAsia="宋体" w:cs="宋体"/>
          <w:b w:val="0"/>
          <w:color w:val="000000"/>
          <w:sz w:val="21"/>
          <w:szCs w:val="21"/>
          <w:highlight w:val="none"/>
          <w:lang w:val="en-US" w:eastAsia="zh-CN"/>
        </w:rPr>
        <w:t xml:space="preserve"> </w:t>
      </w:r>
      <w:r>
        <w:rPr>
          <w:rFonts w:hint="eastAsia" w:ascii="宋体" w:hAnsi="宋体" w:eastAsia="宋体" w:cs="宋体"/>
          <w:b w:val="0"/>
          <w:color w:val="000000"/>
          <w:sz w:val="21"/>
          <w:szCs w:val="21"/>
          <w:highlight w:val="none"/>
        </w:rPr>
        <w:t>图像的居中要求：对扫描后的图像数据中文字太靠边的图像要进行居中处理，确保打印利用时版面的美观性；</w:t>
      </w:r>
    </w:p>
    <w:p w14:paraId="0A936C9E">
      <w:pPr>
        <w:pageBreakBefore w:val="0"/>
        <w:tabs>
          <w:tab w:val="left" w:pos="735"/>
          <w:tab w:val="left" w:pos="108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b w:val="0"/>
          <w:color w:val="000000"/>
          <w:sz w:val="21"/>
          <w:szCs w:val="21"/>
          <w:highlight w:val="none"/>
          <w:lang w:val="en-US" w:eastAsia="zh-CN"/>
        </w:rPr>
        <w:t>10.</w:t>
      </w:r>
      <w:r>
        <w:rPr>
          <w:rFonts w:hint="eastAsia" w:ascii="宋体" w:hAnsi="宋体" w:eastAsia="宋体" w:cs="宋体"/>
          <w:b w:val="0"/>
          <w:color w:val="000000"/>
          <w:sz w:val="21"/>
          <w:szCs w:val="21"/>
          <w:highlight w:val="none"/>
        </w:rPr>
        <w:t>1.7</w:t>
      </w:r>
      <w:r>
        <w:rPr>
          <w:rFonts w:hint="eastAsia" w:ascii="宋体" w:hAnsi="宋体" w:eastAsia="宋体" w:cs="宋体"/>
          <w:b w:val="0"/>
          <w:color w:val="000000"/>
          <w:sz w:val="21"/>
          <w:szCs w:val="21"/>
          <w:highlight w:val="none"/>
          <w:lang w:val="en-US" w:eastAsia="zh-CN"/>
        </w:rPr>
        <w:t xml:space="preserve"> </w:t>
      </w:r>
      <w:r>
        <w:rPr>
          <w:rFonts w:hint="eastAsia" w:ascii="宋体" w:hAnsi="宋体" w:eastAsia="宋体" w:cs="宋体"/>
          <w:b w:val="0"/>
          <w:color w:val="000000"/>
          <w:sz w:val="21"/>
          <w:szCs w:val="21"/>
          <w:highlight w:val="none"/>
        </w:rPr>
        <w:t>对有报表或其他表格类的图像要进行旋转处理，保证数据在系统中浏览时的方便可观。</w:t>
      </w:r>
    </w:p>
    <w:p w14:paraId="5A238415">
      <w:pPr>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b w:val="0"/>
          <w:color w:val="000000"/>
          <w:sz w:val="21"/>
          <w:szCs w:val="21"/>
          <w:highlight w:val="none"/>
          <w:lang w:val="en-US" w:eastAsia="zh-CN"/>
        </w:rPr>
        <w:t>10.</w:t>
      </w:r>
      <w:r>
        <w:rPr>
          <w:rFonts w:hint="eastAsia" w:ascii="宋体" w:hAnsi="宋体" w:eastAsia="宋体" w:cs="宋体"/>
          <w:b w:val="0"/>
          <w:color w:val="000000"/>
          <w:sz w:val="21"/>
          <w:szCs w:val="21"/>
          <w:highlight w:val="none"/>
        </w:rPr>
        <w:t>2数字化项目索引数据验收标准：</w:t>
      </w:r>
    </w:p>
    <w:p w14:paraId="2B66F280">
      <w:pPr>
        <w:pageBreakBefore w:val="0"/>
        <w:tabs>
          <w:tab w:val="left" w:pos="735"/>
          <w:tab w:val="left" w:pos="108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b w:val="0"/>
          <w:color w:val="000000"/>
          <w:sz w:val="21"/>
          <w:szCs w:val="21"/>
          <w:highlight w:val="none"/>
          <w:lang w:val="en-US" w:eastAsia="zh-CN"/>
        </w:rPr>
        <w:t xml:space="preserve">10.2.1 </w:t>
      </w:r>
      <w:r>
        <w:rPr>
          <w:rFonts w:hint="eastAsia" w:ascii="宋体" w:hAnsi="宋体" w:eastAsia="宋体" w:cs="宋体"/>
          <w:b w:val="0"/>
          <w:color w:val="000000"/>
          <w:sz w:val="21"/>
          <w:szCs w:val="21"/>
          <w:highlight w:val="none"/>
        </w:rPr>
        <w:t>索引文字质检标准：错误率需控制在千分之二以内；</w:t>
      </w:r>
    </w:p>
    <w:p w14:paraId="4532DEB5">
      <w:pPr>
        <w:pageBreakBefore w:val="0"/>
        <w:tabs>
          <w:tab w:val="left" w:pos="735"/>
          <w:tab w:val="left" w:pos="108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b w:val="0"/>
          <w:color w:val="000000"/>
          <w:sz w:val="21"/>
          <w:szCs w:val="21"/>
          <w:highlight w:val="none"/>
          <w:lang w:val="en-US" w:eastAsia="zh-CN"/>
        </w:rPr>
        <w:t xml:space="preserve">10.2.2 </w:t>
      </w:r>
      <w:r>
        <w:rPr>
          <w:rFonts w:hint="eastAsia" w:ascii="宋体" w:hAnsi="宋体" w:eastAsia="宋体" w:cs="宋体"/>
          <w:b w:val="0"/>
          <w:color w:val="000000"/>
          <w:sz w:val="21"/>
          <w:szCs w:val="21"/>
          <w:highlight w:val="none"/>
        </w:rPr>
        <w:t>数据的匹配标准：影像数据、索引数据匹配准确率：100%；</w:t>
      </w:r>
    </w:p>
    <w:p w14:paraId="34C29A6E">
      <w:pPr>
        <w:pageBreakBefore w:val="0"/>
        <w:tabs>
          <w:tab w:val="left" w:pos="735"/>
          <w:tab w:val="left" w:pos="108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b w:val="0"/>
          <w:color w:val="000000"/>
          <w:sz w:val="21"/>
          <w:szCs w:val="21"/>
          <w:highlight w:val="none"/>
          <w:lang w:val="en-US" w:eastAsia="zh-CN"/>
        </w:rPr>
        <w:t xml:space="preserve">10.2.3 </w:t>
      </w:r>
      <w:r>
        <w:rPr>
          <w:rFonts w:hint="eastAsia" w:ascii="宋体" w:hAnsi="宋体" w:eastAsia="宋体" w:cs="宋体"/>
          <w:b w:val="0"/>
          <w:color w:val="000000"/>
          <w:sz w:val="21"/>
          <w:szCs w:val="21"/>
          <w:highlight w:val="none"/>
        </w:rPr>
        <w:t>图像数据的利用要求：所有数字化数据将能有效地同档案管理软件能正常挂接，并在运行软件上可进行任意查询所挂接的数据；</w:t>
      </w:r>
    </w:p>
    <w:p w14:paraId="080A9DB1">
      <w:pPr>
        <w:pageBreakBefore w:val="0"/>
        <w:tabs>
          <w:tab w:val="left" w:pos="735"/>
          <w:tab w:val="left" w:pos="108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b w:val="0"/>
          <w:color w:val="000000"/>
          <w:sz w:val="21"/>
          <w:szCs w:val="21"/>
          <w:highlight w:val="none"/>
          <w:lang w:val="en-US" w:eastAsia="zh-CN"/>
        </w:rPr>
        <w:t xml:space="preserve">10.2.4 </w:t>
      </w:r>
      <w:r>
        <w:rPr>
          <w:rFonts w:hint="eastAsia" w:ascii="宋体" w:hAnsi="宋体" w:eastAsia="宋体" w:cs="宋体"/>
          <w:b w:val="0"/>
          <w:color w:val="000000"/>
          <w:sz w:val="21"/>
          <w:szCs w:val="21"/>
          <w:highlight w:val="none"/>
        </w:rPr>
        <w:t>保证挂接数据不缺卷少件，所有数字化数据要一件不少的挂接在档案管理系统中，为了防止有漏件现象，对原文路径要逐条的进行核查，如有空缺将要有详细记载或表明原因。</w:t>
      </w:r>
    </w:p>
    <w:p w14:paraId="55692AE0">
      <w:pPr>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highlight w:val="none"/>
        </w:rPr>
      </w:pPr>
      <w:r>
        <w:rPr>
          <w:rFonts w:hint="eastAsia" w:ascii="宋体" w:hAnsi="宋体" w:eastAsia="宋体" w:cs="宋体"/>
          <w:b w:val="0"/>
          <w:color w:val="000000"/>
          <w:sz w:val="21"/>
          <w:szCs w:val="21"/>
          <w:highlight w:val="none"/>
          <w:lang w:val="en-US" w:eastAsia="zh-CN"/>
        </w:rPr>
        <w:t xml:space="preserve">10.3 </w:t>
      </w:r>
      <w:r>
        <w:rPr>
          <w:rFonts w:hint="eastAsia" w:ascii="宋体" w:hAnsi="宋体" w:eastAsia="宋体" w:cs="宋体"/>
          <w:b w:val="0"/>
          <w:color w:val="000000"/>
          <w:sz w:val="21"/>
          <w:szCs w:val="21"/>
          <w:highlight w:val="none"/>
        </w:rPr>
        <w:t>纸质档案验收标准：</w:t>
      </w:r>
    </w:p>
    <w:p w14:paraId="1CBDEAED">
      <w:pPr>
        <w:pageBreakBefore w:val="0"/>
        <w:tabs>
          <w:tab w:val="left" w:pos="735"/>
          <w:tab w:val="left" w:pos="108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highlight w:val="green"/>
          <w:lang w:val="en-US" w:eastAsia="zh-CN"/>
        </w:rPr>
      </w:pPr>
      <w:r>
        <w:rPr>
          <w:rFonts w:hint="eastAsia" w:ascii="宋体" w:hAnsi="宋体" w:eastAsia="宋体" w:cs="宋体"/>
          <w:b w:val="0"/>
          <w:color w:val="000000"/>
          <w:sz w:val="21"/>
          <w:szCs w:val="21"/>
          <w:highlight w:val="none"/>
        </w:rPr>
        <w:t>纸质档案装订质量验收标准：</w:t>
      </w:r>
      <w:r>
        <w:rPr>
          <w:rFonts w:hint="eastAsia" w:ascii="宋体" w:hAnsi="宋体" w:eastAsia="宋体" w:cs="宋体"/>
          <w:b w:val="0"/>
          <w:color w:val="000000"/>
          <w:sz w:val="21"/>
          <w:szCs w:val="21"/>
          <w:highlight w:val="none"/>
          <w:lang w:val="en-US" w:eastAsia="zh-CN"/>
        </w:rPr>
        <w:t>符合轨道交通档案专项验收要求及档案技术标准（详见技术要求）和公司印发的档案管理制度和具体规章制度</w:t>
      </w:r>
      <w:r>
        <w:rPr>
          <w:rFonts w:hint="eastAsia" w:ascii="宋体" w:hAnsi="宋体" w:eastAsia="宋体" w:cs="宋体"/>
          <w:b w:val="0"/>
          <w:color w:val="000000"/>
          <w:sz w:val="21"/>
          <w:szCs w:val="21"/>
          <w:highlight w:val="none"/>
        </w:rPr>
        <w:t>，确保</w:t>
      </w:r>
      <w:r>
        <w:rPr>
          <w:rFonts w:hint="eastAsia" w:ascii="宋体" w:hAnsi="宋体" w:eastAsia="宋体" w:cs="宋体"/>
          <w:b w:val="0"/>
          <w:color w:val="000000"/>
          <w:sz w:val="21"/>
          <w:szCs w:val="21"/>
          <w:highlight w:val="none"/>
          <w:lang w:val="en-US" w:eastAsia="zh-CN"/>
        </w:rPr>
        <w:t>归档内容和归档质量</w:t>
      </w:r>
      <w:r>
        <w:rPr>
          <w:rFonts w:hint="eastAsia" w:ascii="宋体" w:hAnsi="宋体" w:eastAsia="宋体" w:cs="宋体"/>
          <w:b w:val="0"/>
          <w:color w:val="000000"/>
          <w:sz w:val="21"/>
          <w:szCs w:val="21"/>
          <w:highlight w:val="none"/>
          <w:lang w:eastAsia="zh-CN"/>
        </w:rPr>
        <w:t>。</w:t>
      </w:r>
      <w:bookmarkStart w:id="280" w:name="_Toc16467_WPSOffice_Level3"/>
    </w:p>
    <w:p w14:paraId="2F4CEB97">
      <w:pPr>
        <w:pageBreakBefore w:val="0"/>
        <w:tabs>
          <w:tab w:val="left" w:pos="735"/>
          <w:tab w:val="left" w:pos="1080"/>
        </w:tabs>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sz w:val="21"/>
          <w:szCs w:val="21"/>
        </w:rPr>
      </w:pPr>
      <w:r>
        <w:rPr>
          <w:rFonts w:hint="eastAsia" w:ascii="宋体" w:hAnsi="宋体" w:eastAsia="宋体" w:cs="宋体"/>
          <w:b/>
          <w:bCs/>
          <w:color w:val="000000"/>
          <w:sz w:val="21"/>
          <w:szCs w:val="21"/>
          <w:lang w:val="en-US" w:eastAsia="zh-CN"/>
        </w:rPr>
        <w:t>11.</w:t>
      </w:r>
      <w:r>
        <w:rPr>
          <w:rFonts w:hint="eastAsia" w:ascii="宋体" w:hAnsi="宋体" w:eastAsia="宋体" w:cs="宋体"/>
          <w:b/>
          <w:bCs/>
          <w:color w:val="000000"/>
          <w:sz w:val="21"/>
          <w:szCs w:val="21"/>
        </w:rPr>
        <w:t>违约责任</w:t>
      </w:r>
      <w:bookmarkEnd w:id="280"/>
    </w:p>
    <w:p w14:paraId="0F3D87F6">
      <w:pPr>
        <w:pageBreakBefore w:val="0"/>
        <w:widowControl/>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11.1 </w:t>
      </w:r>
      <w:r>
        <w:rPr>
          <w:rFonts w:hint="eastAsia" w:ascii="宋体" w:hAnsi="宋体" w:eastAsia="宋体" w:cs="宋体"/>
          <w:color w:val="000000"/>
          <w:sz w:val="21"/>
          <w:szCs w:val="21"/>
        </w:rPr>
        <w:t>双方在履行本协议过程中，任一方无故终止合同即视为违约。如擅自解除本合同，由解约方承担违约金和违约责任。</w:t>
      </w:r>
    </w:p>
    <w:p w14:paraId="28C0601D">
      <w:pPr>
        <w:pageBreakBefore w:val="0"/>
        <w:widowControl/>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lang w:val="en-US" w:eastAsia="zh-CN"/>
        </w:rPr>
        <w:t xml:space="preserve">11.2 </w:t>
      </w:r>
      <w:r>
        <w:rPr>
          <w:rFonts w:hint="eastAsia" w:ascii="宋体" w:hAnsi="宋体" w:eastAsia="宋体" w:cs="宋体"/>
          <w:color w:val="000000"/>
          <w:sz w:val="21"/>
          <w:szCs w:val="21"/>
        </w:rPr>
        <w:t>因乙</w:t>
      </w:r>
      <w:r>
        <w:rPr>
          <w:rFonts w:hint="eastAsia" w:ascii="宋体" w:hAnsi="宋体" w:eastAsia="宋体" w:cs="宋体"/>
          <w:color w:val="000000"/>
          <w:sz w:val="21"/>
          <w:szCs w:val="21"/>
          <w:highlight w:val="none"/>
        </w:rPr>
        <w:t>方原因未能如期提供服务的，或中途中断的，甲方有权单方面解除合同，服务费用按实际工作量结算，并按</w:t>
      </w:r>
      <w:r>
        <w:rPr>
          <w:rFonts w:hint="eastAsia" w:ascii="宋体" w:hAnsi="宋体" w:eastAsia="宋体" w:cs="宋体"/>
          <w:color w:val="000000"/>
          <w:sz w:val="21"/>
          <w:szCs w:val="21"/>
          <w:highlight w:val="none"/>
          <w:lang w:val="en-US" w:eastAsia="zh-CN"/>
        </w:rPr>
        <w:t>实际服务费用</w:t>
      </w:r>
      <w:r>
        <w:rPr>
          <w:rFonts w:hint="eastAsia" w:ascii="宋体" w:hAnsi="宋体" w:eastAsia="宋体" w:cs="宋体"/>
          <w:color w:val="000000"/>
          <w:sz w:val="21"/>
          <w:szCs w:val="21"/>
          <w:highlight w:val="none"/>
        </w:rPr>
        <w:t>的10%赔付违约金。</w:t>
      </w:r>
    </w:p>
    <w:p w14:paraId="3A81C65B">
      <w:pPr>
        <w:pageBreakBefore w:val="0"/>
        <w:widowControl/>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 xml:space="preserve">11.3 </w:t>
      </w:r>
      <w:r>
        <w:rPr>
          <w:rFonts w:hint="eastAsia" w:ascii="宋体" w:hAnsi="宋体" w:eastAsia="宋体" w:cs="宋体"/>
          <w:color w:val="000000"/>
          <w:sz w:val="21"/>
          <w:szCs w:val="21"/>
          <w:highlight w:val="none"/>
        </w:rPr>
        <w:t>若乙方的服务</w:t>
      </w:r>
      <w:r>
        <w:rPr>
          <w:rFonts w:hint="eastAsia" w:ascii="宋体" w:hAnsi="宋体" w:eastAsia="宋体" w:cs="宋体"/>
          <w:color w:val="000000"/>
          <w:sz w:val="21"/>
          <w:szCs w:val="21"/>
          <w:highlight w:val="none"/>
          <w:lang w:val="en-US" w:eastAsia="zh-CN"/>
        </w:rPr>
        <w:t>及人员</w:t>
      </w:r>
      <w:r>
        <w:rPr>
          <w:rFonts w:hint="eastAsia" w:ascii="宋体" w:hAnsi="宋体" w:eastAsia="宋体" w:cs="宋体"/>
          <w:color w:val="000000"/>
          <w:sz w:val="21"/>
          <w:szCs w:val="21"/>
          <w:highlight w:val="none"/>
        </w:rPr>
        <w:t>不符合合同约定，经甲方两次书面通知仍不能满足甲方要求，甲方有权提前解除合同，扣除履约保证金。</w:t>
      </w:r>
    </w:p>
    <w:p w14:paraId="6520D424">
      <w:pPr>
        <w:pageBreakBefore w:val="0"/>
        <w:widowControl/>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 xml:space="preserve">11.4 </w:t>
      </w:r>
      <w:r>
        <w:rPr>
          <w:rFonts w:hint="eastAsia" w:ascii="宋体" w:hAnsi="宋体" w:eastAsia="宋体" w:cs="宋体"/>
          <w:color w:val="000000"/>
          <w:sz w:val="21"/>
          <w:szCs w:val="21"/>
          <w:highlight w:val="none"/>
        </w:rPr>
        <w:t>乙方应严格履行各级政府部门有关工作要求，对服务质量负全部责任。乙方人员因工作失职或未尽职尽责发生责任事故的，</w:t>
      </w:r>
      <w:r>
        <w:rPr>
          <w:rFonts w:hint="eastAsia" w:ascii="宋体" w:hAnsi="宋体" w:eastAsia="宋体" w:cs="宋体"/>
          <w:color w:val="000000"/>
          <w:sz w:val="21"/>
          <w:szCs w:val="21"/>
          <w:highlight w:val="none"/>
          <w:lang w:val="en-US" w:eastAsia="zh-CN"/>
        </w:rPr>
        <w:t>应</w:t>
      </w:r>
      <w:r>
        <w:rPr>
          <w:rFonts w:hint="eastAsia" w:ascii="宋体" w:hAnsi="宋体" w:eastAsia="宋体" w:cs="宋体"/>
          <w:color w:val="000000"/>
          <w:sz w:val="21"/>
          <w:szCs w:val="21"/>
          <w:highlight w:val="none"/>
        </w:rPr>
        <w:t>承担由于发生责任事故导致的直接损失的赔偿。</w:t>
      </w:r>
    </w:p>
    <w:p w14:paraId="3D9BB0BA">
      <w:pPr>
        <w:pageBreakBefore w:val="0"/>
        <w:widowControl/>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 xml:space="preserve">11.5 </w:t>
      </w:r>
      <w:r>
        <w:rPr>
          <w:rFonts w:hint="eastAsia" w:ascii="宋体" w:hAnsi="宋体" w:eastAsia="宋体" w:cs="宋体"/>
          <w:color w:val="000000"/>
          <w:sz w:val="21"/>
          <w:szCs w:val="21"/>
          <w:highlight w:val="none"/>
        </w:rPr>
        <w:t>乙方未在甲方要求时间内更换不合格人员，每发生一次赔付违约金</w:t>
      </w:r>
      <w:r>
        <w:rPr>
          <w:rFonts w:hint="eastAsia" w:ascii="宋体" w:hAnsi="宋体" w:eastAsia="宋体" w:cs="宋体"/>
          <w:color w:val="000000"/>
          <w:sz w:val="21"/>
          <w:szCs w:val="21"/>
          <w:highlight w:val="none"/>
          <w:lang w:val="en-US" w:eastAsia="zh-CN"/>
        </w:rPr>
        <w:t>5000元</w:t>
      </w:r>
      <w:r>
        <w:rPr>
          <w:rFonts w:hint="eastAsia" w:ascii="宋体" w:hAnsi="宋体" w:eastAsia="宋体" w:cs="宋体"/>
          <w:color w:val="000000"/>
          <w:sz w:val="21"/>
          <w:szCs w:val="21"/>
          <w:highlight w:val="none"/>
        </w:rPr>
        <w:t>。</w:t>
      </w:r>
    </w:p>
    <w:p w14:paraId="006818E5">
      <w:pPr>
        <w:pageBreakBefore w:val="0"/>
        <w:widowControl/>
        <w:tabs>
          <w:tab w:val="left" w:pos="735"/>
          <w:tab w:val="left" w:pos="1080"/>
        </w:tabs>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11.6乙方变更</w:t>
      </w:r>
      <w:r>
        <w:rPr>
          <w:rFonts w:hint="eastAsia" w:ascii="宋体" w:hAnsi="宋体" w:eastAsia="宋体" w:cs="宋体"/>
          <w:color w:val="000000"/>
          <w:sz w:val="21"/>
          <w:szCs w:val="21"/>
          <w:highlight w:val="none"/>
        </w:rPr>
        <w:t>项目负责人</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每发生一次赔付</w:t>
      </w:r>
      <w:r>
        <w:rPr>
          <w:rFonts w:hint="eastAsia" w:ascii="宋体" w:hAnsi="宋体" w:eastAsia="宋体" w:cs="宋体"/>
          <w:color w:val="000000"/>
          <w:sz w:val="21"/>
          <w:szCs w:val="21"/>
          <w:highlight w:val="none"/>
        </w:rPr>
        <w:t>违约金10000</w:t>
      </w:r>
      <w:r>
        <w:rPr>
          <w:rFonts w:hint="eastAsia" w:ascii="宋体" w:hAnsi="宋体" w:eastAsia="宋体" w:cs="宋体"/>
          <w:color w:val="000000"/>
          <w:sz w:val="21"/>
          <w:szCs w:val="21"/>
          <w:highlight w:val="none"/>
          <w:lang w:val="en-US" w:eastAsia="zh-CN"/>
        </w:rPr>
        <w:t>元。</w:t>
      </w:r>
    </w:p>
    <w:p w14:paraId="065B0A88">
      <w:pPr>
        <w:pStyle w:val="137"/>
        <w:pageBreakBefore w:val="0"/>
        <w:kinsoku/>
        <w:wordWrap/>
        <w:overflowPunct/>
        <w:topLinePunct w:val="0"/>
        <w:autoSpaceDE/>
        <w:autoSpaceDN/>
        <w:bidi w:val="0"/>
        <w:adjustRightInd/>
        <w:snapToGrid/>
        <w:spacing w:before="0" w:beforeLines="0" w:after="0" w:afterLines="0" w:line="360" w:lineRule="auto"/>
        <w:ind w:left="0" w:leftChars="0" w:firstLine="0" w:firstLineChars="0"/>
        <w:jc w:val="left"/>
        <w:textAlignment w:val="auto"/>
        <w:rPr>
          <w:rFonts w:hint="eastAsia" w:ascii="宋体" w:hAnsi="宋体" w:eastAsia="宋体" w:cs="宋体"/>
          <w:color w:val="000000"/>
          <w:sz w:val="21"/>
          <w:szCs w:val="21"/>
        </w:rPr>
      </w:pPr>
      <w:bookmarkStart w:id="281" w:name="_Toc28181_WPSOffice_Level3"/>
      <w:r>
        <w:rPr>
          <w:rFonts w:hint="eastAsia" w:ascii="宋体" w:hAnsi="宋体" w:eastAsia="宋体" w:cs="宋体"/>
          <w:color w:val="000000"/>
          <w:sz w:val="21"/>
          <w:szCs w:val="21"/>
          <w:lang w:val="en-US" w:eastAsia="zh-CN"/>
        </w:rPr>
        <w:t>12.</w:t>
      </w:r>
      <w:r>
        <w:rPr>
          <w:rFonts w:hint="eastAsia" w:ascii="宋体" w:hAnsi="宋体" w:eastAsia="宋体" w:cs="宋体"/>
          <w:color w:val="000000"/>
          <w:sz w:val="21"/>
          <w:szCs w:val="21"/>
        </w:rPr>
        <w:t>不可抗力</w:t>
      </w:r>
      <w:bookmarkEnd w:id="281"/>
    </w:p>
    <w:p w14:paraId="76C007EF">
      <w:pPr>
        <w:pageBreakBefore w:val="0"/>
        <w:tabs>
          <w:tab w:val="left" w:pos="735"/>
          <w:tab w:val="left" w:pos="108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12.1 </w:t>
      </w:r>
      <w:r>
        <w:rPr>
          <w:rFonts w:hint="eastAsia" w:ascii="宋体" w:hAnsi="宋体" w:eastAsia="宋体" w:cs="宋体"/>
          <w:color w:val="000000"/>
          <w:sz w:val="21"/>
          <w:szCs w:val="21"/>
        </w:rPr>
        <w:t>不可抗力，即超出协议各方控制的不可预见、不可避免、不可克服的事件，且致使协议一方不能履行协议义务。不可抗力的受阻方在事故发生之后七天应通知协议的另一方，那么在该事故持续导致的不可能履行责任期间内，受该事故影响的协议义务应暂停。</w:t>
      </w:r>
    </w:p>
    <w:p w14:paraId="3540E5A8">
      <w:pPr>
        <w:pageBreakBefore w:val="0"/>
        <w:tabs>
          <w:tab w:val="left" w:pos="735"/>
          <w:tab w:val="left" w:pos="108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12.2 </w:t>
      </w:r>
      <w:r>
        <w:rPr>
          <w:rFonts w:hint="eastAsia" w:ascii="宋体" w:hAnsi="宋体" w:eastAsia="宋体" w:cs="宋体"/>
          <w:color w:val="000000"/>
          <w:sz w:val="21"/>
          <w:szCs w:val="21"/>
        </w:rPr>
        <w:t>若因不可抗力使协议履行受阻，则协议履行时间应根据不可抗力的影响程度作相应延长，但项目服务费不得调整。</w:t>
      </w:r>
    </w:p>
    <w:p w14:paraId="017F5B2F">
      <w:pPr>
        <w:pageBreakBefore w:val="0"/>
        <w:tabs>
          <w:tab w:val="left" w:pos="735"/>
          <w:tab w:val="left" w:pos="108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12.3 </w:t>
      </w:r>
      <w:r>
        <w:rPr>
          <w:rFonts w:hint="eastAsia" w:ascii="宋体" w:hAnsi="宋体" w:eastAsia="宋体" w:cs="宋体"/>
          <w:color w:val="000000"/>
          <w:sz w:val="21"/>
          <w:szCs w:val="21"/>
        </w:rPr>
        <w:t>如果由于不可抗力导致协议履行的迟延超过十五天，协议各方应通过友好协商在合理的时间内就进一步实施协议达成修改协议。</w:t>
      </w:r>
    </w:p>
    <w:p w14:paraId="1CDCED6F">
      <w:pPr>
        <w:pStyle w:val="137"/>
        <w:pageBreakBefore w:val="0"/>
        <w:kinsoku/>
        <w:wordWrap/>
        <w:overflowPunct/>
        <w:topLinePunct w:val="0"/>
        <w:autoSpaceDE/>
        <w:autoSpaceDN/>
        <w:bidi w:val="0"/>
        <w:adjustRightInd/>
        <w:snapToGrid/>
        <w:spacing w:before="0" w:beforeLines="0" w:after="0" w:afterLines="0" w:line="360" w:lineRule="auto"/>
        <w:ind w:left="0" w:leftChars="0" w:firstLine="0" w:firstLineChars="0"/>
        <w:jc w:val="left"/>
        <w:textAlignment w:val="auto"/>
        <w:rPr>
          <w:rFonts w:hint="eastAsia" w:ascii="宋体" w:hAnsi="宋体" w:eastAsia="宋体" w:cs="宋体"/>
          <w:color w:val="000000"/>
          <w:sz w:val="21"/>
          <w:szCs w:val="21"/>
        </w:rPr>
      </w:pPr>
      <w:bookmarkStart w:id="282" w:name="_Toc7907_WPSOffice_Level3"/>
      <w:r>
        <w:rPr>
          <w:rFonts w:hint="eastAsia" w:ascii="宋体" w:hAnsi="宋体" w:eastAsia="宋体" w:cs="宋体"/>
          <w:color w:val="000000"/>
          <w:sz w:val="21"/>
          <w:szCs w:val="21"/>
          <w:lang w:val="en-US" w:eastAsia="zh-CN"/>
        </w:rPr>
        <w:t>13.</w:t>
      </w:r>
      <w:r>
        <w:rPr>
          <w:rFonts w:hint="eastAsia" w:ascii="宋体" w:hAnsi="宋体" w:eastAsia="宋体" w:cs="宋体"/>
          <w:color w:val="000000"/>
          <w:sz w:val="21"/>
          <w:szCs w:val="21"/>
        </w:rPr>
        <w:t>合同生效、变更、中止、解除和终止</w:t>
      </w:r>
      <w:bookmarkEnd w:id="282"/>
    </w:p>
    <w:p w14:paraId="073A350B">
      <w:pPr>
        <w:pageBreakBefore w:val="0"/>
        <w:tabs>
          <w:tab w:val="left" w:pos="735"/>
          <w:tab w:val="left" w:pos="108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13.1 </w:t>
      </w:r>
      <w:r>
        <w:rPr>
          <w:rFonts w:hint="eastAsia" w:ascii="宋体" w:hAnsi="宋体" w:eastAsia="宋体" w:cs="宋体"/>
          <w:color w:val="000000"/>
          <w:sz w:val="21"/>
          <w:szCs w:val="21"/>
        </w:rPr>
        <w:t>本协议在各方盖章、签字后即行生效。</w:t>
      </w:r>
    </w:p>
    <w:p w14:paraId="1370CDAF">
      <w:pPr>
        <w:pageBreakBefore w:val="0"/>
        <w:tabs>
          <w:tab w:val="left" w:pos="735"/>
          <w:tab w:val="left" w:pos="108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13.2 </w:t>
      </w:r>
      <w:r>
        <w:rPr>
          <w:rFonts w:hint="eastAsia" w:ascii="宋体" w:hAnsi="宋体" w:eastAsia="宋体" w:cs="宋体"/>
          <w:color w:val="000000"/>
          <w:sz w:val="21"/>
          <w:szCs w:val="21"/>
        </w:rPr>
        <w:t>在各方履行完合同规定的责任和义务后，协议即行终止。</w:t>
      </w:r>
    </w:p>
    <w:p w14:paraId="6AB61A66">
      <w:pPr>
        <w:pageBreakBefore w:val="0"/>
        <w:tabs>
          <w:tab w:val="left" w:pos="735"/>
          <w:tab w:val="left" w:pos="108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13.3 </w:t>
      </w:r>
      <w:r>
        <w:rPr>
          <w:rFonts w:hint="eastAsia" w:ascii="宋体" w:hAnsi="宋体" w:eastAsia="宋体" w:cs="宋体"/>
          <w:color w:val="000000"/>
          <w:sz w:val="21"/>
          <w:szCs w:val="21"/>
        </w:rPr>
        <w:t>当任何一方提出申请并经各方书面同意后，可对本协议书进行变更。要求变更的申请及变更协议必须采用书面形式，且不得对实质性内容进行变更。如实质性内容有变化时各方需重新签订合同。在协议未达成一致之前，原协议仍然有效。</w:t>
      </w:r>
    </w:p>
    <w:p w14:paraId="3E5A4792">
      <w:pPr>
        <w:pageBreakBefore w:val="0"/>
        <w:tabs>
          <w:tab w:val="left" w:pos="735"/>
          <w:tab w:val="left" w:pos="108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13.4 </w:t>
      </w:r>
      <w:r>
        <w:rPr>
          <w:rFonts w:hint="eastAsia" w:ascii="宋体" w:hAnsi="宋体" w:eastAsia="宋体" w:cs="宋体"/>
          <w:color w:val="000000"/>
          <w:sz w:val="21"/>
          <w:szCs w:val="21"/>
        </w:rPr>
        <w:t>甲方如果要求乙方全部或部分中止提供服务或终止本合同，则应当在十四天前通知乙方，乙方应当立即安排停止提供服务并做好工作交接。</w:t>
      </w:r>
    </w:p>
    <w:p w14:paraId="70924A4C">
      <w:pPr>
        <w:pageBreakBefore w:val="0"/>
        <w:tabs>
          <w:tab w:val="left" w:pos="735"/>
          <w:tab w:val="left" w:pos="108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13.5 </w:t>
      </w:r>
      <w:r>
        <w:rPr>
          <w:rFonts w:hint="eastAsia" w:ascii="宋体" w:hAnsi="宋体" w:eastAsia="宋体" w:cs="宋体"/>
          <w:color w:val="000000"/>
          <w:sz w:val="21"/>
          <w:szCs w:val="21"/>
        </w:rPr>
        <w:t>当甲方认为乙方未履行合同义务且乙方无正当理由时，可向乙方发出指明其未履行义务的书面通知。若甲方发出通知后七天内没收到满意答复，可在上述通知发出后十四天内发出解除本合同的通知，乙方收到解除通知时，本合同即行终止。</w:t>
      </w:r>
    </w:p>
    <w:p w14:paraId="324E1CC1">
      <w:pPr>
        <w:pageBreakBefore w:val="0"/>
        <w:tabs>
          <w:tab w:val="left" w:pos="735"/>
          <w:tab w:val="left" w:pos="108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13.</w:t>
      </w:r>
      <w:r>
        <w:rPr>
          <w:rFonts w:hint="eastAsia" w:ascii="宋体" w:hAnsi="宋体" w:eastAsia="宋体" w:cs="宋体"/>
          <w:color w:val="000000"/>
          <w:sz w:val="21"/>
          <w:szCs w:val="21"/>
        </w:rPr>
        <w:t>6合同的终止并不影响各方应有的权利和应当承担的责任。</w:t>
      </w:r>
    </w:p>
    <w:p w14:paraId="0FD387DC">
      <w:pPr>
        <w:pStyle w:val="137"/>
        <w:pageBreakBefore w:val="0"/>
        <w:kinsoku/>
        <w:wordWrap/>
        <w:overflowPunct/>
        <w:topLinePunct w:val="0"/>
        <w:autoSpaceDE/>
        <w:autoSpaceDN/>
        <w:bidi w:val="0"/>
        <w:adjustRightInd/>
        <w:snapToGrid/>
        <w:spacing w:before="0" w:beforeLines="0" w:after="0" w:afterLines="0" w:line="360" w:lineRule="auto"/>
        <w:ind w:left="0" w:leftChars="0" w:firstLine="0" w:firstLineChars="0"/>
        <w:jc w:val="left"/>
        <w:textAlignment w:val="auto"/>
        <w:rPr>
          <w:rFonts w:hint="eastAsia" w:ascii="宋体" w:hAnsi="宋体" w:eastAsia="宋体" w:cs="宋体"/>
          <w:color w:val="000000"/>
          <w:sz w:val="21"/>
          <w:szCs w:val="21"/>
        </w:rPr>
      </w:pPr>
      <w:bookmarkStart w:id="283" w:name="_Toc19211_WPSOffice_Level3"/>
      <w:r>
        <w:rPr>
          <w:rFonts w:hint="eastAsia" w:ascii="宋体" w:hAnsi="宋体" w:eastAsia="宋体" w:cs="宋体"/>
          <w:color w:val="000000"/>
          <w:sz w:val="21"/>
          <w:szCs w:val="21"/>
          <w:lang w:val="en-US" w:eastAsia="zh-CN"/>
        </w:rPr>
        <w:t>14.</w:t>
      </w:r>
      <w:r>
        <w:rPr>
          <w:rFonts w:hint="eastAsia" w:ascii="宋体" w:hAnsi="宋体" w:eastAsia="宋体" w:cs="宋体"/>
          <w:color w:val="000000"/>
          <w:sz w:val="21"/>
          <w:szCs w:val="21"/>
        </w:rPr>
        <w:t>税</w:t>
      </w:r>
      <w:bookmarkEnd w:id="283"/>
    </w:p>
    <w:p w14:paraId="7451068B">
      <w:pPr>
        <w:pageBreakBefore w:val="0"/>
        <w:tabs>
          <w:tab w:val="left" w:pos="735"/>
          <w:tab w:val="left" w:pos="108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14.</w:t>
      </w:r>
      <w:r>
        <w:rPr>
          <w:rFonts w:hint="eastAsia" w:ascii="宋体" w:hAnsi="宋体" w:eastAsia="宋体" w:cs="宋体"/>
          <w:color w:val="000000"/>
          <w:sz w:val="21"/>
          <w:szCs w:val="21"/>
        </w:rPr>
        <w:t>1</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中国政府根据现行税法规定对甲方征收的与本合同有关的一切税费均应由甲方负担。</w:t>
      </w:r>
    </w:p>
    <w:p w14:paraId="5F7C351D">
      <w:pPr>
        <w:pageBreakBefore w:val="0"/>
        <w:tabs>
          <w:tab w:val="left" w:pos="735"/>
          <w:tab w:val="left" w:pos="108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14.2 </w:t>
      </w:r>
      <w:r>
        <w:rPr>
          <w:rFonts w:hint="eastAsia" w:ascii="宋体" w:hAnsi="宋体" w:eastAsia="宋体" w:cs="宋体"/>
          <w:color w:val="000000"/>
          <w:sz w:val="21"/>
          <w:szCs w:val="21"/>
        </w:rPr>
        <w:t>中国政府根据现行税法规定对乙方征收的与本合同有关的一切税费均应由乙方负担。</w:t>
      </w:r>
    </w:p>
    <w:p w14:paraId="1ACEAED0">
      <w:pPr>
        <w:pageBreakBefore w:val="0"/>
        <w:tabs>
          <w:tab w:val="left" w:pos="735"/>
          <w:tab w:val="left" w:pos="108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14.3 </w:t>
      </w:r>
      <w:r>
        <w:rPr>
          <w:rFonts w:hint="eastAsia" w:ascii="宋体" w:hAnsi="宋体" w:eastAsia="宋体" w:cs="宋体"/>
          <w:color w:val="000000"/>
          <w:sz w:val="21"/>
          <w:szCs w:val="21"/>
        </w:rPr>
        <w:t>在中国境内外发生的与本合同执行有关的一切税费均应由乙方负担。</w:t>
      </w:r>
    </w:p>
    <w:p w14:paraId="229DEC2C">
      <w:pPr>
        <w:pStyle w:val="137"/>
        <w:pageBreakBefore w:val="0"/>
        <w:kinsoku/>
        <w:wordWrap/>
        <w:overflowPunct/>
        <w:topLinePunct w:val="0"/>
        <w:autoSpaceDE/>
        <w:autoSpaceDN/>
        <w:bidi w:val="0"/>
        <w:adjustRightInd/>
        <w:snapToGrid/>
        <w:spacing w:before="0" w:beforeLines="0" w:after="0" w:afterLines="0" w:line="360" w:lineRule="auto"/>
        <w:ind w:left="0" w:leftChars="0" w:firstLine="0" w:firstLineChars="0"/>
        <w:jc w:val="left"/>
        <w:textAlignment w:val="auto"/>
        <w:rPr>
          <w:rFonts w:hint="eastAsia" w:ascii="宋体" w:hAnsi="宋体" w:eastAsia="宋体" w:cs="宋体"/>
          <w:color w:val="000000"/>
          <w:sz w:val="21"/>
          <w:szCs w:val="21"/>
        </w:rPr>
      </w:pPr>
      <w:bookmarkStart w:id="284" w:name="_Toc27523_WPSOffice_Level3"/>
      <w:r>
        <w:rPr>
          <w:rFonts w:hint="eastAsia" w:ascii="宋体" w:hAnsi="宋体" w:eastAsia="宋体" w:cs="宋体"/>
          <w:color w:val="000000"/>
          <w:sz w:val="21"/>
          <w:szCs w:val="21"/>
          <w:lang w:val="en-US" w:eastAsia="zh-CN"/>
        </w:rPr>
        <w:t>15.</w:t>
      </w:r>
      <w:r>
        <w:rPr>
          <w:rFonts w:hint="eastAsia" w:ascii="宋体" w:hAnsi="宋体" w:eastAsia="宋体" w:cs="宋体"/>
          <w:color w:val="000000"/>
          <w:sz w:val="21"/>
          <w:szCs w:val="21"/>
        </w:rPr>
        <w:t>其它</w:t>
      </w:r>
      <w:bookmarkEnd w:id="284"/>
    </w:p>
    <w:p w14:paraId="4DB0A4A1">
      <w:pPr>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15.1 </w:t>
      </w:r>
      <w:r>
        <w:rPr>
          <w:rFonts w:hint="eastAsia" w:ascii="宋体" w:hAnsi="宋体" w:eastAsia="宋体" w:cs="宋体"/>
          <w:color w:val="000000"/>
          <w:sz w:val="21"/>
          <w:szCs w:val="21"/>
        </w:rPr>
        <w:t>本协议书正本一式</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份，甲方执</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份，乙方执</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份。副本</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份，甲方执</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份，乙方执</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份。</w:t>
      </w:r>
    </w:p>
    <w:p w14:paraId="1CD21C39">
      <w:pPr>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15.2 </w:t>
      </w:r>
      <w:r>
        <w:rPr>
          <w:rFonts w:hint="eastAsia" w:ascii="宋体" w:hAnsi="宋体" w:eastAsia="宋体" w:cs="宋体"/>
          <w:color w:val="000000"/>
          <w:sz w:val="21"/>
          <w:szCs w:val="21"/>
        </w:rPr>
        <w:t>本协议经各方法定代表人或法人授权代表签字并加盖公章后生效。本协议的正本及副本具有同等法律效力。</w:t>
      </w:r>
    </w:p>
    <w:p w14:paraId="3EA2CC8E">
      <w:pPr>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 xml:space="preserve">15.3 </w:t>
      </w:r>
      <w:r>
        <w:rPr>
          <w:rFonts w:hint="eastAsia" w:ascii="宋体" w:hAnsi="宋体" w:eastAsia="宋体" w:cs="宋体"/>
          <w:color w:val="000000"/>
          <w:sz w:val="21"/>
          <w:szCs w:val="21"/>
        </w:rPr>
        <w:t>未尽事宜，由各方协商解决。</w:t>
      </w:r>
    </w:p>
    <w:p w14:paraId="5F131B53">
      <w:pPr>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1"/>
          <w:szCs w:val="21"/>
        </w:rPr>
      </w:pPr>
    </w:p>
    <w:p w14:paraId="72D87A14">
      <w:pPr>
        <w:pageBreakBefore w:val="0"/>
        <w:kinsoku/>
        <w:wordWrap/>
        <w:overflowPunct/>
        <w:topLinePunct w:val="0"/>
        <w:autoSpaceDE/>
        <w:autoSpaceDN/>
        <w:bidi w:val="0"/>
        <w:adjustRightInd/>
        <w:snapToGrid/>
        <w:spacing w:line="360" w:lineRule="auto"/>
        <w:ind w:firstLine="210" w:firstLineChars="1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甲方名称（盖公章）：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 xml:space="preserve">乙方名称（盖公章）：                                </w:t>
      </w:r>
    </w:p>
    <w:p w14:paraId="23A85414">
      <w:pPr>
        <w:pageBreakBefore w:val="0"/>
        <w:kinsoku/>
        <w:wordWrap/>
        <w:overflowPunct/>
        <w:topLinePunct w:val="0"/>
        <w:autoSpaceDE/>
        <w:autoSpaceDN/>
        <w:bidi w:val="0"/>
        <w:adjustRightInd/>
        <w:snapToGrid/>
        <w:spacing w:line="360" w:lineRule="auto"/>
        <w:ind w:firstLine="210" w:firstLineChars="1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法定代表人或授权代表（签字）：       </w:t>
      </w:r>
      <w:r>
        <w:rPr>
          <w:rFonts w:hint="eastAsia" w:ascii="宋体" w:hAnsi="宋体" w:eastAsia="宋体" w:cs="宋体"/>
          <w:color w:val="000000"/>
          <w:sz w:val="21"/>
          <w:szCs w:val="21"/>
          <w:lang w:val="en-US" w:eastAsia="zh-CN"/>
        </w:rPr>
        <w:t xml:space="preserve"> </w:t>
      </w:r>
      <w:r>
        <w:rPr>
          <w:rFonts w:hint="eastAsia" w:ascii="宋体" w:hAnsi="宋体" w:eastAsia="宋体" w:cs="宋体"/>
          <w:color w:val="000000"/>
          <w:sz w:val="21"/>
          <w:szCs w:val="21"/>
        </w:rPr>
        <w:t>法定代表人或授权代表（签字）：</w:t>
      </w:r>
    </w:p>
    <w:p w14:paraId="5752581F">
      <w:pPr>
        <w:pageBreakBefore w:val="0"/>
        <w:kinsoku/>
        <w:wordWrap/>
        <w:overflowPunct/>
        <w:topLinePunct w:val="0"/>
        <w:autoSpaceDE/>
        <w:autoSpaceDN/>
        <w:bidi w:val="0"/>
        <w:adjustRightInd/>
        <w:snapToGrid/>
        <w:spacing w:line="360" w:lineRule="auto"/>
        <w:ind w:firstLine="210" w:firstLineChars="1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日    期：                            日    期：</w:t>
      </w:r>
    </w:p>
    <w:p w14:paraId="6C6CFD0B">
      <w:pPr>
        <w:pageBreakBefore w:val="0"/>
        <w:kinsoku/>
        <w:wordWrap/>
        <w:overflowPunct/>
        <w:topLinePunct w:val="0"/>
        <w:autoSpaceDE/>
        <w:autoSpaceDN/>
        <w:bidi w:val="0"/>
        <w:adjustRightInd/>
        <w:snapToGrid/>
        <w:spacing w:line="360" w:lineRule="auto"/>
        <w:ind w:firstLine="210" w:firstLineChars="1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地    址：                            地    址： </w:t>
      </w:r>
    </w:p>
    <w:p w14:paraId="2A5A2492">
      <w:pPr>
        <w:pageBreakBefore w:val="0"/>
        <w:kinsoku/>
        <w:wordWrap/>
        <w:overflowPunct/>
        <w:topLinePunct w:val="0"/>
        <w:autoSpaceDE/>
        <w:autoSpaceDN/>
        <w:bidi w:val="0"/>
        <w:adjustRightInd/>
        <w:snapToGrid/>
        <w:spacing w:line="360" w:lineRule="auto"/>
        <w:ind w:firstLine="210" w:firstLineChars="1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邮政编码：                            邮政编码：</w:t>
      </w:r>
    </w:p>
    <w:p w14:paraId="5C6BB6B9">
      <w:pPr>
        <w:pageBreakBefore w:val="0"/>
        <w:kinsoku/>
        <w:wordWrap/>
        <w:overflowPunct/>
        <w:topLinePunct w:val="0"/>
        <w:autoSpaceDE/>
        <w:autoSpaceDN/>
        <w:bidi w:val="0"/>
        <w:adjustRightInd/>
        <w:snapToGrid/>
        <w:spacing w:line="360" w:lineRule="auto"/>
        <w:ind w:firstLine="210" w:firstLineChars="1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电　　话：                            电　　话：</w:t>
      </w:r>
    </w:p>
    <w:p w14:paraId="622E952F">
      <w:pPr>
        <w:pageBreakBefore w:val="0"/>
        <w:kinsoku/>
        <w:wordWrap/>
        <w:overflowPunct/>
        <w:topLinePunct w:val="0"/>
        <w:autoSpaceDE/>
        <w:autoSpaceDN/>
        <w:bidi w:val="0"/>
        <w:adjustRightInd/>
        <w:snapToGrid/>
        <w:spacing w:line="360" w:lineRule="auto"/>
        <w:ind w:firstLine="210" w:firstLineChars="1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传　　真：                            传　　真：</w:t>
      </w:r>
    </w:p>
    <w:p w14:paraId="195BB9D0">
      <w:pPr>
        <w:pageBreakBefore w:val="0"/>
        <w:kinsoku/>
        <w:wordWrap/>
        <w:overflowPunct/>
        <w:topLinePunct w:val="0"/>
        <w:autoSpaceDE/>
        <w:autoSpaceDN/>
        <w:bidi w:val="0"/>
        <w:adjustRightInd/>
        <w:snapToGrid/>
        <w:spacing w:line="360" w:lineRule="auto"/>
        <w:ind w:firstLine="210" w:firstLineChars="1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开户银行：                            开户银行：</w:t>
      </w:r>
    </w:p>
    <w:p w14:paraId="2C1FA16B">
      <w:pPr>
        <w:pageBreakBefore w:val="0"/>
        <w:kinsoku/>
        <w:wordWrap/>
        <w:overflowPunct/>
        <w:topLinePunct w:val="0"/>
        <w:autoSpaceDE/>
        <w:autoSpaceDN/>
        <w:bidi w:val="0"/>
        <w:adjustRightInd/>
        <w:snapToGrid/>
        <w:spacing w:line="360" w:lineRule="auto"/>
        <w:ind w:firstLine="210" w:firstLineChars="100"/>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银行</w:t>
      </w:r>
      <w:r>
        <w:rPr>
          <w:rFonts w:hint="eastAsia" w:ascii="宋体" w:hAnsi="宋体" w:eastAsia="宋体" w:cs="宋体"/>
          <w:color w:val="000000"/>
          <w:sz w:val="21"/>
          <w:szCs w:val="21"/>
          <w:lang w:eastAsia="zh-CN"/>
        </w:rPr>
        <w:t>账号</w:t>
      </w:r>
      <w:r>
        <w:rPr>
          <w:rFonts w:hint="eastAsia" w:ascii="宋体" w:hAnsi="宋体" w:eastAsia="宋体" w:cs="宋体"/>
          <w:color w:val="000000"/>
          <w:sz w:val="21"/>
          <w:szCs w:val="21"/>
        </w:rPr>
        <w:t>：                            银行</w:t>
      </w:r>
      <w:r>
        <w:rPr>
          <w:rFonts w:hint="eastAsia" w:ascii="宋体" w:hAnsi="宋体" w:eastAsia="宋体" w:cs="宋体"/>
          <w:color w:val="000000"/>
          <w:sz w:val="21"/>
          <w:szCs w:val="21"/>
          <w:lang w:eastAsia="zh-CN"/>
        </w:rPr>
        <w:t>账号</w:t>
      </w:r>
      <w:r>
        <w:rPr>
          <w:rFonts w:hint="eastAsia" w:ascii="宋体" w:hAnsi="宋体" w:eastAsia="宋体" w:cs="宋体"/>
          <w:color w:val="000000"/>
          <w:sz w:val="21"/>
          <w:szCs w:val="21"/>
        </w:rPr>
        <w:t>：</w:t>
      </w:r>
    </w:p>
    <w:p w14:paraId="7ED0CAE1">
      <w:pPr>
        <w:pStyle w:val="3"/>
        <w:bidi w:val="0"/>
        <w:spacing w:line="360" w:lineRule="auto"/>
        <w:rPr>
          <w:rFonts w:hint="eastAsia" w:ascii="宋体" w:hAnsi="宋体" w:eastAsia="宋体" w:cs="宋体"/>
          <w:b/>
          <w:bCs/>
          <w:color w:val="000000"/>
          <w:kern w:val="2"/>
          <w:sz w:val="32"/>
          <w:szCs w:val="28"/>
          <w:highlight w:val="none"/>
          <w:lang w:val="en-US" w:eastAsia="zh-CN" w:bidi="ar-SA"/>
        </w:rPr>
      </w:pPr>
      <w:r>
        <w:rPr>
          <w:rFonts w:hint="eastAsia" w:ascii="宋体" w:hAnsi="宋体" w:eastAsia="宋体" w:cs="宋体"/>
          <w:color w:val="000000"/>
          <w:sz w:val="21"/>
          <w:szCs w:val="21"/>
          <w:highlight w:val="none"/>
        </w:rPr>
        <w:br w:type="page"/>
      </w:r>
      <w:bookmarkEnd w:id="271"/>
      <w:bookmarkStart w:id="285" w:name="_Toc213036227"/>
      <w:bookmarkStart w:id="286" w:name="_Toc29717"/>
      <w:bookmarkStart w:id="287" w:name="_Toc350802773"/>
      <w:r>
        <w:rPr>
          <w:rFonts w:hint="eastAsia" w:ascii="宋体" w:hAnsi="宋体" w:eastAsia="宋体" w:cs="宋体"/>
          <w:b/>
          <w:bCs/>
          <w:color w:val="000000"/>
          <w:kern w:val="2"/>
          <w:sz w:val="32"/>
          <w:szCs w:val="28"/>
          <w:highlight w:val="none"/>
          <w:lang w:val="en-US" w:eastAsia="zh-CN" w:bidi="ar-SA"/>
        </w:rPr>
        <w:t>第</w:t>
      </w:r>
      <w:bookmarkEnd w:id="285"/>
      <w:bookmarkStart w:id="288" w:name="_Toc209158505"/>
      <w:r>
        <w:rPr>
          <w:rFonts w:hint="eastAsia" w:ascii="宋体" w:hAnsi="宋体" w:eastAsia="宋体" w:cs="宋体"/>
          <w:b/>
          <w:bCs/>
          <w:color w:val="000000"/>
          <w:kern w:val="2"/>
          <w:sz w:val="32"/>
          <w:szCs w:val="28"/>
          <w:highlight w:val="none"/>
          <w:lang w:val="en-US" w:eastAsia="zh-CN" w:bidi="ar-SA"/>
        </w:rPr>
        <w:t>二部分  合同附件</w:t>
      </w:r>
      <w:bookmarkEnd w:id="286"/>
      <w:bookmarkEnd w:id="287"/>
    </w:p>
    <w:p w14:paraId="4EA945F0">
      <w:pPr>
        <w:rPr>
          <w:rFonts w:hint="eastAsia" w:ascii="宋体" w:hAnsi="宋体" w:eastAsia="宋体" w:cs="宋体"/>
          <w:color w:val="000000"/>
        </w:rPr>
      </w:pPr>
    </w:p>
    <w:bookmarkEnd w:id="288"/>
    <w:p w14:paraId="3E259F44">
      <w:pPr>
        <w:pStyle w:val="4"/>
        <w:bidi w:val="0"/>
        <w:jc w:val="center"/>
        <w:rPr>
          <w:rFonts w:hint="eastAsia" w:ascii="宋体" w:hAnsi="宋体" w:eastAsia="宋体" w:cs="宋体"/>
          <w:b/>
          <w:bCs/>
          <w:color w:val="000000"/>
          <w:kern w:val="2"/>
          <w:sz w:val="24"/>
          <w:szCs w:val="24"/>
          <w:lang w:val="en-US" w:eastAsia="zh-CN" w:bidi="ar-SA"/>
        </w:rPr>
      </w:pPr>
      <w:r>
        <w:rPr>
          <w:rFonts w:hint="eastAsia" w:ascii="宋体" w:hAnsi="宋体" w:eastAsia="宋体" w:cs="宋体"/>
          <w:b/>
          <w:bCs/>
          <w:color w:val="000000"/>
          <w:kern w:val="2"/>
          <w:sz w:val="24"/>
          <w:szCs w:val="24"/>
          <w:lang w:val="en-US" w:eastAsia="zh-CN" w:bidi="ar-SA"/>
        </w:rPr>
        <w:t>附件1：项目负责人委任书</w:t>
      </w:r>
    </w:p>
    <w:p w14:paraId="133D2B49">
      <w:pPr>
        <w:keepNext w:val="0"/>
        <w:keepLines w:val="0"/>
        <w:pageBreakBefore w:val="0"/>
        <w:kinsoku/>
        <w:wordWrap/>
        <w:overflowPunct/>
        <w:topLinePunct w:val="0"/>
        <w:autoSpaceDE/>
        <w:autoSpaceDN/>
        <w:bidi w:val="0"/>
        <w:snapToGrid/>
        <w:spacing w:line="360" w:lineRule="auto"/>
        <w:rPr>
          <w:rFonts w:hint="eastAsia" w:ascii="宋体" w:hAnsi="宋体" w:eastAsia="宋体" w:cs="宋体"/>
          <w:b w:val="0"/>
          <w:bCs w:val="0"/>
          <w:color w:val="000000"/>
          <w:kern w:val="2"/>
          <w:sz w:val="21"/>
          <w:szCs w:val="21"/>
          <w:highlight w:val="none"/>
          <w:lang w:val="en-US" w:eastAsia="zh-CN" w:bidi="ar-SA"/>
        </w:rPr>
      </w:pPr>
    </w:p>
    <w:p w14:paraId="1BE4350F">
      <w:pPr>
        <w:keepNext w:val="0"/>
        <w:keepLines w:val="0"/>
        <w:pageBreakBefore w:val="0"/>
        <w:kinsoku/>
        <w:wordWrap/>
        <w:overflowPunct/>
        <w:topLinePunct w:val="0"/>
        <w:autoSpaceDE/>
        <w:autoSpaceDN/>
        <w:bidi w:val="0"/>
        <w:snapToGrid/>
        <w:spacing w:line="360" w:lineRule="auto"/>
        <w:rPr>
          <w:rFonts w:hint="eastAsia" w:ascii="宋体" w:hAnsi="宋体" w:eastAsia="宋体" w:cs="宋体"/>
          <w:b w:val="0"/>
          <w:bCs w:val="0"/>
          <w:color w:val="000000"/>
          <w:kern w:val="2"/>
          <w:sz w:val="21"/>
          <w:szCs w:val="21"/>
          <w:highlight w:val="none"/>
          <w:u w:val="single"/>
          <w:lang w:val="en-US" w:eastAsia="zh-CN" w:bidi="ar-SA"/>
        </w:rPr>
      </w:pPr>
      <w:r>
        <w:rPr>
          <w:rFonts w:hint="eastAsia" w:ascii="宋体" w:hAnsi="宋体" w:eastAsia="宋体" w:cs="宋体"/>
          <w:b w:val="0"/>
          <w:bCs w:val="0"/>
          <w:color w:val="000000"/>
          <w:kern w:val="2"/>
          <w:sz w:val="21"/>
          <w:szCs w:val="21"/>
          <w:highlight w:val="none"/>
          <w:lang w:val="en-US" w:eastAsia="zh-CN" w:bidi="ar-SA"/>
        </w:rPr>
        <w:t>致：</w:t>
      </w:r>
      <w:r>
        <w:rPr>
          <w:rFonts w:hint="eastAsia" w:ascii="宋体" w:hAnsi="宋体" w:eastAsia="宋体" w:cs="宋体"/>
          <w:b w:val="0"/>
          <w:bCs w:val="0"/>
          <w:color w:val="000000"/>
          <w:kern w:val="2"/>
          <w:sz w:val="21"/>
          <w:szCs w:val="21"/>
          <w:highlight w:val="none"/>
          <w:u w:val="single"/>
          <w:lang w:val="en-US" w:eastAsia="zh-CN" w:bidi="ar-SA"/>
        </w:rPr>
        <w:t xml:space="preserve">                 </w:t>
      </w:r>
    </w:p>
    <w:p w14:paraId="5FC0E9B0">
      <w:pPr>
        <w:keepNext w:val="0"/>
        <w:keepLines w:val="0"/>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u w:val="single"/>
          <w:lang w:val="en-US" w:eastAsia="zh-CN" w:bidi="ar-SA"/>
        </w:rPr>
        <w:t xml:space="preserve">   （参选人全称）   </w:t>
      </w:r>
      <w:r>
        <w:rPr>
          <w:rFonts w:hint="eastAsia" w:ascii="宋体" w:hAnsi="宋体" w:eastAsia="宋体" w:cs="宋体"/>
          <w:b w:val="0"/>
          <w:bCs w:val="0"/>
          <w:color w:val="000000"/>
          <w:kern w:val="2"/>
          <w:sz w:val="21"/>
          <w:szCs w:val="21"/>
          <w:highlight w:val="none"/>
          <w:lang w:val="en-US" w:eastAsia="zh-CN" w:bidi="ar-SA"/>
        </w:rPr>
        <w:t>法定代表人</w:t>
      </w:r>
      <w:r>
        <w:rPr>
          <w:rFonts w:hint="eastAsia" w:ascii="宋体" w:hAnsi="宋体" w:eastAsia="宋体" w:cs="宋体"/>
          <w:b w:val="0"/>
          <w:bCs w:val="0"/>
          <w:color w:val="000000"/>
          <w:kern w:val="2"/>
          <w:sz w:val="21"/>
          <w:szCs w:val="21"/>
          <w:highlight w:val="none"/>
          <w:u w:val="single"/>
          <w:lang w:val="en-US" w:eastAsia="zh-CN" w:bidi="ar-SA"/>
        </w:rPr>
        <w:t xml:space="preserve"> （职务、姓名） </w:t>
      </w:r>
      <w:r>
        <w:rPr>
          <w:rFonts w:hint="eastAsia" w:ascii="宋体" w:hAnsi="宋体" w:eastAsia="宋体" w:cs="宋体"/>
          <w:b w:val="0"/>
          <w:bCs w:val="0"/>
          <w:color w:val="000000"/>
          <w:kern w:val="2"/>
          <w:sz w:val="21"/>
          <w:szCs w:val="21"/>
          <w:highlight w:val="none"/>
          <w:lang w:val="en-US" w:eastAsia="zh-CN" w:bidi="ar-SA"/>
        </w:rPr>
        <w:t>代表本参选人委任</w:t>
      </w:r>
      <w:r>
        <w:rPr>
          <w:rFonts w:hint="eastAsia" w:ascii="宋体" w:hAnsi="宋体" w:eastAsia="宋体" w:cs="宋体"/>
          <w:b w:val="0"/>
          <w:bCs w:val="0"/>
          <w:color w:val="000000"/>
          <w:kern w:val="2"/>
          <w:sz w:val="21"/>
          <w:szCs w:val="21"/>
          <w:highlight w:val="none"/>
          <w:u w:val="single"/>
          <w:lang w:val="en-US" w:eastAsia="zh-CN" w:bidi="ar-SA"/>
        </w:rPr>
        <w:t xml:space="preserve"> （职务、姓名） </w:t>
      </w:r>
      <w:r>
        <w:rPr>
          <w:rFonts w:hint="eastAsia" w:ascii="宋体" w:hAnsi="宋体" w:eastAsia="宋体" w:cs="宋体"/>
          <w:b w:val="0"/>
          <w:bCs w:val="0"/>
          <w:color w:val="000000"/>
          <w:kern w:val="2"/>
          <w:sz w:val="21"/>
          <w:szCs w:val="21"/>
          <w:highlight w:val="none"/>
          <w:lang w:val="en-US" w:eastAsia="zh-CN" w:bidi="ar-SA"/>
        </w:rPr>
        <w:t>为</w:t>
      </w:r>
      <w:r>
        <w:rPr>
          <w:rFonts w:hint="eastAsia" w:ascii="宋体" w:hAnsi="宋体" w:eastAsia="宋体" w:cs="宋体"/>
          <w:b w:val="0"/>
          <w:bCs w:val="0"/>
          <w:color w:val="000000"/>
          <w:kern w:val="2"/>
          <w:sz w:val="21"/>
          <w:szCs w:val="21"/>
          <w:highlight w:val="none"/>
          <w:u w:val="single"/>
          <w:lang w:val="en-US" w:eastAsia="zh-CN" w:bidi="ar-SA"/>
        </w:rPr>
        <w:t>南通轨道交通集团有限公司档案整理及数字化服务项目</w:t>
      </w:r>
      <w:r>
        <w:rPr>
          <w:rFonts w:hint="eastAsia" w:ascii="宋体" w:hAnsi="宋体" w:eastAsia="宋体" w:cs="宋体"/>
          <w:b w:val="0"/>
          <w:bCs w:val="0"/>
          <w:color w:val="000000"/>
          <w:kern w:val="2"/>
          <w:sz w:val="21"/>
          <w:szCs w:val="21"/>
          <w:highlight w:val="none"/>
          <w:lang w:val="en-US" w:eastAsia="zh-CN" w:bidi="ar-SA"/>
        </w:rPr>
        <w:t>的项目负责人，凡本合同执行中的有关技术、进度、质量、结算与支付等方面工作，由</w:t>
      </w:r>
      <w:r>
        <w:rPr>
          <w:rFonts w:hint="eastAsia" w:ascii="宋体" w:hAnsi="宋体" w:eastAsia="宋体" w:cs="宋体"/>
          <w:b w:val="0"/>
          <w:bCs w:val="0"/>
          <w:color w:val="000000"/>
          <w:kern w:val="2"/>
          <w:sz w:val="21"/>
          <w:szCs w:val="21"/>
          <w:highlight w:val="none"/>
          <w:u w:val="single"/>
          <w:lang w:val="en-US" w:eastAsia="zh-CN" w:bidi="ar-SA"/>
        </w:rPr>
        <w:t xml:space="preserve">  （姓名）  </w:t>
      </w:r>
      <w:r>
        <w:rPr>
          <w:rFonts w:hint="eastAsia" w:ascii="宋体" w:hAnsi="宋体" w:eastAsia="宋体" w:cs="宋体"/>
          <w:b w:val="0"/>
          <w:bCs w:val="0"/>
          <w:color w:val="000000"/>
          <w:kern w:val="2"/>
          <w:sz w:val="21"/>
          <w:szCs w:val="21"/>
          <w:highlight w:val="none"/>
          <w:lang w:val="en-US" w:eastAsia="zh-CN" w:bidi="ar-SA"/>
        </w:rPr>
        <w:t>代表本参选人全权负责。</w:t>
      </w:r>
    </w:p>
    <w:p w14:paraId="1D87ADF7">
      <w:pPr>
        <w:keepNext w:val="0"/>
        <w:keepLines w:val="0"/>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000000"/>
          <w:kern w:val="2"/>
          <w:sz w:val="21"/>
          <w:szCs w:val="21"/>
          <w:highlight w:val="none"/>
          <w:lang w:val="en-US" w:eastAsia="zh-CN" w:bidi="ar-SA"/>
        </w:rPr>
      </w:pPr>
    </w:p>
    <w:p w14:paraId="24CA7CDF">
      <w:pPr>
        <w:keepNext w:val="0"/>
        <w:keepLines w:val="0"/>
        <w:pageBreakBefore w:val="0"/>
        <w:kinsoku/>
        <w:wordWrap/>
        <w:overflowPunct/>
        <w:topLinePunct w:val="0"/>
        <w:autoSpaceDE/>
        <w:autoSpaceDN/>
        <w:bidi w:val="0"/>
        <w:snapToGrid/>
        <w:spacing w:line="360" w:lineRule="auto"/>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附：项目负责人身份证</w:t>
      </w:r>
    </w:p>
    <w:p w14:paraId="285F0799">
      <w:pPr>
        <w:keepNext w:val="0"/>
        <w:keepLines w:val="0"/>
        <w:pageBreakBefore w:val="0"/>
        <w:kinsoku/>
        <w:wordWrap/>
        <w:overflowPunct/>
        <w:topLinePunct w:val="0"/>
        <w:autoSpaceDE/>
        <w:autoSpaceDN/>
        <w:bidi w:val="0"/>
        <w:snapToGrid/>
        <w:spacing w:line="360" w:lineRule="auto"/>
        <w:rPr>
          <w:rFonts w:hint="eastAsia" w:ascii="宋体" w:hAnsi="宋体" w:eastAsia="宋体" w:cs="宋体"/>
          <w:b w:val="0"/>
          <w:bCs w:val="0"/>
          <w:color w:val="000000"/>
          <w:kern w:val="2"/>
          <w:sz w:val="21"/>
          <w:szCs w:val="21"/>
          <w:highlight w:val="none"/>
          <w:lang w:val="en-US" w:eastAsia="zh-CN" w:bidi="ar-SA"/>
        </w:rPr>
      </w:pPr>
    </w:p>
    <w:p w14:paraId="0ADD3FEC">
      <w:pPr>
        <w:keepNext w:val="0"/>
        <w:keepLines w:val="0"/>
        <w:pageBreakBefore w:val="0"/>
        <w:kinsoku/>
        <w:wordWrap/>
        <w:overflowPunct/>
        <w:topLinePunct w:val="0"/>
        <w:autoSpaceDE/>
        <w:autoSpaceDN/>
        <w:bidi w:val="0"/>
        <w:snapToGrid/>
        <w:spacing w:line="360" w:lineRule="auto"/>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 xml:space="preserve">                      单位名称： （参选人全称并盖单位公章）  </w:t>
      </w:r>
    </w:p>
    <w:p w14:paraId="65F43C5E">
      <w:pPr>
        <w:keepNext w:val="0"/>
        <w:keepLines w:val="0"/>
        <w:pageBreakBefore w:val="0"/>
        <w:kinsoku/>
        <w:wordWrap/>
        <w:overflowPunct/>
        <w:topLinePunct w:val="0"/>
        <w:autoSpaceDE/>
        <w:autoSpaceDN/>
        <w:bidi w:val="0"/>
        <w:snapToGrid/>
        <w:spacing w:line="360" w:lineRule="auto"/>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 xml:space="preserve">                      法定代表人：       （职务）    </w:t>
      </w:r>
    </w:p>
    <w:p w14:paraId="159B0623">
      <w:pPr>
        <w:keepNext w:val="0"/>
        <w:keepLines w:val="0"/>
        <w:pageBreakBefore w:val="0"/>
        <w:kinsoku/>
        <w:wordWrap/>
        <w:overflowPunct/>
        <w:topLinePunct w:val="0"/>
        <w:autoSpaceDE/>
        <w:autoSpaceDN/>
        <w:bidi w:val="0"/>
        <w:snapToGrid/>
        <w:spacing w:line="360" w:lineRule="auto"/>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 xml:space="preserve">                                         （姓名）    </w:t>
      </w:r>
    </w:p>
    <w:p w14:paraId="02A0B70B">
      <w:pPr>
        <w:keepNext w:val="0"/>
        <w:keepLines w:val="0"/>
        <w:pageBreakBefore w:val="0"/>
        <w:kinsoku/>
        <w:wordWrap/>
        <w:overflowPunct/>
        <w:topLinePunct w:val="0"/>
        <w:autoSpaceDE/>
        <w:autoSpaceDN/>
        <w:bidi w:val="0"/>
        <w:snapToGrid/>
        <w:spacing w:line="360" w:lineRule="auto"/>
        <w:ind w:firstLine="3675" w:firstLineChars="1750"/>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 xml:space="preserve">      （签字）    </w:t>
      </w:r>
    </w:p>
    <w:p w14:paraId="2F52887D">
      <w:pPr>
        <w:keepNext w:val="0"/>
        <w:keepLines w:val="0"/>
        <w:pageBreakBefore w:val="0"/>
        <w:kinsoku/>
        <w:wordWrap/>
        <w:overflowPunct/>
        <w:topLinePunct w:val="0"/>
        <w:autoSpaceDE/>
        <w:autoSpaceDN/>
        <w:bidi w:val="0"/>
        <w:snapToGrid/>
        <w:spacing w:line="360" w:lineRule="auto"/>
        <w:ind w:firstLine="3675" w:firstLineChars="1750"/>
        <w:rPr>
          <w:rFonts w:hint="eastAsia" w:ascii="宋体" w:hAnsi="宋体" w:eastAsia="宋体" w:cs="宋体"/>
          <w:b w:val="0"/>
          <w:bCs w:val="0"/>
          <w:color w:val="000000"/>
          <w:kern w:val="2"/>
          <w:sz w:val="21"/>
          <w:szCs w:val="21"/>
          <w:highlight w:val="none"/>
          <w:lang w:val="en-US" w:eastAsia="zh-CN" w:bidi="ar-SA"/>
        </w:rPr>
      </w:pPr>
    </w:p>
    <w:p w14:paraId="2A2D54DE">
      <w:pPr>
        <w:keepNext w:val="0"/>
        <w:keepLines w:val="0"/>
        <w:pageBreakBefore w:val="0"/>
        <w:kinsoku/>
        <w:wordWrap/>
        <w:overflowPunct/>
        <w:topLinePunct w:val="0"/>
        <w:autoSpaceDE/>
        <w:autoSpaceDN/>
        <w:bidi w:val="0"/>
        <w:snapToGrid/>
        <w:spacing w:line="360" w:lineRule="auto"/>
        <w:ind w:firstLine="2310" w:firstLineChars="1100"/>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日      期：     年    月     日</w:t>
      </w:r>
    </w:p>
    <w:p w14:paraId="0CBAC949">
      <w:pPr>
        <w:keepNext w:val="0"/>
        <w:keepLines w:val="0"/>
        <w:pageBreakBefore w:val="0"/>
        <w:kinsoku/>
        <w:wordWrap/>
        <w:overflowPunct/>
        <w:topLinePunct w:val="0"/>
        <w:autoSpaceDE/>
        <w:autoSpaceDN/>
        <w:bidi w:val="0"/>
        <w:snapToGrid/>
        <w:spacing w:line="360" w:lineRule="auto"/>
        <w:jc w:val="center"/>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br w:type="page"/>
      </w:r>
      <w:r>
        <w:rPr>
          <w:rFonts w:hint="eastAsia" w:ascii="宋体" w:hAnsi="宋体" w:eastAsia="宋体" w:cs="宋体"/>
          <w:b/>
          <w:color w:val="000000"/>
          <w:kern w:val="2"/>
          <w:sz w:val="24"/>
          <w:szCs w:val="24"/>
          <w:lang w:val="en-US" w:eastAsia="zh-CN" w:bidi="ar-SA"/>
        </w:rPr>
        <w:t>附件2：</w:t>
      </w:r>
      <w:r>
        <w:rPr>
          <w:rFonts w:hint="eastAsia" w:ascii="宋体" w:hAnsi="宋体" w:eastAsia="宋体" w:cs="宋体"/>
          <w:b/>
          <w:bCs/>
          <w:color w:val="000000"/>
          <w:kern w:val="2"/>
          <w:sz w:val="24"/>
          <w:szCs w:val="24"/>
          <w:lang w:val="en-US" w:eastAsia="zh-CN" w:bidi="ar-SA"/>
        </w:rPr>
        <w:t>保密协议书</w:t>
      </w:r>
    </w:p>
    <w:p w14:paraId="3CF2B68A">
      <w:pPr>
        <w:keepNext w:val="0"/>
        <w:keepLines w:val="0"/>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000000"/>
          <w:kern w:val="2"/>
          <w:sz w:val="21"/>
          <w:szCs w:val="21"/>
          <w:highlight w:val="none"/>
          <w:lang w:val="en-US" w:eastAsia="zh-CN" w:bidi="ar-SA"/>
        </w:rPr>
      </w:pPr>
    </w:p>
    <w:p w14:paraId="7C65DF16">
      <w:pPr>
        <w:keepNext w:val="0"/>
        <w:keepLines w:val="0"/>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甲方：</w:t>
      </w:r>
      <w:r>
        <w:rPr>
          <w:rFonts w:hint="eastAsia" w:ascii="宋体" w:hAnsi="宋体" w:eastAsia="宋体" w:cs="宋体"/>
          <w:b w:val="0"/>
          <w:bCs w:val="0"/>
          <w:color w:val="000000"/>
          <w:kern w:val="2"/>
          <w:sz w:val="21"/>
          <w:szCs w:val="21"/>
          <w:highlight w:val="none"/>
          <w:u w:val="single"/>
          <w:lang w:val="en-US" w:eastAsia="zh-CN" w:bidi="ar-SA"/>
        </w:rPr>
        <w:t>南通轨道交通集团有限公司</w:t>
      </w:r>
    </w:p>
    <w:p w14:paraId="09AC0B7A">
      <w:pPr>
        <w:keepNext w:val="0"/>
        <w:keepLines w:val="0"/>
        <w:pageBreakBefore w:val="0"/>
        <w:kinsoku/>
        <w:wordWrap/>
        <w:overflowPunct/>
        <w:topLinePunct w:val="0"/>
        <w:autoSpaceDE/>
        <w:autoSpaceDN/>
        <w:bidi w:val="0"/>
        <w:snapToGrid/>
        <w:spacing w:line="360" w:lineRule="auto"/>
        <w:ind w:firstLine="420" w:firstLineChars="200"/>
        <w:rPr>
          <w:rFonts w:hint="default" w:ascii="宋体" w:hAnsi="宋体" w:eastAsia="宋体" w:cs="宋体"/>
          <w:b w:val="0"/>
          <w:bCs w:val="0"/>
          <w:color w:val="000000"/>
          <w:kern w:val="2"/>
          <w:sz w:val="21"/>
          <w:szCs w:val="21"/>
          <w:highlight w:val="none"/>
          <w:u w:val="single"/>
          <w:lang w:val="en-US" w:eastAsia="zh-CN" w:bidi="ar-SA"/>
        </w:rPr>
      </w:pPr>
      <w:r>
        <w:rPr>
          <w:rFonts w:hint="eastAsia" w:ascii="宋体" w:hAnsi="宋体" w:eastAsia="宋体" w:cs="宋体"/>
          <w:b w:val="0"/>
          <w:bCs w:val="0"/>
          <w:color w:val="000000"/>
          <w:kern w:val="2"/>
          <w:sz w:val="21"/>
          <w:szCs w:val="21"/>
          <w:highlight w:val="none"/>
          <w:lang w:val="en-US" w:eastAsia="zh-CN" w:bidi="ar-SA"/>
        </w:rPr>
        <w:t>乙方：</w:t>
      </w:r>
      <w:r>
        <w:rPr>
          <w:rFonts w:hint="eastAsia" w:ascii="宋体" w:hAnsi="宋体" w:eastAsia="宋体" w:cs="宋体"/>
          <w:b w:val="0"/>
          <w:bCs w:val="0"/>
          <w:color w:val="000000"/>
          <w:kern w:val="2"/>
          <w:sz w:val="21"/>
          <w:szCs w:val="21"/>
          <w:highlight w:val="none"/>
          <w:u w:val="single"/>
          <w:lang w:val="en-US" w:eastAsia="zh-CN" w:bidi="ar-SA"/>
        </w:rPr>
        <w:t xml:space="preserve">                       </w:t>
      </w:r>
    </w:p>
    <w:p w14:paraId="0C456008">
      <w:pPr>
        <w:keepNext w:val="0"/>
        <w:keepLines w:val="0"/>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000000"/>
          <w:kern w:val="2"/>
          <w:sz w:val="21"/>
          <w:szCs w:val="21"/>
          <w:highlight w:val="none"/>
          <w:lang w:val="en-US" w:eastAsia="zh-CN" w:bidi="ar-SA"/>
        </w:rPr>
      </w:pPr>
    </w:p>
    <w:p w14:paraId="137A3043">
      <w:pPr>
        <w:keepNext w:val="0"/>
        <w:keepLines w:val="0"/>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甲乙双方经友好协商，就甲方委托乙方开展的《南通轨道交通集团有限公司档案整理及数字化服务项目》保密事宜，达成以下协议。</w:t>
      </w:r>
    </w:p>
    <w:p w14:paraId="28ABC6FE">
      <w:pPr>
        <w:keepNext w:val="0"/>
        <w:keepLines w:val="0"/>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一、保密信息的范围</w:t>
      </w:r>
    </w:p>
    <w:p w14:paraId="789F3E30">
      <w:pPr>
        <w:keepNext w:val="0"/>
        <w:keepLines w:val="0"/>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1.保密信息指甲方在本协议生效前、生效后以及与乙方洽谈过程中，向乙方披露的任何信息，或者乙方从其他渠道获取的，以及虽属于第三方但甲方承担保密义务的信息，包括但不限于：</w:t>
      </w:r>
      <w:bookmarkStart w:id="289" w:name="bookmark3"/>
    </w:p>
    <w:p w14:paraId="03AAC214">
      <w:pPr>
        <w:keepNext w:val="0"/>
        <w:keepLines w:val="0"/>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（1）甲方提供的项目相关的资料、文件等信息；</w:t>
      </w:r>
    </w:p>
    <w:p w14:paraId="2E449D0A">
      <w:pPr>
        <w:keepNext w:val="0"/>
        <w:keepLines w:val="0"/>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000000"/>
          <w:kern w:val="2"/>
          <w:sz w:val="21"/>
          <w:szCs w:val="21"/>
          <w:highlight w:val="none"/>
          <w:lang w:val="en-US" w:eastAsia="zh-CN" w:bidi="ar-SA"/>
        </w:rPr>
      </w:pPr>
      <w:bookmarkStart w:id="290" w:name="bookmark4"/>
      <w:r>
        <w:rPr>
          <w:rFonts w:hint="eastAsia" w:ascii="宋体" w:hAnsi="宋体" w:eastAsia="宋体" w:cs="宋体"/>
          <w:b w:val="0"/>
          <w:bCs w:val="0"/>
          <w:color w:val="000000"/>
          <w:kern w:val="2"/>
          <w:sz w:val="21"/>
          <w:szCs w:val="21"/>
          <w:highlight w:val="none"/>
          <w:lang w:val="en-US" w:eastAsia="zh-CN" w:bidi="ar-SA"/>
        </w:rPr>
        <w:t>（</w:t>
      </w:r>
      <w:bookmarkEnd w:id="290"/>
      <w:r>
        <w:rPr>
          <w:rFonts w:hint="eastAsia" w:ascii="宋体" w:hAnsi="宋体" w:eastAsia="宋体" w:cs="宋体"/>
          <w:b w:val="0"/>
          <w:bCs w:val="0"/>
          <w:color w:val="000000"/>
          <w:kern w:val="2"/>
          <w:sz w:val="21"/>
          <w:szCs w:val="21"/>
          <w:highlight w:val="none"/>
          <w:lang w:val="en-US" w:eastAsia="zh-CN" w:bidi="ar-SA"/>
        </w:rPr>
        <w:t>2）为完成委托事项，乙方通过调研等方式获取的项目相关数据、资料、信息等；</w:t>
      </w:r>
    </w:p>
    <w:p w14:paraId="1452CFB0">
      <w:pPr>
        <w:keepNext w:val="0"/>
        <w:keepLines w:val="0"/>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（3）乙方为完成项目相关工作形成的任何研究成果、结论性意见、项目报告等成果性文件；</w:t>
      </w:r>
    </w:p>
    <w:p w14:paraId="3B493F78">
      <w:pPr>
        <w:keepNext w:val="0"/>
        <w:keepLines w:val="0"/>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（4）甲乙双方为完成项目签订或形成的任何合同、协议、会议纪要、备忘录。</w:t>
      </w:r>
    </w:p>
    <w:p w14:paraId="46438EFA">
      <w:pPr>
        <w:keepNext w:val="0"/>
        <w:keepLines w:val="0"/>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2.保密信息无论以何种形式存在（包括但不限于书面材料、视听资料、电子数据），也无论是以口头、文件、演示或其他形式提供，也无论是否记载或标注为保密信息，均不影响其在本协议项下的保密性质。</w:t>
      </w:r>
    </w:p>
    <w:p w14:paraId="3EFFAC54">
      <w:pPr>
        <w:keepNext w:val="0"/>
        <w:keepLines w:val="0"/>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3.披露此类保密信息的方式包括但不限于：口头、书面、电子文件或任何其他方式。</w:t>
      </w:r>
    </w:p>
    <w:p w14:paraId="142605F5">
      <w:pPr>
        <w:keepNext w:val="0"/>
        <w:keepLines w:val="0"/>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4.本协议所称保密信息不包括：</w:t>
      </w:r>
    </w:p>
    <w:p w14:paraId="0E75F21C">
      <w:pPr>
        <w:keepNext w:val="0"/>
        <w:keepLines w:val="0"/>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000000"/>
          <w:kern w:val="2"/>
          <w:sz w:val="21"/>
          <w:szCs w:val="21"/>
          <w:highlight w:val="none"/>
          <w:lang w:val="en-US" w:eastAsia="zh-CN" w:bidi="ar-SA"/>
        </w:rPr>
      </w:pPr>
      <w:bookmarkStart w:id="291" w:name="bookmark6"/>
      <w:r>
        <w:rPr>
          <w:rFonts w:hint="eastAsia" w:ascii="宋体" w:hAnsi="宋体" w:eastAsia="宋体" w:cs="宋体"/>
          <w:b w:val="0"/>
          <w:bCs w:val="0"/>
          <w:color w:val="000000"/>
          <w:kern w:val="2"/>
          <w:sz w:val="21"/>
          <w:szCs w:val="21"/>
          <w:highlight w:val="none"/>
          <w:lang w:val="en-US" w:eastAsia="zh-CN" w:bidi="ar-SA"/>
        </w:rPr>
        <w:t>（</w:t>
      </w:r>
      <w:bookmarkEnd w:id="291"/>
      <w:r>
        <w:rPr>
          <w:rFonts w:hint="eastAsia" w:ascii="宋体" w:hAnsi="宋体" w:eastAsia="宋体" w:cs="宋体"/>
          <w:b w:val="0"/>
          <w:bCs w:val="0"/>
          <w:color w:val="000000"/>
          <w:kern w:val="2"/>
          <w:sz w:val="21"/>
          <w:szCs w:val="21"/>
          <w:highlight w:val="none"/>
          <w:lang w:val="en-US" w:eastAsia="zh-CN" w:bidi="ar-SA"/>
        </w:rPr>
        <w:t>1）在不违反本协议的情形下，已为公众所知的信息；</w:t>
      </w:r>
    </w:p>
    <w:p w14:paraId="55E1AD55">
      <w:pPr>
        <w:keepNext w:val="0"/>
        <w:keepLines w:val="0"/>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000000"/>
          <w:kern w:val="2"/>
          <w:sz w:val="21"/>
          <w:szCs w:val="21"/>
          <w:highlight w:val="none"/>
          <w:lang w:val="en-US" w:eastAsia="zh-CN" w:bidi="ar-SA"/>
        </w:rPr>
      </w:pPr>
      <w:bookmarkStart w:id="292" w:name="bookmark7"/>
      <w:r>
        <w:rPr>
          <w:rFonts w:hint="eastAsia" w:ascii="宋体" w:hAnsi="宋体" w:eastAsia="宋体" w:cs="宋体"/>
          <w:b w:val="0"/>
          <w:bCs w:val="0"/>
          <w:color w:val="000000"/>
          <w:kern w:val="2"/>
          <w:sz w:val="21"/>
          <w:szCs w:val="21"/>
          <w:highlight w:val="none"/>
          <w:lang w:val="en-US" w:eastAsia="zh-CN" w:bidi="ar-SA"/>
        </w:rPr>
        <w:t>（</w:t>
      </w:r>
      <w:bookmarkEnd w:id="292"/>
      <w:r>
        <w:rPr>
          <w:rFonts w:hint="eastAsia" w:ascii="宋体" w:hAnsi="宋体" w:eastAsia="宋体" w:cs="宋体"/>
          <w:b w:val="0"/>
          <w:bCs w:val="0"/>
          <w:color w:val="000000"/>
          <w:kern w:val="2"/>
          <w:sz w:val="21"/>
          <w:szCs w:val="21"/>
          <w:highlight w:val="none"/>
          <w:lang w:val="en-US" w:eastAsia="zh-CN" w:bidi="ar-SA"/>
        </w:rPr>
        <w:t>2）在甲方向乙方披露该保密信息时，乙方已经知悉该保密信息且对此无保密义务（但甲方表示乙方必须就该等保密信息予以保密的除外）；</w:t>
      </w:r>
    </w:p>
    <w:p w14:paraId="72639A03">
      <w:pPr>
        <w:keepNext w:val="0"/>
        <w:keepLines w:val="0"/>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000000"/>
          <w:kern w:val="2"/>
          <w:sz w:val="21"/>
          <w:szCs w:val="21"/>
          <w:highlight w:val="none"/>
          <w:lang w:val="en-US" w:eastAsia="zh-CN" w:bidi="ar-SA"/>
        </w:rPr>
      </w:pPr>
      <w:bookmarkStart w:id="293" w:name="bookmark8"/>
      <w:r>
        <w:rPr>
          <w:rFonts w:hint="eastAsia" w:ascii="宋体" w:hAnsi="宋体" w:eastAsia="宋体" w:cs="宋体"/>
          <w:b w:val="0"/>
          <w:bCs w:val="0"/>
          <w:color w:val="000000"/>
          <w:kern w:val="2"/>
          <w:sz w:val="21"/>
          <w:szCs w:val="21"/>
          <w:highlight w:val="none"/>
          <w:lang w:val="en-US" w:eastAsia="zh-CN" w:bidi="ar-SA"/>
        </w:rPr>
        <w:t>（</w:t>
      </w:r>
      <w:bookmarkEnd w:id="293"/>
      <w:r>
        <w:rPr>
          <w:rFonts w:hint="eastAsia" w:ascii="宋体" w:hAnsi="宋体" w:eastAsia="宋体" w:cs="宋体"/>
          <w:b w:val="0"/>
          <w:bCs w:val="0"/>
          <w:color w:val="000000"/>
          <w:kern w:val="2"/>
          <w:sz w:val="21"/>
          <w:szCs w:val="21"/>
          <w:highlight w:val="none"/>
          <w:lang w:val="en-US" w:eastAsia="zh-CN" w:bidi="ar-SA"/>
        </w:rPr>
        <w:t>3）乙方合法地从第三方处得知的信息，并且该第三方向乙方做出的披露并不违反任何其应当承担的保密义务；</w:t>
      </w:r>
    </w:p>
    <w:p w14:paraId="4E71E7F7">
      <w:pPr>
        <w:keepNext w:val="0"/>
        <w:keepLines w:val="0"/>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000000"/>
          <w:kern w:val="2"/>
          <w:sz w:val="21"/>
          <w:szCs w:val="21"/>
          <w:highlight w:val="none"/>
          <w:lang w:val="en-US" w:eastAsia="zh-CN" w:bidi="ar-SA"/>
        </w:rPr>
      </w:pPr>
      <w:bookmarkStart w:id="294" w:name="bookmark9"/>
      <w:r>
        <w:rPr>
          <w:rFonts w:hint="eastAsia" w:ascii="宋体" w:hAnsi="宋体" w:eastAsia="宋体" w:cs="宋体"/>
          <w:b w:val="0"/>
          <w:bCs w:val="0"/>
          <w:color w:val="000000"/>
          <w:kern w:val="2"/>
          <w:sz w:val="21"/>
          <w:szCs w:val="21"/>
          <w:highlight w:val="none"/>
          <w:lang w:val="en-US" w:eastAsia="zh-CN" w:bidi="ar-SA"/>
        </w:rPr>
        <w:t>（</w:t>
      </w:r>
      <w:bookmarkEnd w:id="294"/>
      <w:r>
        <w:rPr>
          <w:rFonts w:hint="eastAsia" w:ascii="宋体" w:hAnsi="宋体" w:eastAsia="宋体" w:cs="宋体"/>
          <w:b w:val="0"/>
          <w:bCs w:val="0"/>
          <w:color w:val="000000"/>
          <w:kern w:val="2"/>
          <w:sz w:val="21"/>
          <w:szCs w:val="21"/>
          <w:highlight w:val="none"/>
          <w:lang w:val="en-US" w:eastAsia="zh-CN" w:bidi="ar-SA"/>
        </w:rPr>
        <w:t>4）甲方明确表示该信息已不属于其保密范围之内。</w:t>
      </w:r>
    </w:p>
    <w:p w14:paraId="2CE11050">
      <w:pPr>
        <w:keepNext w:val="0"/>
        <w:keepLines w:val="0"/>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二、乙方保密义务</w:t>
      </w:r>
    </w:p>
    <w:p w14:paraId="5CCA3E0B">
      <w:pPr>
        <w:keepNext w:val="0"/>
        <w:keepLines w:val="0"/>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1.乙方应妥善保存甲方提供的保密信息，并采取一切必要措施以确保保密信息不被第三方直接或间接接触、获悉；未经甲方书面许可，乙方不得向第三方透露或允许第三方使用保密信息。</w:t>
      </w:r>
    </w:p>
    <w:p w14:paraId="5CF31E9E">
      <w:pPr>
        <w:keepNext w:val="0"/>
        <w:keepLines w:val="0"/>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2.除以下情况外，不得将保密信息用于委托事项以外的其他目的，也不得将保密信息再披露给本协议以外的第三方：</w:t>
      </w:r>
    </w:p>
    <w:p w14:paraId="52A21DE2">
      <w:pPr>
        <w:keepNext w:val="0"/>
        <w:keepLines w:val="0"/>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000000"/>
          <w:kern w:val="2"/>
          <w:sz w:val="21"/>
          <w:szCs w:val="21"/>
          <w:highlight w:val="none"/>
          <w:lang w:val="en-US" w:eastAsia="zh-CN" w:bidi="ar-SA"/>
        </w:rPr>
      </w:pPr>
      <w:bookmarkStart w:id="295" w:name="bookmark10"/>
      <w:r>
        <w:rPr>
          <w:rFonts w:hint="eastAsia" w:ascii="宋体" w:hAnsi="宋体" w:eastAsia="宋体" w:cs="宋体"/>
          <w:b w:val="0"/>
          <w:bCs w:val="0"/>
          <w:color w:val="000000"/>
          <w:kern w:val="2"/>
          <w:sz w:val="21"/>
          <w:szCs w:val="21"/>
          <w:highlight w:val="none"/>
          <w:lang w:val="en-US" w:eastAsia="zh-CN" w:bidi="ar-SA"/>
        </w:rPr>
        <w:t>（</w:t>
      </w:r>
      <w:bookmarkEnd w:id="295"/>
      <w:r>
        <w:rPr>
          <w:rFonts w:hint="eastAsia" w:ascii="宋体" w:hAnsi="宋体" w:eastAsia="宋体" w:cs="宋体"/>
          <w:b w:val="0"/>
          <w:bCs w:val="0"/>
          <w:color w:val="000000"/>
          <w:kern w:val="2"/>
          <w:sz w:val="21"/>
          <w:szCs w:val="21"/>
          <w:highlight w:val="none"/>
          <w:lang w:val="en-US" w:eastAsia="zh-CN" w:bidi="ar-SA"/>
        </w:rPr>
        <w:t>1）根据我国法律法规的规定，或司法、行政部门的合法要求对其披露，但应在收到相关披露要求后4小时内通知甲方；</w:t>
      </w:r>
    </w:p>
    <w:p w14:paraId="29436CDC">
      <w:pPr>
        <w:keepNext w:val="0"/>
        <w:keepLines w:val="0"/>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000000"/>
          <w:kern w:val="2"/>
          <w:sz w:val="21"/>
          <w:szCs w:val="21"/>
          <w:highlight w:val="none"/>
          <w:lang w:val="en-US" w:eastAsia="zh-CN" w:bidi="ar-SA"/>
        </w:rPr>
      </w:pPr>
      <w:bookmarkStart w:id="296" w:name="bookmark11"/>
      <w:r>
        <w:rPr>
          <w:rFonts w:hint="eastAsia" w:ascii="宋体" w:hAnsi="宋体" w:eastAsia="宋体" w:cs="宋体"/>
          <w:b w:val="0"/>
          <w:bCs w:val="0"/>
          <w:color w:val="000000"/>
          <w:kern w:val="2"/>
          <w:sz w:val="21"/>
          <w:szCs w:val="21"/>
          <w:highlight w:val="none"/>
          <w:lang w:val="en-US" w:eastAsia="zh-CN" w:bidi="ar-SA"/>
        </w:rPr>
        <w:t>（</w:t>
      </w:r>
      <w:bookmarkEnd w:id="296"/>
      <w:r>
        <w:rPr>
          <w:rFonts w:hint="eastAsia" w:ascii="宋体" w:hAnsi="宋体" w:eastAsia="宋体" w:cs="宋体"/>
          <w:b w:val="0"/>
          <w:bCs w:val="0"/>
          <w:color w:val="000000"/>
          <w:kern w:val="2"/>
          <w:sz w:val="21"/>
          <w:szCs w:val="21"/>
          <w:highlight w:val="none"/>
          <w:lang w:val="en-US" w:eastAsia="zh-CN" w:bidi="ar-SA"/>
        </w:rPr>
        <w:t>2）向与委托事项有关的、确需接触保密信息和负责处理保密信息的乙方工作人员提供保密信息；</w:t>
      </w:r>
    </w:p>
    <w:p w14:paraId="3BDA77E6">
      <w:pPr>
        <w:keepNext w:val="0"/>
        <w:keepLines w:val="0"/>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000000"/>
          <w:kern w:val="2"/>
          <w:sz w:val="21"/>
          <w:szCs w:val="21"/>
          <w:highlight w:val="none"/>
          <w:lang w:val="en-US" w:eastAsia="zh-CN" w:bidi="ar-SA"/>
        </w:rPr>
      </w:pPr>
      <w:bookmarkStart w:id="297" w:name="bookmark12"/>
      <w:r>
        <w:rPr>
          <w:rFonts w:hint="eastAsia" w:ascii="宋体" w:hAnsi="宋体" w:eastAsia="宋体" w:cs="宋体"/>
          <w:b w:val="0"/>
          <w:bCs w:val="0"/>
          <w:color w:val="000000"/>
          <w:kern w:val="2"/>
          <w:sz w:val="21"/>
          <w:szCs w:val="21"/>
          <w:highlight w:val="none"/>
          <w:lang w:val="en-US" w:eastAsia="zh-CN" w:bidi="ar-SA"/>
        </w:rPr>
        <w:t>（</w:t>
      </w:r>
      <w:bookmarkEnd w:id="297"/>
      <w:r>
        <w:rPr>
          <w:rFonts w:hint="eastAsia" w:ascii="宋体" w:hAnsi="宋体" w:eastAsia="宋体" w:cs="宋体"/>
          <w:b w:val="0"/>
          <w:bCs w:val="0"/>
          <w:color w:val="000000"/>
          <w:kern w:val="2"/>
          <w:sz w:val="21"/>
          <w:szCs w:val="21"/>
          <w:highlight w:val="none"/>
          <w:lang w:val="en-US" w:eastAsia="zh-CN" w:bidi="ar-SA"/>
        </w:rPr>
        <w:t>3）经甲方书面同意而对外披露。</w:t>
      </w:r>
    </w:p>
    <w:p w14:paraId="466104DB">
      <w:pPr>
        <w:keepNext w:val="0"/>
        <w:keepLines w:val="0"/>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3.乙方对甲方提供的保密信息负管理责任，对因工作必须接触、使用保密信息的工作人员，应当告知保密信息的保密性和应承担的义务，并保证上述人员以书面形式同意接受本协议的约束，确保上述人员承担保密责任的程度不低于本协议规定的程度。乙方工作人员违反本协议所规定的保密义务，视同于乙方违反本协议，并应由乙方承担本协议所约定的违约责任。</w:t>
      </w:r>
    </w:p>
    <w:p w14:paraId="517FD7A6">
      <w:pPr>
        <w:keepNext w:val="0"/>
        <w:keepLines w:val="0"/>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4.除为进行委托事项所必需以外，不得复制或部分复制甲方提供的保密信息，或以其他方式制作副本、备份等。</w:t>
      </w:r>
    </w:p>
    <w:p w14:paraId="78E0DA37">
      <w:pPr>
        <w:keepNext w:val="0"/>
        <w:keepLines w:val="0"/>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5.如甲方提出要求或合同解除、终止，乙方应在接到甲方的指示后3日内将记录保密信息的所有载体归还给甲方，或者按照甲方的指示予以销毁。</w:t>
      </w:r>
    </w:p>
    <w:p w14:paraId="4C6E341B">
      <w:pPr>
        <w:keepNext w:val="0"/>
        <w:keepLines w:val="0"/>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6.乙方根据甲方提供的保密信息进行发明、设计、创作时，要及时通知甲方，并取得甲方书面许可。</w:t>
      </w:r>
    </w:p>
    <w:p w14:paraId="2DEA5B35">
      <w:pPr>
        <w:keepNext w:val="0"/>
        <w:keepLines w:val="0"/>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7.因任何原因发生保密信息泄露事件，乙方应立即向甲方告知保密信息泄露的情况，调查泄漏原因并采取积极、有效的措施防止保密信息的进一步泄露；调查完成后应向甲方提交泄密调查报告，并承担相应违约责任。</w:t>
      </w:r>
    </w:p>
    <w:p w14:paraId="039F28A1">
      <w:pPr>
        <w:keepNext w:val="0"/>
        <w:keepLines w:val="0"/>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三、其他</w:t>
      </w:r>
    </w:p>
    <w:p w14:paraId="0384016A">
      <w:pPr>
        <w:keepNext w:val="0"/>
        <w:keepLines w:val="0"/>
        <w:pageBreakBefore w:val="0"/>
        <w:kinsoku/>
        <w:wordWrap/>
        <w:overflowPunct/>
        <w:topLinePunct w:val="0"/>
        <w:autoSpaceDE/>
        <w:autoSpaceDN/>
        <w:bidi w:val="0"/>
        <w:snapToGrid/>
        <w:spacing w:line="360" w:lineRule="auto"/>
        <w:ind w:firstLine="420" w:firstLineChars="200"/>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1.本保密协议书作为甲乙双方签订的《南通轨道交通集团有限公司档案整理及数字化服务项目》的必要附件，与主合同具有同等的法律效应。</w:t>
      </w:r>
    </w:p>
    <w:p w14:paraId="760152E2">
      <w:pPr>
        <w:keepNext w:val="0"/>
        <w:keepLines w:val="0"/>
        <w:pageBreakBefore w:val="0"/>
        <w:kinsoku/>
        <w:wordWrap/>
        <w:overflowPunct/>
        <w:topLinePunct w:val="0"/>
        <w:autoSpaceDE/>
        <w:autoSpaceDN/>
        <w:bidi w:val="0"/>
        <w:snapToGrid/>
        <w:spacing w:line="360" w:lineRule="auto"/>
        <w:ind w:firstLine="420" w:firstLineChars="200"/>
        <w:rPr>
          <w:rFonts w:hint="eastAsia" w:ascii="宋体" w:hAnsi="宋体" w:eastAsia="宋体" w:cs="宋体"/>
          <w:b w:val="0"/>
          <w:bCs w:val="0"/>
          <w:color w:val="000000"/>
          <w:kern w:val="2"/>
          <w:sz w:val="21"/>
          <w:szCs w:val="21"/>
          <w:highlight w:val="none"/>
          <w:lang w:val="en-US" w:eastAsia="zh-CN" w:bidi="ar-SA"/>
        </w:rPr>
        <w:sectPr>
          <w:headerReference r:id="rId10" w:type="default"/>
          <w:footerReference r:id="rId11" w:type="default"/>
          <w:pgSz w:w="11906" w:h="16838"/>
          <w:pgMar w:top="1418" w:right="1418" w:bottom="1418" w:left="1418" w:header="851" w:footer="992" w:gutter="0"/>
          <w:pgBorders>
            <w:top w:val="none" w:sz="0" w:space="0"/>
            <w:left w:val="none" w:sz="0" w:space="0"/>
            <w:bottom w:val="none" w:sz="0" w:space="0"/>
            <w:right w:val="none" w:sz="0" w:space="0"/>
          </w:pgBorders>
          <w:pgNumType w:fmt="decimal"/>
          <w:cols w:space="720" w:num="1"/>
          <w:titlePg/>
          <w:docGrid w:linePitch="312" w:charSpace="0"/>
        </w:sectPr>
      </w:pPr>
      <w:r>
        <w:rPr>
          <w:rFonts w:hint="eastAsia" w:ascii="宋体" w:hAnsi="宋体" w:eastAsia="宋体" w:cs="宋体"/>
          <w:b w:val="0"/>
          <w:bCs w:val="0"/>
          <w:color w:val="000000"/>
          <w:kern w:val="2"/>
          <w:sz w:val="21"/>
          <w:szCs w:val="21"/>
          <w:highlight w:val="none"/>
          <w:lang w:val="en-US" w:eastAsia="zh-CN" w:bidi="ar-SA"/>
        </w:rPr>
        <w:t>2.本保密协议书有效期限与主合同服务期限一致。</w:t>
      </w:r>
    </w:p>
    <w:bookmarkEnd w:id="289"/>
    <w:p w14:paraId="52144ADD">
      <w:pPr>
        <w:pStyle w:val="4"/>
        <w:jc w:val="center"/>
        <w:rPr>
          <w:rFonts w:hint="eastAsia" w:ascii="宋体" w:hAnsi="宋体" w:eastAsia="宋体" w:cs="宋体"/>
          <w:b/>
          <w:bCs/>
          <w:color w:val="000000"/>
          <w:kern w:val="2"/>
          <w:sz w:val="24"/>
          <w:szCs w:val="24"/>
          <w:lang w:val="en-US" w:eastAsia="zh-CN" w:bidi="ar-SA"/>
        </w:rPr>
      </w:pPr>
      <w:r>
        <w:rPr>
          <w:rFonts w:hint="eastAsia" w:ascii="宋体" w:hAnsi="宋体" w:eastAsia="宋体" w:cs="宋体"/>
          <w:b/>
          <w:color w:val="000000"/>
          <w:kern w:val="2"/>
          <w:sz w:val="24"/>
          <w:szCs w:val="24"/>
          <w:lang w:val="en-US" w:eastAsia="zh-CN" w:bidi="ar-SA"/>
        </w:rPr>
        <w:t>附件3：</w:t>
      </w:r>
      <w:r>
        <w:rPr>
          <w:rFonts w:hint="eastAsia" w:ascii="宋体" w:hAnsi="宋体" w:eastAsia="宋体" w:cs="宋体"/>
          <w:b/>
          <w:bCs/>
          <w:color w:val="000000"/>
          <w:kern w:val="2"/>
          <w:sz w:val="24"/>
          <w:szCs w:val="24"/>
          <w:lang w:val="en-US" w:eastAsia="zh-CN" w:bidi="ar-SA"/>
        </w:rPr>
        <w:t>履约保函格式</w:t>
      </w:r>
    </w:p>
    <w:p w14:paraId="2336CCAE">
      <w:pPr>
        <w:spacing w:line="360" w:lineRule="auto"/>
        <w:ind w:firstLine="482" w:firstLineChars="200"/>
        <w:jc w:val="center"/>
        <w:rPr>
          <w:rFonts w:hint="eastAsia" w:ascii="宋体" w:hAnsi="宋体" w:eastAsia="宋体" w:cs="宋体"/>
          <w:b/>
          <w:color w:val="000000"/>
          <w:sz w:val="24"/>
        </w:rPr>
      </w:pPr>
      <w:r>
        <w:rPr>
          <w:rFonts w:hint="eastAsia" w:ascii="宋体" w:hAnsi="宋体" w:eastAsia="宋体" w:cs="宋体"/>
          <w:b/>
          <w:color w:val="000000"/>
          <w:sz w:val="24"/>
        </w:rPr>
        <w:t>履约保函</w:t>
      </w:r>
    </w:p>
    <w:p w14:paraId="0A50DC1E">
      <w:pPr>
        <w:spacing w:line="360" w:lineRule="auto"/>
        <w:ind w:firstLine="480" w:firstLineChars="200"/>
        <w:jc w:val="center"/>
        <w:rPr>
          <w:rFonts w:hint="eastAsia" w:ascii="宋体" w:hAnsi="宋体" w:eastAsia="宋体" w:cs="宋体"/>
          <w:color w:val="000000"/>
          <w:szCs w:val="21"/>
        </w:rPr>
      </w:pPr>
      <w:r>
        <w:rPr>
          <w:rFonts w:hint="eastAsia" w:ascii="宋体" w:hAnsi="宋体" w:eastAsia="宋体" w:cs="宋体"/>
          <w:color w:val="000000"/>
          <w:sz w:val="24"/>
        </w:rPr>
        <w:t xml:space="preserve">                                             </w:t>
      </w:r>
      <w:r>
        <w:rPr>
          <w:rFonts w:hint="eastAsia" w:ascii="宋体" w:hAnsi="宋体" w:eastAsia="宋体" w:cs="宋体"/>
          <w:color w:val="000000"/>
          <w:szCs w:val="21"/>
        </w:rPr>
        <w:t xml:space="preserve"> 保函编号：</w:t>
      </w:r>
      <w:r>
        <w:rPr>
          <w:rFonts w:hint="eastAsia" w:ascii="宋体" w:hAnsi="宋体" w:eastAsia="宋体" w:cs="宋体"/>
          <w:color w:val="000000"/>
          <w:szCs w:val="21"/>
          <w:u w:val="single"/>
        </w:rPr>
        <w:t xml:space="preserve">       </w:t>
      </w:r>
    </w:p>
    <w:p w14:paraId="24FFE6A8">
      <w:pPr>
        <w:spacing w:line="360" w:lineRule="auto"/>
        <w:rPr>
          <w:rFonts w:hint="eastAsia" w:ascii="宋体" w:hAnsi="宋体" w:eastAsia="宋体" w:cs="宋体"/>
          <w:b/>
          <w:color w:val="000000"/>
          <w:sz w:val="21"/>
          <w:szCs w:val="21"/>
          <w:lang w:eastAsia="zh-CN"/>
        </w:rPr>
      </w:pPr>
      <w:r>
        <w:rPr>
          <w:rFonts w:hint="eastAsia" w:ascii="宋体" w:hAnsi="宋体" w:eastAsia="宋体" w:cs="宋体"/>
          <w:b/>
          <w:color w:val="000000"/>
          <w:sz w:val="21"/>
          <w:szCs w:val="21"/>
        </w:rPr>
        <w:t>致：</w:t>
      </w:r>
      <w:r>
        <w:rPr>
          <w:rFonts w:hint="eastAsia" w:ascii="宋体" w:hAnsi="宋体" w:eastAsia="宋体" w:cs="宋体"/>
          <w:b/>
          <w:bCs/>
          <w:color w:val="000000"/>
          <w:sz w:val="21"/>
          <w:szCs w:val="21"/>
          <w:u w:val="single"/>
          <w:lang w:eastAsia="zh-CN"/>
        </w:rPr>
        <w:t>南通轨道交通集团有限公司</w:t>
      </w:r>
    </w:p>
    <w:p w14:paraId="5524A572">
      <w:pPr>
        <w:widowControl/>
        <w:spacing w:line="360" w:lineRule="auto"/>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鉴于</w:t>
      </w:r>
      <w:r>
        <w:rPr>
          <w:rFonts w:hint="eastAsia" w:ascii="宋体" w:hAnsi="宋体" w:eastAsia="宋体" w:cs="宋体"/>
          <w:color w:val="000000"/>
          <w:sz w:val="21"/>
          <w:szCs w:val="21"/>
          <w:u w:val="single"/>
        </w:rPr>
        <w:t xml:space="preserve">乙方       </w:t>
      </w:r>
      <w:r>
        <w:rPr>
          <w:rFonts w:hint="eastAsia" w:ascii="宋体" w:hAnsi="宋体" w:eastAsia="宋体" w:cs="宋体"/>
          <w:color w:val="000000"/>
          <w:sz w:val="21"/>
          <w:szCs w:val="21"/>
        </w:rPr>
        <w:t>与</w:t>
      </w:r>
      <w:r>
        <w:rPr>
          <w:rFonts w:hint="eastAsia" w:ascii="宋体" w:hAnsi="宋体" w:eastAsia="宋体" w:cs="宋体"/>
          <w:color w:val="000000"/>
          <w:sz w:val="21"/>
          <w:szCs w:val="21"/>
          <w:lang w:eastAsia="zh-CN"/>
        </w:rPr>
        <w:t>南通轨道交通集团有限公司</w:t>
      </w:r>
      <w:r>
        <w:rPr>
          <w:rFonts w:hint="eastAsia" w:ascii="宋体" w:hAnsi="宋体" w:eastAsia="宋体" w:cs="宋体"/>
          <w:color w:val="000000"/>
          <w:sz w:val="21"/>
          <w:szCs w:val="21"/>
        </w:rPr>
        <w:t>（下称“甲方” ）签订了</w:t>
      </w:r>
      <w:r>
        <w:rPr>
          <w:rFonts w:hint="eastAsia" w:ascii="宋体" w:hAnsi="宋体" w:eastAsia="宋体" w:cs="宋体"/>
          <w:color w:val="000000"/>
          <w:sz w:val="21"/>
          <w:szCs w:val="21"/>
          <w:lang w:eastAsia="zh-CN"/>
        </w:rPr>
        <w:t>南通轨道交通集团有限公司档案整理及数字化服务项目</w:t>
      </w:r>
      <w:r>
        <w:rPr>
          <w:rFonts w:hint="eastAsia" w:ascii="宋体" w:hAnsi="宋体" w:eastAsia="宋体" w:cs="宋体"/>
          <w:color w:val="000000"/>
          <w:sz w:val="21"/>
          <w:szCs w:val="21"/>
        </w:rPr>
        <w:t>合同书，并保证按合同规定承担该合同的项目任务，我行愿意出具保函为乙方担保，担保金额为人民币（大写）</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rPr>
        <w:t>（￥</w:t>
      </w:r>
      <w:r>
        <w:rPr>
          <w:rFonts w:hint="eastAsia" w:ascii="宋体" w:hAnsi="宋体" w:eastAsia="宋体" w:cs="宋体"/>
          <w:color w:val="000000"/>
          <w:sz w:val="21"/>
          <w:szCs w:val="21"/>
          <w:u w:val="single"/>
          <w:lang w:val="en-US" w:eastAsia="zh-CN"/>
        </w:rPr>
        <w:t xml:space="preserve">     </w:t>
      </w:r>
      <w:r>
        <w:rPr>
          <w:rFonts w:hint="eastAsia" w:ascii="宋体" w:hAnsi="宋体" w:eastAsia="宋体" w:cs="宋体"/>
          <w:color w:val="000000"/>
          <w:sz w:val="21"/>
          <w:szCs w:val="21"/>
        </w:rPr>
        <w:t>元）。</w:t>
      </w:r>
    </w:p>
    <w:p w14:paraId="5B5E49D7">
      <w:pPr>
        <w:widowControl/>
        <w:spacing w:line="360" w:lineRule="auto"/>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本保函的义务是：我行在接到甲方提出的因乙方在履行合同过程中未能履约或违背合同规定的责任和义务而要求索赔的书面通知后的 15 天内,在上述担保金额的限额内向甲方支付任何数额的款项，无须甲方出具证明或陈述理由。</w:t>
      </w:r>
    </w:p>
    <w:p w14:paraId="43A48069">
      <w:pPr>
        <w:widowControl/>
        <w:spacing w:line="360" w:lineRule="auto"/>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在向我行提出要求前，我行将不坚持要求甲方应首先向乙方索要上述款项。我们还同意，任何对合同条款所作的修改或补充都不能免除我行按本保函所应承担的义务，但法律法规另有规定的除外。</w:t>
      </w:r>
    </w:p>
    <w:p w14:paraId="37332276">
      <w:pPr>
        <w:widowControl/>
        <w:spacing w:line="360" w:lineRule="auto"/>
        <w:ind w:firstLine="420" w:firstLineChars="200"/>
        <w:jc w:val="left"/>
        <w:rPr>
          <w:rFonts w:hint="eastAsia" w:ascii="宋体" w:hAnsi="宋体" w:eastAsia="宋体" w:cs="宋体"/>
          <w:color w:val="000000"/>
          <w:sz w:val="21"/>
          <w:szCs w:val="21"/>
        </w:rPr>
      </w:pPr>
      <w:r>
        <w:rPr>
          <w:rFonts w:hint="eastAsia" w:ascii="宋体" w:hAnsi="宋体" w:eastAsia="宋体" w:cs="宋体"/>
          <w:color w:val="000000"/>
          <w:sz w:val="21"/>
          <w:szCs w:val="21"/>
        </w:rPr>
        <w:t>本保函保证方式为见索即付的连带责任保证，自我行签发之日即有效且不可撤销，直到本项目结束之日失效；</w:t>
      </w:r>
      <w:r>
        <w:rPr>
          <w:rFonts w:hint="eastAsia" w:ascii="宋体" w:hAnsi="宋体" w:eastAsia="宋体" w:cs="宋体"/>
          <w:color w:val="000000"/>
          <w:sz w:val="21"/>
          <w:szCs w:val="21"/>
          <w:highlight w:val="none"/>
        </w:rPr>
        <w:t>但无论如何,本保函有效期最晚应不迟于202</w:t>
      </w: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年</w:t>
      </w:r>
      <w:r>
        <w:rPr>
          <w:rFonts w:hint="eastAsia" w:ascii="宋体" w:hAnsi="宋体" w:eastAsia="宋体" w:cs="宋体"/>
          <w:color w:val="000000"/>
          <w:sz w:val="21"/>
          <w:szCs w:val="21"/>
          <w:highlight w:val="none"/>
          <w:lang w:val="en-US" w:eastAsia="zh-CN"/>
        </w:rPr>
        <w:t>10</w:t>
      </w:r>
      <w:r>
        <w:rPr>
          <w:rFonts w:hint="eastAsia" w:ascii="宋体" w:hAnsi="宋体" w:eastAsia="宋体" w:cs="宋体"/>
          <w:color w:val="000000"/>
          <w:sz w:val="21"/>
          <w:szCs w:val="21"/>
          <w:highlight w:val="none"/>
        </w:rPr>
        <w:t>月</w:t>
      </w:r>
      <w:r>
        <w:rPr>
          <w:rFonts w:hint="eastAsia" w:ascii="宋体" w:hAnsi="宋体" w:eastAsia="宋体" w:cs="宋体"/>
          <w:color w:val="000000"/>
          <w:sz w:val="21"/>
          <w:szCs w:val="21"/>
          <w:highlight w:val="none"/>
          <w:lang w:val="en-US" w:eastAsia="zh-CN"/>
        </w:rPr>
        <w:t>9</w:t>
      </w:r>
      <w:r>
        <w:rPr>
          <w:rFonts w:hint="eastAsia" w:ascii="宋体" w:hAnsi="宋体" w:eastAsia="宋体" w:cs="宋体"/>
          <w:color w:val="000000"/>
          <w:sz w:val="21"/>
          <w:szCs w:val="21"/>
          <w:highlight w:val="none"/>
        </w:rPr>
        <w:t>日失效。</w:t>
      </w:r>
    </w:p>
    <w:p w14:paraId="7080D4AA">
      <w:pPr>
        <w:spacing w:line="360" w:lineRule="auto"/>
        <w:rPr>
          <w:rFonts w:hint="eastAsia" w:ascii="宋体" w:hAnsi="宋体" w:eastAsia="宋体" w:cs="宋体"/>
          <w:color w:val="000000"/>
          <w:sz w:val="21"/>
          <w:szCs w:val="21"/>
        </w:rPr>
      </w:pPr>
    </w:p>
    <w:p w14:paraId="364A95C4">
      <w:pPr>
        <w:spacing w:line="360" w:lineRule="auto"/>
        <w:ind w:firstLine="420" w:firstLineChars="200"/>
        <w:rPr>
          <w:rFonts w:hint="eastAsia" w:ascii="宋体" w:hAnsi="宋体" w:eastAsia="宋体" w:cs="宋体"/>
          <w:color w:val="000000"/>
          <w:sz w:val="21"/>
          <w:szCs w:val="21"/>
          <w:u w:val="single"/>
        </w:rPr>
      </w:pPr>
      <w:r>
        <w:rPr>
          <w:rFonts w:hint="eastAsia" w:ascii="宋体" w:hAnsi="宋体" w:eastAsia="宋体" w:cs="宋体"/>
          <w:color w:val="000000"/>
          <w:sz w:val="21"/>
          <w:szCs w:val="21"/>
        </w:rPr>
        <w:t>担保银行：</w:t>
      </w:r>
      <w:r>
        <w:rPr>
          <w:rFonts w:hint="eastAsia" w:ascii="宋体" w:hAnsi="宋体" w:eastAsia="宋体" w:cs="宋体"/>
          <w:color w:val="000000"/>
          <w:sz w:val="21"/>
          <w:szCs w:val="21"/>
          <w:u w:val="single"/>
        </w:rPr>
        <w:t>（全称）         （盖章）</w:t>
      </w:r>
    </w:p>
    <w:p w14:paraId="3A481B83">
      <w:pPr>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负责人或其授权的代理人：</w:t>
      </w:r>
    </w:p>
    <w:p w14:paraId="2B9484F2">
      <w:pPr>
        <w:spacing w:line="360" w:lineRule="auto"/>
        <w:ind w:firstLine="420" w:firstLineChars="200"/>
        <w:rPr>
          <w:rFonts w:hint="eastAsia" w:ascii="宋体" w:hAnsi="宋体" w:eastAsia="宋体" w:cs="宋体"/>
          <w:color w:val="000000"/>
          <w:sz w:val="21"/>
          <w:szCs w:val="21"/>
          <w:u w:val="single"/>
        </w:rPr>
      </w:pPr>
      <w:r>
        <w:rPr>
          <w:rFonts w:hint="eastAsia" w:ascii="宋体" w:hAnsi="宋体" w:eastAsia="宋体" w:cs="宋体"/>
          <w:color w:val="000000"/>
          <w:sz w:val="21"/>
          <w:szCs w:val="21"/>
          <w:u w:val="single"/>
        </w:rPr>
        <w:t>（职务）  （姓名）        （签字）</w:t>
      </w:r>
    </w:p>
    <w:p w14:paraId="019BC061">
      <w:pPr>
        <w:spacing w:line="360" w:lineRule="auto"/>
        <w:ind w:firstLine="420" w:firstLineChars="200"/>
        <w:rPr>
          <w:rFonts w:hint="eastAsia" w:ascii="宋体" w:hAnsi="宋体" w:eastAsia="宋体" w:cs="宋体"/>
          <w:color w:val="000000"/>
          <w:sz w:val="21"/>
          <w:szCs w:val="21"/>
          <w:u w:val="single"/>
        </w:rPr>
      </w:pPr>
      <w:r>
        <w:rPr>
          <w:rFonts w:hint="eastAsia" w:ascii="宋体" w:hAnsi="宋体" w:eastAsia="宋体" w:cs="宋体"/>
          <w:color w:val="000000"/>
          <w:sz w:val="21"/>
          <w:szCs w:val="21"/>
        </w:rPr>
        <w:t>银行地址：</w:t>
      </w:r>
      <w:r>
        <w:rPr>
          <w:rFonts w:hint="eastAsia" w:ascii="宋体" w:hAnsi="宋体" w:eastAsia="宋体" w:cs="宋体"/>
          <w:color w:val="000000"/>
          <w:sz w:val="21"/>
          <w:szCs w:val="21"/>
          <w:u w:val="single"/>
        </w:rPr>
        <w:t xml:space="preserve">                        </w:t>
      </w:r>
    </w:p>
    <w:p w14:paraId="268C6376">
      <w:pPr>
        <w:spacing w:line="360" w:lineRule="auto"/>
        <w:ind w:firstLine="420" w:firstLineChars="200"/>
        <w:rPr>
          <w:rFonts w:hint="eastAsia" w:ascii="宋体" w:hAnsi="宋体" w:eastAsia="宋体" w:cs="宋体"/>
          <w:color w:val="000000"/>
          <w:sz w:val="21"/>
          <w:szCs w:val="21"/>
          <w:u w:val="single"/>
        </w:rPr>
      </w:pPr>
      <w:r>
        <w:rPr>
          <w:rFonts w:hint="eastAsia" w:ascii="宋体" w:hAnsi="宋体" w:eastAsia="宋体" w:cs="宋体"/>
          <w:color w:val="000000"/>
          <w:sz w:val="21"/>
          <w:szCs w:val="21"/>
        </w:rPr>
        <w:t>邮    编：</w:t>
      </w:r>
      <w:r>
        <w:rPr>
          <w:rFonts w:hint="eastAsia" w:ascii="宋体" w:hAnsi="宋体" w:eastAsia="宋体" w:cs="宋体"/>
          <w:color w:val="000000"/>
          <w:sz w:val="21"/>
          <w:szCs w:val="21"/>
          <w:u w:val="single"/>
        </w:rPr>
        <w:t xml:space="preserve">                        </w:t>
      </w:r>
    </w:p>
    <w:p w14:paraId="5E7C22DB">
      <w:pPr>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电    话：</w:t>
      </w:r>
      <w:r>
        <w:rPr>
          <w:rFonts w:hint="eastAsia" w:ascii="宋体" w:hAnsi="宋体" w:eastAsia="宋体" w:cs="宋体"/>
          <w:color w:val="000000"/>
          <w:sz w:val="21"/>
          <w:szCs w:val="21"/>
          <w:u w:val="single"/>
        </w:rPr>
        <w:t xml:space="preserve">                        </w:t>
      </w:r>
    </w:p>
    <w:p w14:paraId="1B905BFC">
      <w:pPr>
        <w:tabs>
          <w:tab w:val="left" w:pos="1080"/>
        </w:tabs>
        <w:spacing w:line="360" w:lineRule="auto"/>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rPr>
        <w:t>传    真：</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 xml:space="preserve"> </w:t>
      </w:r>
    </w:p>
    <w:p w14:paraId="081CB7D5">
      <w:pPr>
        <w:keepNext w:val="0"/>
        <w:keepLines w:val="0"/>
        <w:pageBreakBefore w:val="0"/>
        <w:kinsoku/>
        <w:wordWrap/>
        <w:overflowPunct/>
        <w:topLinePunct w:val="0"/>
        <w:autoSpaceDE/>
        <w:autoSpaceDN/>
        <w:bidi w:val="0"/>
        <w:snapToGrid/>
        <w:spacing w:line="360" w:lineRule="auto"/>
        <w:ind w:left="0" w:leftChars="0" w:firstLine="420" w:firstLineChars="200"/>
        <w:jc w:val="left"/>
        <w:rPr>
          <w:rFonts w:hint="eastAsia" w:ascii="宋体" w:hAnsi="宋体" w:eastAsia="宋体" w:cs="宋体"/>
          <w:b/>
          <w:color w:val="000000"/>
          <w:kern w:val="2"/>
          <w:sz w:val="21"/>
          <w:szCs w:val="21"/>
          <w:lang w:val="en-US" w:eastAsia="zh-CN" w:bidi="ar-SA"/>
        </w:rPr>
      </w:pPr>
      <w:r>
        <w:rPr>
          <w:rFonts w:hint="eastAsia" w:ascii="宋体" w:hAnsi="宋体" w:eastAsia="宋体" w:cs="宋体"/>
          <w:color w:val="000000"/>
          <w:sz w:val="21"/>
          <w:szCs w:val="21"/>
        </w:rPr>
        <w:t>日    期：</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年</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月</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1"/>
          <w:szCs w:val="21"/>
        </w:rPr>
        <w:t>日</w:t>
      </w:r>
    </w:p>
    <w:p w14:paraId="7E1221E0">
      <w:pPr>
        <w:bidi w:val="0"/>
        <w:rPr>
          <w:rFonts w:hint="eastAsia"/>
          <w:color w:val="000000"/>
          <w:lang w:val="en-US" w:eastAsia="zh-CN"/>
        </w:rPr>
      </w:pPr>
    </w:p>
    <w:p w14:paraId="4525C642">
      <w:pPr>
        <w:pStyle w:val="4"/>
        <w:bidi w:val="0"/>
        <w:jc w:val="center"/>
        <w:rPr>
          <w:rFonts w:hint="eastAsia" w:ascii="宋体" w:hAnsi="宋体" w:eastAsia="宋体" w:cs="宋体"/>
          <w:b/>
          <w:color w:val="000000"/>
          <w:kern w:val="2"/>
          <w:sz w:val="24"/>
          <w:szCs w:val="24"/>
          <w:lang w:val="en-US" w:eastAsia="zh-CN" w:bidi="ar-SA"/>
        </w:rPr>
      </w:pPr>
      <w:r>
        <w:rPr>
          <w:rFonts w:hint="eastAsia" w:ascii="宋体" w:hAnsi="宋体" w:eastAsia="宋体" w:cs="宋体"/>
          <w:b/>
          <w:color w:val="000000"/>
          <w:kern w:val="2"/>
          <w:sz w:val="24"/>
          <w:szCs w:val="24"/>
          <w:lang w:val="en-US" w:eastAsia="zh-CN" w:bidi="ar-SA"/>
        </w:rPr>
        <w:br w:type="page"/>
      </w:r>
      <w:r>
        <w:rPr>
          <w:rFonts w:hint="eastAsia" w:ascii="宋体" w:hAnsi="宋体" w:eastAsia="宋体" w:cs="宋体"/>
          <w:b/>
          <w:color w:val="000000"/>
          <w:kern w:val="2"/>
          <w:sz w:val="24"/>
          <w:szCs w:val="24"/>
          <w:lang w:val="en-US" w:eastAsia="zh-CN" w:bidi="ar-SA"/>
        </w:rPr>
        <w:t>附件4：技术要求</w:t>
      </w:r>
    </w:p>
    <w:p w14:paraId="0FFA4E1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kern w:val="2"/>
          <w:sz w:val="21"/>
          <w:szCs w:val="21"/>
          <w:lang w:val="en-US" w:eastAsia="zh-CN" w:bidi="ar-SA"/>
        </w:rPr>
        <w:t>一、</w:t>
      </w:r>
      <w:r>
        <w:rPr>
          <w:rFonts w:hint="eastAsia" w:ascii="宋体" w:hAnsi="宋体" w:eastAsia="宋体" w:cs="宋体"/>
          <w:color w:val="000000"/>
          <w:sz w:val="21"/>
          <w:szCs w:val="21"/>
        </w:rPr>
        <w:t>项目名称</w:t>
      </w:r>
    </w:p>
    <w:p w14:paraId="70E7AD6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南通轨道交通集团有限公司档案整理及数字化服务项目</w:t>
      </w:r>
    </w:p>
    <w:p w14:paraId="1BA5FC9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二、项目概况</w:t>
      </w:r>
    </w:p>
    <w:p w14:paraId="1C782B1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为规范南通轨道交通集团有限公司档案管理工作，提升档案利用效率，实现档案资源的规范化、数字化管理，现对本单位各类归档材料、存量档案进行整理及数字化服务采购。本项目服务范围涵盖档案从收集、分类整理、著录、数字化、挂接、装订、装盒、上架的全流程，最终结算以整理完成并通过验收后的实际数量为准。</w:t>
      </w:r>
    </w:p>
    <w:p w14:paraId="0AD22AC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kern w:val="2"/>
          <w:sz w:val="21"/>
          <w:szCs w:val="21"/>
          <w:lang w:val="en-US" w:eastAsia="zh-CN" w:bidi="ar-SA"/>
        </w:rPr>
        <w:t>三、</w:t>
      </w:r>
      <w:r>
        <w:rPr>
          <w:rFonts w:hint="eastAsia" w:ascii="宋体" w:hAnsi="宋体" w:eastAsia="宋体" w:cs="宋体"/>
          <w:color w:val="000000"/>
          <w:sz w:val="21"/>
          <w:szCs w:val="21"/>
        </w:rPr>
        <w:t>服务内容</w:t>
      </w:r>
    </w:p>
    <w:p w14:paraId="3DFC427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服务期限内集团各类归档材料的整理、数字化、挂接、装订、装盒、上架等工作，包括但不限于文书档案、科技档案、会计档案、招聘培训等人事台账材料</w:t>
      </w:r>
      <w:r>
        <w:rPr>
          <w:rFonts w:hint="eastAsia" w:ascii="宋体" w:hAnsi="宋体" w:eastAsia="宋体" w:cs="宋体"/>
          <w:color w:val="000000"/>
          <w:sz w:val="21"/>
          <w:szCs w:val="21"/>
          <w:lang w:val="en-US" w:eastAsia="zh-CN"/>
        </w:rPr>
        <w:t>、</w:t>
      </w:r>
      <w:r>
        <w:rPr>
          <w:rFonts w:hint="eastAsia" w:ascii="宋体" w:hAnsi="宋体" w:eastAsia="宋体" w:cs="宋体"/>
          <w:color w:val="000000"/>
          <w:sz w:val="21"/>
          <w:szCs w:val="21"/>
        </w:rPr>
        <w:t>照片档案、录音档案、录像档案、实物档案等各类档案，配合做好档案收集，完成全宗卷编制；服务期限内需移交南通市档案馆档案的整理、数字化、装订、装盒等服务，满足进馆要求，并做好所涉及集团档案的拆卷、重新整理、电子条目更新备注等工作；服务期限内集团需销毁档案的拆卷、重新整理、电子条目更新备注、销毁清册编制等工作。最终工作量以归档完成、经验收合格后确认的数量为准。</w:t>
      </w:r>
    </w:p>
    <w:p w14:paraId="74BD7EA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具体服务内容：</w:t>
      </w:r>
    </w:p>
    <w:tbl>
      <w:tblPr>
        <w:tblStyle w:val="42"/>
        <w:tblW w:w="9304" w:type="dxa"/>
        <w:tblInd w:w="-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4"/>
        <w:gridCol w:w="1675"/>
        <w:gridCol w:w="5413"/>
        <w:gridCol w:w="1562"/>
      </w:tblGrid>
      <w:tr w14:paraId="2DADE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654" w:type="dxa"/>
            <w:noWrap w:val="0"/>
            <w:vAlign w:val="center"/>
          </w:tcPr>
          <w:p w14:paraId="4EAC983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序号</w:t>
            </w:r>
          </w:p>
        </w:tc>
        <w:tc>
          <w:tcPr>
            <w:tcW w:w="1675" w:type="dxa"/>
            <w:noWrap w:val="0"/>
            <w:vAlign w:val="center"/>
          </w:tcPr>
          <w:p w14:paraId="73B396D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服务项目</w:t>
            </w:r>
          </w:p>
        </w:tc>
        <w:tc>
          <w:tcPr>
            <w:tcW w:w="5413" w:type="dxa"/>
            <w:noWrap w:val="0"/>
            <w:vAlign w:val="center"/>
          </w:tcPr>
          <w:p w14:paraId="3D1C18A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服务内容</w:t>
            </w:r>
          </w:p>
        </w:tc>
        <w:tc>
          <w:tcPr>
            <w:tcW w:w="1562" w:type="dxa"/>
            <w:noWrap w:val="0"/>
            <w:vAlign w:val="center"/>
          </w:tcPr>
          <w:p w14:paraId="41A7456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备注</w:t>
            </w:r>
          </w:p>
        </w:tc>
      </w:tr>
      <w:tr w14:paraId="71A28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54" w:type="dxa"/>
            <w:noWrap w:val="0"/>
            <w:vAlign w:val="center"/>
          </w:tcPr>
          <w:p w14:paraId="2DB478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w:t>
            </w:r>
          </w:p>
        </w:tc>
        <w:tc>
          <w:tcPr>
            <w:tcW w:w="1675" w:type="dxa"/>
            <w:noWrap w:val="0"/>
            <w:vAlign w:val="center"/>
          </w:tcPr>
          <w:p w14:paraId="56C8C4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val="en-US" w:eastAsia="zh-CN"/>
              </w:rPr>
              <w:t>文书</w:t>
            </w:r>
            <w:r>
              <w:rPr>
                <w:rFonts w:hint="eastAsia" w:ascii="宋体" w:hAnsi="宋体" w:eastAsia="宋体" w:cs="宋体"/>
                <w:b w:val="0"/>
                <w:bCs w:val="0"/>
                <w:sz w:val="21"/>
                <w:szCs w:val="21"/>
              </w:rPr>
              <w:t>档案整理</w:t>
            </w:r>
          </w:p>
        </w:tc>
        <w:tc>
          <w:tcPr>
            <w:tcW w:w="5413" w:type="dxa"/>
            <w:noWrap w:val="0"/>
            <w:vAlign w:val="center"/>
          </w:tcPr>
          <w:p w14:paraId="5F38CA0D">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1.根据集团规章制度，完成档案收集；</w:t>
            </w:r>
          </w:p>
          <w:p w14:paraId="0D534550">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2.分类、鉴定、档号编制、页码编制等；</w:t>
            </w:r>
          </w:p>
          <w:p w14:paraId="7819BCD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3.编制归档文件目录、备考表等；</w:t>
            </w:r>
          </w:p>
          <w:p w14:paraId="36D6B58D">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4.装订，填写并打印档案盒信息（需用脊背打印机），上架排列等。</w:t>
            </w:r>
          </w:p>
        </w:tc>
        <w:tc>
          <w:tcPr>
            <w:tcW w:w="1562" w:type="dxa"/>
            <w:noWrap w:val="0"/>
            <w:vAlign w:val="center"/>
          </w:tcPr>
          <w:p w14:paraId="1625677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已装订材料，需拆装扫描后，再装订。</w:t>
            </w:r>
          </w:p>
        </w:tc>
      </w:tr>
      <w:tr w14:paraId="5D742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54" w:type="dxa"/>
            <w:noWrap w:val="0"/>
            <w:vAlign w:val="center"/>
          </w:tcPr>
          <w:p w14:paraId="2141F54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2</w:t>
            </w:r>
          </w:p>
        </w:tc>
        <w:tc>
          <w:tcPr>
            <w:tcW w:w="1675" w:type="dxa"/>
            <w:noWrap w:val="0"/>
            <w:vAlign w:val="center"/>
          </w:tcPr>
          <w:p w14:paraId="02DADBF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val="en-US" w:eastAsia="zh-CN"/>
              </w:rPr>
              <w:t>科技</w:t>
            </w:r>
            <w:r>
              <w:rPr>
                <w:rFonts w:hint="eastAsia" w:ascii="宋体" w:hAnsi="宋体" w:eastAsia="宋体" w:cs="宋体"/>
                <w:b w:val="0"/>
                <w:bCs w:val="0"/>
                <w:sz w:val="21"/>
                <w:szCs w:val="21"/>
              </w:rPr>
              <w:t>档案整理</w:t>
            </w:r>
          </w:p>
        </w:tc>
        <w:tc>
          <w:tcPr>
            <w:tcW w:w="5413" w:type="dxa"/>
            <w:noWrap w:val="0"/>
            <w:vAlign w:val="center"/>
          </w:tcPr>
          <w:p w14:paraId="28D6CC02">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1.根据集团规章制度，完成档案收集；</w:t>
            </w:r>
          </w:p>
          <w:p w14:paraId="7930D028">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2.分类、鉴定、档号编制、页码编制等；</w:t>
            </w:r>
          </w:p>
          <w:p w14:paraId="24613DA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3.制作封面、著录项，编制案卷及卷内目录、备考表等；</w:t>
            </w:r>
          </w:p>
          <w:p w14:paraId="38399288">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4.装订，填写并打印档案盒信息（需用脊背打印机），上架排列等。</w:t>
            </w:r>
          </w:p>
        </w:tc>
        <w:tc>
          <w:tcPr>
            <w:tcW w:w="1562" w:type="dxa"/>
            <w:noWrap w:val="0"/>
            <w:vAlign w:val="center"/>
          </w:tcPr>
          <w:p w14:paraId="33F2848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已装订材料，需拆装扫描后，再装订。</w:t>
            </w:r>
          </w:p>
        </w:tc>
      </w:tr>
      <w:tr w14:paraId="27C85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54" w:type="dxa"/>
            <w:noWrap w:val="0"/>
            <w:vAlign w:val="center"/>
          </w:tcPr>
          <w:p w14:paraId="22299E5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3</w:t>
            </w:r>
          </w:p>
        </w:tc>
        <w:tc>
          <w:tcPr>
            <w:tcW w:w="1675" w:type="dxa"/>
            <w:noWrap w:val="0"/>
            <w:vAlign w:val="center"/>
          </w:tcPr>
          <w:p w14:paraId="1E12F6E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照片档案、录音档案、录像档案</w:t>
            </w:r>
          </w:p>
        </w:tc>
        <w:tc>
          <w:tcPr>
            <w:tcW w:w="5413" w:type="dxa"/>
            <w:noWrap w:val="0"/>
            <w:vAlign w:val="center"/>
          </w:tcPr>
          <w:p w14:paraId="508152C7">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1.根据集团规章制度，完成档案收集；</w:t>
            </w:r>
          </w:p>
          <w:p w14:paraId="0F06A968">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2.分类、鉴定、档号编制等；</w:t>
            </w:r>
          </w:p>
          <w:p w14:paraId="5E25E6F9">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3.制作封面、扉页、著录，编制目录、备考表等；</w:t>
            </w:r>
          </w:p>
          <w:p w14:paraId="5F174EDD">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4.装册/装盒，上架排列等。</w:t>
            </w:r>
          </w:p>
        </w:tc>
        <w:tc>
          <w:tcPr>
            <w:tcW w:w="1562" w:type="dxa"/>
            <w:noWrap w:val="0"/>
            <w:vAlign w:val="center"/>
          </w:tcPr>
          <w:p w14:paraId="48B15FD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sz w:val="21"/>
                <w:szCs w:val="21"/>
                <w:vertAlign w:val="baseline"/>
              </w:rPr>
            </w:pPr>
          </w:p>
        </w:tc>
      </w:tr>
      <w:tr w14:paraId="2DDD1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54" w:type="dxa"/>
            <w:noWrap w:val="0"/>
            <w:vAlign w:val="center"/>
          </w:tcPr>
          <w:p w14:paraId="5128616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4</w:t>
            </w:r>
          </w:p>
        </w:tc>
        <w:tc>
          <w:tcPr>
            <w:tcW w:w="1675" w:type="dxa"/>
            <w:noWrap w:val="0"/>
            <w:vAlign w:val="center"/>
          </w:tcPr>
          <w:p w14:paraId="3944D6B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sz w:val="21"/>
                <w:szCs w:val="21"/>
                <w:vertAlign w:val="baseline"/>
              </w:rPr>
            </w:pPr>
            <w:r>
              <w:rPr>
                <w:rFonts w:hint="eastAsia" w:ascii="宋体" w:hAnsi="宋体" w:eastAsia="宋体" w:cs="宋体"/>
                <w:b w:val="0"/>
                <w:bCs w:val="0"/>
                <w:sz w:val="21"/>
                <w:szCs w:val="21"/>
                <w:vertAlign w:val="baseline"/>
                <w:lang w:val="en-US" w:eastAsia="zh-CN"/>
              </w:rPr>
              <w:t>实物档案</w:t>
            </w:r>
          </w:p>
        </w:tc>
        <w:tc>
          <w:tcPr>
            <w:tcW w:w="5413" w:type="dxa"/>
            <w:noWrap w:val="0"/>
            <w:vAlign w:val="center"/>
          </w:tcPr>
          <w:p w14:paraId="660BA3B1">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1.根据集团规章制度，完成档案收集；</w:t>
            </w:r>
          </w:p>
          <w:p w14:paraId="62FF12C9">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2.分类、编号、拍照、著录信息；</w:t>
            </w:r>
          </w:p>
          <w:p w14:paraId="2D1AB063">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3.制作归档文件目录等；</w:t>
            </w:r>
          </w:p>
          <w:p w14:paraId="3A93A4B7">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sz w:val="21"/>
                <w:szCs w:val="21"/>
                <w:vertAlign w:val="baseline"/>
              </w:rPr>
            </w:pPr>
            <w:r>
              <w:rPr>
                <w:rFonts w:hint="eastAsia" w:ascii="宋体" w:hAnsi="宋体" w:eastAsia="宋体" w:cs="宋体"/>
                <w:b w:val="0"/>
                <w:bCs w:val="0"/>
                <w:sz w:val="21"/>
                <w:szCs w:val="21"/>
                <w:vertAlign w:val="baseline"/>
                <w:lang w:val="en-US" w:eastAsia="zh-CN"/>
              </w:rPr>
              <w:t>4.上架排列等。</w:t>
            </w:r>
          </w:p>
        </w:tc>
        <w:tc>
          <w:tcPr>
            <w:tcW w:w="1562" w:type="dxa"/>
            <w:noWrap w:val="0"/>
            <w:vAlign w:val="center"/>
          </w:tcPr>
          <w:p w14:paraId="5AF3400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sz w:val="21"/>
                <w:szCs w:val="21"/>
                <w:vertAlign w:val="baseline"/>
              </w:rPr>
            </w:pPr>
          </w:p>
        </w:tc>
      </w:tr>
      <w:tr w14:paraId="3DA11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54" w:type="dxa"/>
            <w:noWrap w:val="0"/>
            <w:vAlign w:val="center"/>
          </w:tcPr>
          <w:p w14:paraId="2E7ABAC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5</w:t>
            </w:r>
          </w:p>
        </w:tc>
        <w:tc>
          <w:tcPr>
            <w:tcW w:w="1675" w:type="dxa"/>
            <w:noWrap w:val="0"/>
            <w:vAlign w:val="center"/>
          </w:tcPr>
          <w:p w14:paraId="4B97D7C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会计档案</w:t>
            </w:r>
          </w:p>
        </w:tc>
        <w:tc>
          <w:tcPr>
            <w:tcW w:w="5413" w:type="dxa"/>
            <w:noWrap w:val="0"/>
            <w:vAlign w:val="center"/>
          </w:tcPr>
          <w:p w14:paraId="44C57FAF">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1.根据集团规章制度，完成档案收集；</w:t>
            </w:r>
          </w:p>
          <w:p w14:paraId="28AD9736">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2.分类、鉴定、档号编制、页码编制等；</w:t>
            </w:r>
          </w:p>
          <w:p w14:paraId="6530F3B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3.制作封面、著录项，编制目录、备考表等；</w:t>
            </w:r>
          </w:p>
          <w:p w14:paraId="6BF58EDA">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lang w:val="en-US" w:eastAsia="zh-CN"/>
              </w:rPr>
              <w:t>4.装订，填写并打印档案盒信息（需用脊背打印机），上架排列等。</w:t>
            </w:r>
          </w:p>
        </w:tc>
        <w:tc>
          <w:tcPr>
            <w:tcW w:w="1562" w:type="dxa"/>
            <w:noWrap w:val="0"/>
            <w:vAlign w:val="center"/>
          </w:tcPr>
          <w:p w14:paraId="2AC5188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sz w:val="21"/>
                <w:szCs w:val="21"/>
                <w:vertAlign w:val="baseline"/>
              </w:rPr>
            </w:pPr>
          </w:p>
        </w:tc>
      </w:tr>
      <w:tr w14:paraId="626CF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54" w:type="dxa"/>
            <w:noWrap w:val="0"/>
            <w:vAlign w:val="center"/>
          </w:tcPr>
          <w:p w14:paraId="12CB1A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6</w:t>
            </w:r>
          </w:p>
        </w:tc>
        <w:tc>
          <w:tcPr>
            <w:tcW w:w="7088" w:type="dxa"/>
            <w:gridSpan w:val="2"/>
            <w:noWrap w:val="0"/>
            <w:vAlign w:val="center"/>
          </w:tcPr>
          <w:p w14:paraId="6B4E5090">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highlight w:val="none"/>
                <w:vertAlign w:val="baseline"/>
                <w:lang w:val="en-US" w:eastAsia="zh-CN"/>
              </w:rPr>
              <w:t>招聘培训等人事台账材料</w:t>
            </w:r>
          </w:p>
        </w:tc>
        <w:tc>
          <w:tcPr>
            <w:tcW w:w="1562" w:type="dxa"/>
            <w:noWrap w:val="0"/>
            <w:vAlign w:val="center"/>
          </w:tcPr>
          <w:p w14:paraId="519A6E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sz w:val="21"/>
                <w:szCs w:val="21"/>
                <w:vertAlign w:val="baseline"/>
              </w:rPr>
            </w:pPr>
          </w:p>
        </w:tc>
      </w:tr>
      <w:tr w14:paraId="4E435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654" w:type="dxa"/>
            <w:noWrap w:val="0"/>
            <w:vAlign w:val="center"/>
          </w:tcPr>
          <w:p w14:paraId="6630431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7</w:t>
            </w:r>
          </w:p>
        </w:tc>
        <w:tc>
          <w:tcPr>
            <w:tcW w:w="1675" w:type="dxa"/>
            <w:noWrap w:val="0"/>
            <w:vAlign w:val="center"/>
          </w:tcPr>
          <w:p w14:paraId="6D41A40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档案数字化</w:t>
            </w:r>
          </w:p>
        </w:tc>
        <w:tc>
          <w:tcPr>
            <w:tcW w:w="5413" w:type="dxa"/>
            <w:noWrap w:val="0"/>
            <w:vAlign w:val="center"/>
          </w:tcPr>
          <w:p w14:paraId="0616A5C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1.文字或表格材料扫描双层PDF格式，图纸扫描JPG格式，分辨率不低于 300dpi；</w:t>
            </w:r>
          </w:p>
          <w:p w14:paraId="5DEC930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2.图像纠偏、去污、裁边等优化处理；</w:t>
            </w:r>
          </w:p>
          <w:p w14:paraId="7CA918F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3.建立电子文件与实体档案对应性挂接等。</w:t>
            </w:r>
          </w:p>
        </w:tc>
        <w:tc>
          <w:tcPr>
            <w:tcW w:w="1562" w:type="dxa"/>
            <w:noWrap w:val="0"/>
            <w:vAlign w:val="center"/>
          </w:tcPr>
          <w:p w14:paraId="6A75685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sz w:val="21"/>
                <w:szCs w:val="21"/>
                <w:vertAlign w:val="baseline"/>
              </w:rPr>
            </w:pPr>
          </w:p>
        </w:tc>
      </w:tr>
      <w:tr w14:paraId="4FAB8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trPr>
        <w:tc>
          <w:tcPr>
            <w:tcW w:w="654" w:type="dxa"/>
            <w:noWrap w:val="0"/>
            <w:vAlign w:val="center"/>
          </w:tcPr>
          <w:p w14:paraId="0168283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8</w:t>
            </w:r>
          </w:p>
        </w:tc>
        <w:tc>
          <w:tcPr>
            <w:tcW w:w="1675" w:type="dxa"/>
            <w:noWrap w:val="0"/>
            <w:vAlign w:val="center"/>
          </w:tcPr>
          <w:p w14:paraId="0F9684B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移交/销毁档案整理</w:t>
            </w:r>
          </w:p>
        </w:tc>
        <w:tc>
          <w:tcPr>
            <w:tcW w:w="5413" w:type="dxa"/>
            <w:noWrap w:val="0"/>
            <w:vAlign w:val="center"/>
          </w:tcPr>
          <w:p w14:paraId="43A98B18">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1.需对移交/销毁档案的拆卷、分类、整理；</w:t>
            </w:r>
          </w:p>
          <w:p w14:paraId="12EF1DD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2.电子条目更新、备注补充；</w:t>
            </w:r>
          </w:p>
          <w:p w14:paraId="591246E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3.编制移交/销毁清册，配合完成移交/销毁流程；</w:t>
            </w:r>
          </w:p>
          <w:p w14:paraId="6CEED20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4.按照档案类别，对档案进行整理、装订、上架等。</w:t>
            </w:r>
          </w:p>
        </w:tc>
        <w:tc>
          <w:tcPr>
            <w:tcW w:w="1562" w:type="dxa"/>
            <w:noWrap w:val="0"/>
            <w:vAlign w:val="center"/>
          </w:tcPr>
          <w:p w14:paraId="5C5E202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sz w:val="21"/>
                <w:szCs w:val="21"/>
                <w:vertAlign w:val="baseline"/>
              </w:rPr>
            </w:pPr>
          </w:p>
        </w:tc>
      </w:tr>
      <w:tr w14:paraId="5E13A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654" w:type="dxa"/>
            <w:noWrap w:val="0"/>
            <w:vAlign w:val="center"/>
          </w:tcPr>
          <w:p w14:paraId="2167E1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9</w:t>
            </w:r>
          </w:p>
        </w:tc>
        <w:tc>
          <w:tcPr>
            <w:tcW w:w="1675" w:type="dxa"/>
            <w:noWrap w:val="0"/>
            <w:vAlign w:val="center"/>
          </w:tcPr>
          <w:p w14:paraId="0DD2387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档案盒</w:t>
            </w:r>
          </w:p>
        </w:tc>
        <w:tc>
          <w:tcPr>
            <w:tcW w:w="5413" w:type="dxa"/>
            <w:noWrap w:val="0"/>
            <w:vAlign w:val="center"/>
          </w:tcPr>
          <w:p w14:paraId="150E9DD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leftChars="0"/>
              <w:jc w:val="left"/>
              <w:textAlignment w:val="auto"/>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rPr>
              <w:t>符</w:t>
            </w:r>
            <w:r>
              <w:rPr>
                <w:rFonts w:hint="eastAsia" w:ascii="宋体" w:hAnsi="宋体" w:eastAsia="宋体" w:cs="宋体"/>
                <w:b w:val="0"/>
                <w:bCs w:val="0"/>
                <w:sz w:val="21"/>
                <w:szCs w:val="21"/>
                <w:vertAlign w:val="baseline"/>
                <w:lang w:val="en-US" w:eastAsia="zh-CN"/>
              </w:rPr>
              <w:t>合国家档案管理规范、南通市档案馆进馆标准的无酸纸质档案盒。</w:t>
            </w:r>
          </w:p>
        </w:tc>
        <w:tc>
          <w:tcPr>
            <w:tcW w:w="1562" w:type="dxa"/>
            <w:noWrap w:val="0"/>
            <w:vAlign w:val="center"/>
          </w:tcPr>
          <w:p w14:paraId="02947ED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val="0"/>
                <w:bCs w:val="0"/>
                <w:sz w:val="21"/>
                <w:szCs w:val="21"/>
                <w:vertAlign w:val="baseline"/>
              </w:rPr>
            </w:pPr>
          </w:p>
        </w:tc>
      </w:tr>
    </w:tbl>
    <w:p w14:paraId="4EA5064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kern w:val="2"/>
          <w:sz w:val="21"/>
          <w:szCs w:val="21"/>
          <w:lang w:val="en-US" w:eastAsia="zh-CN" w:bidi="ar-SA"/>
        </w:rPr>
        <w:t>四、</w:t>
      </w:r>
      <w:r>
        <w:rPr>
          <w:rFonts w:hint="eastAsia" w:ascii="宋体" w:hAnsi="宋体" w:eastAsia="宋体" w:cs="宋体"/>
          <w:color w:val="000000"/>
          <w:sz w:val="21"/>
          <w:szCs w:val="21"/>
        </w:rPr>
        <w:t>技术标准（以最新版本为准）</w:t>
      </w:r>
    </w:p>
    <w:p w14:paraId="2D69887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1.符合GB/T 9705《文书档案案卷格式》；</w:t>
      </w:r>
    </w:p>
    <w:p w14:paraId="5A8FE1B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2.符合GB/T 11821《照片档案管理规范》；</w:t>
      </w:r>
    </w:p>
    <w:p w14:paraId="50995FC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3.符合GB/T 11822《科学技术档案案卷构成的一般要求》；</w:t>
      </w:r>
    </w:p>
    <w:p w14:paraId="41D81B3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4.符合GB/T 17678.1 《CAD电子文件光盘存储、归档与档案管理要求 第一部分：电子文件归档与档案管理》；</w:t>
      </w:r>
    </w:p>
    <w:p w14:paraId="6DF9919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5.符合GB/T 18894《电子文件归档与电子档案管理规范》；</w:t>
      </w:r>
    </w:p>
    <w:p w14:paraId="2DD0AFE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6.符合DA/T 22《归档文件整理规则》；</w:t>
      </w:r>
    </w:p>
    <w:p w14:paraId="5EE8925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7.符合DA/T 28《建设项目档案管理规范》；</w:t>
      </w:r>
    </w:p>
    <w:p w14:paraId="3BD5C6D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8.符合DA/T 38《档案级可录类光盘CD-R、DVD-R、DVD+R技术要求和应用规范》；</w:t>
      </w:r>
    </w:p>
    <w:p w14:paraId="6C69A73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9.符合DA/T 31《纸质档案数字化规范》；</w:t>
      </w:r>
    </w:p>
    <w:p w14:paraId="52D756E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10.符合DA/T 43《缩微胶片数字化技术规范》；</w:t>
      </w:r>
    </w:p>
    <w:p w14:paraId="7DB5241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11.符合DA/T 68《档案服务外包工作规范》；</w:t>
      </w:r>
    </w:p>
    <w:p w14:paraId="057F523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12.符合南通轨道交通集团有限公司印发的档案管理制度和具体规章制度。</w:t>
      </w:r>
    </w:p>
    <w:p w14:paraId="136A262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五</w:t>
      </w:r>
      <w:r>
        <w:rPr>
          <w:rFonts w:hint="eastAsia" w:ascii="宋体" w:hAnsi="宋体" w:eastAsia="宋体" w:cs="宋体"/>
          <w:color w:val="000000"/>
          <w:sz w:val="21"/>
          <w:szCs w:val="21"/>
        </w:rPr>
        <w:t>、采购需求</w:t>
      </w:r>
    </w:p>
    <w:p w14:paraId="77511BC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1.标准和要求：按照技术标准和制度整理各类档案。严格遵守保密法及相关法律规章要求，对全部文件、档案内容等必须保守秘密，并签订保密协议。</w:t>
      </w:r>
    </w:p>
    <w:p w14:paraId="5059F0E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rPr>
        <w:t>2.质量保证期限及办法：对档案整理服务质量提供长期质量保证，今后我方的上级主管部门、有关单位等对我方档案进行检查、验收、星级评定、升级等过程中，发现有不符合各级有关规定规范和要求的，我方有权要求供应商按照意见要求规范限期进行重新整理、整改，直至符合规定规范，符合我方上级检查验收标准和要求。</w:t>
      </w:r>
    </w:p>
    <w:p w14:paraId="6E00E5D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eastAsia" w:ascii="宋体" w:hAnsi="宋体" w:cs="宋体"/>
          <w:color w:val="000000"/>
          <w:sz w:val="22"/>
          <w:szCs w:val="22"/>
          <w:highlight w:val="none"/>
          <w:lang w:val="en-US" w:eastAsia="zh-CN"/>
        </w:rPr>
      </w:pPr>
      <w:r>
        <w:rPr>
          <w:rFonts w:hint="eastAsia" w:ascii="宋体" w:hAnsi="宋体" w:eastAsia="宋体" w:cs="宋体"/>
          <w:color w:val="000000"/>
          <w:sz w:val="21"/>
          <w:szCs w:val="21"/>
          <w:highlight w:val="none"/>
        </w:rPr>
        <w:t>3.</w:t>
      </w:r>
      <w:r>
        <w:rPr>
          <w:rFonts w:hint="eastAsia" w:ascii="宋体" w:hAnsi="宋体" w:eastAsia="宋体" w:cs="宋体"/>
          <w:color w:val="000000"/>
          <w:sz w:val="21"/>
          <w:szCs w:val="21"/>
          <w:highlight w:val="none"/>
          <w:lang w:val="en-US" w:eastAsia="zh-CN"/>
        </w:rPr>
        <w:t>服务期限</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val="en-US" w:eastAsia="zh-CN"/>
        </w:rPr>
        <w:t>2026年10月10日至2029年10月9日。</w:t>
      </w:r>
    </w:p>
    <w:p w14:paraId="463F7E8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4.服务</w:t>
      </w:r>
      <w:r>
        <w:rPr>
          <w:rFonts w:hint="eastAsia" w:ascii="宋体" w:hAnsi="宋体" w:eastAsia="宋体" w:cs="宋体"/>
          <w:color w:val="000000"/>
          <w:sz w:val="21"/>
          <w:szCs w:val="21"/>
          <w:highlight w:val="none"/>
        </w:rPr>
        <w:t>地点：南通</w:t>
      </w:r>
      <w:r>
        <w:rPr>
          <w:rFonts w:hint="eastAsia" w:ascii="宋体" w:hAnsi="宋体" w:eastAsia="宋体" w:cs="宋体"/>
          <w:color w:val="000000"/>
          <w:sz w:val="21"/>
          <w:szCs w:val="21"/>
          <w:highlight w:val="none"/>
          <w:lang w:val="en-US" w:eastAsia="zh-CN"/>
        </w:rPr>
        <w:t>市，设在单位指定地点</w:t>
      </w:r>
      <w:r>
        <w:rPr>
          <w:rFonts w:hint="eastAsia" w:ascii="宋体" w:hAnsi="宋体" w:eastAsia="宋体" w:cs="宋体"/>
          <w:color w:val="000000"/>
          <w:sz w:val="21"/>
          <w:szCs w:val="21"/>
          <w:highlight w:val="none"/>
        </w:rPr>
        <w:t>。</w:t>
      </w:r>
    </w:p>
    <w:p w14:paraId="43DF146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en-US" w:eastAsia="zh-CN"/>
        </w:rPr>
        <w:t>六</w:t>
      </w:r>
      <w:r>
        <w:rPr>
          <w:rFonts w:hint="eastAsia" w:ascii="宋体" w:hAnsi="宋体" w:eastAsia="宋体" w:cs="宋体"/>
          <w:color w:val="000000"/>
          <w:sz w:val="21"/>
          <w:szCs w:val="21"/>
          <w:highlight w:val="none"/>
        </w:rPr>
        <w:t>、组织及人员要求</w:t>
      </w:r>
    </w:p>
    <w:p w14:paraId="7613FDC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eastAsia" w:ascii="宋体" w:hAnsi="宋体" w:eastAsia="宋体" w:cs="宋体"/>
          <w:color w:val="000000"/>
          <w:sz w:val="21"/>
          <w:szCs w:val="21"/>
          <w:highlight w:val="yellow"/>
          <w:lang w:val="en-US" w:eastAsia="zh-CN"/>
        </w:rPr>
      </w:pPr>
      <w:r>
        <w:rPr>
          <w:rFonts w:hint="eastAsia" w:ascii="宋体" w:hAnsi="宋体" w:eastAsia="宋体" w:cs="宋体"/>
          <w:color w:val="000000"/>
          <w:sz w:val="21"/>
          <w:szCs w:val="21"/>
          <w:highlight w:val="none"/>
          <w:lang w:val="en-US" w:eastAsia="zh-CN"/>
        </w:rPr>
        <w:t>服务单位须成立南通轨道交通档案整理团队，设项目负责人1人，项目团队成员至少5人，团队成员需熟悉档案整理、数字化扫描、目录编制等相关操作流程，具备文书、科技、会计、实物、声像档案整理业绩；</w:t>
      </w:r>
      <w:r>
        <w:rPr>
          <w:rFonts w:hint="eastAsia" w:ascii="宋体" w:hAnsi="宋体" w:eastAsia="宋体" w:cs="宋体"/>
          <w:color w:val="000000"/>
          <w:sz w:val="21"/>
          <w:szCs w:val="21"/>
          <w:highlight w:val="none"/>
          <w:lang w:val="en-US" w:eastAsia="zh-CN"/>
        </w:rPr>
        <w:t>其中至少1人参与并获得项目所在地档案部门组织的档案整理工作质量最高档次评级（即第一档次，如“五星级”“优秀”“省特级”等）</w:t>
      </w:r>
      <w:r>
        <w:rPr>
          <w:rFonts w:hint="eastAsia" w:ascii="宋体" w:hAnsi="宋体" w:eastAsia="宋体" w:cs="宋体"/>
          <w:color w:val="000000"/>
          <w:sz w:val="21"/>
          <w:szCs w:val="21"/>
          <w:highlight w:val="none"/>
          <w:lang w:val="en-US" w:eastAsia="zh-CN"/>
        </w:rPr>
        <w:t>；至少1人参与向市级档案馆移交过一次进馆资料，并通过验收；至少1人参与过1次单位鉴定销毁工作。项目实施期间，项目负责人及核心团队成员不得随意更换，确需更换的，更换后的人员资质不得低于原人员资质。</w:t>
      </w:r>
    </w:p>
    <w:p w14:paraId="2A62C4ED">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Chars="0" w:firstLine="420" w:firstLineChars="200"/>
        <w:jc w:val="left"/>
        <w:textAlignment w:val="auto"/>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设备要求</w:t>
      </w:r>
    </w:p>
    <w:p w14:paraId="3FF3CFC9">
      <w:pPr>
        <w:widowControl/>
        <w:spacing w:line="360" w:lineRule="auto"/>
        <w:ind w:firstLine="420" w:firstLineChars="200"/>
        <w:jc w:val="left"/>
        <w:rPr>
          <w:rFonts w:hint="default" w:ascii="宋体" w:hAnsi="宋体" w:eastAsia="宋体" w:cs="宋体"/>
          <w:color w:val="000000"/>
          <w:sz w:val="21"/>
          <w:szCs w:val="21"/>
          <w:lang w:val="en-US" w:eastAsia="zh-CN"/>
        </w:rPr>
      </w:pPr>
      <w:r>
        <w:rPr>
          <w:rFonts w:hint="default" w:ascii="宋体" w:hAnsi="宋体" w:eastAsia="宋体" w:cs="宋体"/>
          <w:color w:val="000000"/>
          <w:sz w:val="21"/>
          <w:szCs w:val="21"/>
          <w:lang w:val="en-US" w:eastAsia="zh-CN"/>
        </w:rPr>
        <w:t>参选人须提供本项目专用设备，包括但不限于电脑、高速扫描仪、档案盒脊背打印机、胶装机、装订机、切纸机等设备，设备性能须满足本项目档案整理及数字化工作需求，确保工作效率和质量。</w:t>
      </w:r>
    </w:p>
    <w:p w14:paraId="12DC822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八</w:t>
      </w:r>
      <w:r>
        <w:rPr>
          <w:rFonts w:hint="eastAsia" w:ascii="宋体" w:hAnsi="宋体" w:eastAsia="宋体" w:cs="宋体"/>
          <w:color w:val="000000"/>
          <w:sz w:val="21"/>
          <w:szCs w:val="21"/>
        </w:rPr>
        <w:t>、</w:t>
      </w:r>
      <w:r>
        <w:rPr>
          <w:rFonts w:hint="eastAsia" w:ascii="宋体" w:hAnsi="宋体" w:eastAsia="宋体" w:cs="宋体"/>
          <w:color w:val="000000"/>
          <w:sz w:val="21"/>
          <w:szCs w:val="21"/>
          <w:lang w:val="en-US" w:eastAsia="zh-CN"/>
        </w:rPr>
        <w:t>进度</w:t>
      </w:r>
      <w:r>
        <w:rPr>
          <w:rFonts w:hint="eastAsia" w:ascii="宋体" w:hAnsi="宋体" w:eastAsia="宋体" w:cs="宋体"/>
          <w:color w:val="000000"/>
          <w:sz w:val="21"/>
          <w:szCs w:val="21"/>
        </w:rPr>
        <w:t>要求</w:t>
      </w:r>
    </w:p>
    <w:p w14:paraId="66923B1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自需归档材料移交给中</w:t>
      </w:r>
      <w:r>
        <w:rPr>
          <w:rFonts w:hint="eastAsia" w:ascii="宋体" w:hAnsi="宋体" w:eastAsia="宋体" w:cs="宋体"/>
          <w:bCs/>
          <w:color w:val="000000"/>
          <w:sz w:val="21"/>
          <w:szCs w:val="21"/>
          <w:highlight w:val="none"/>
          <w:lang w:val="en-US" w:eastAsia="zh-CN"/>
        </w:rPr>
        <w:t>选</w:t>
      </w:r>
      <w:r>
        <w:rPr>
          <w:rFonts w:hint="eastAsia" w:ascii="宋体" w:hAnsi="宋体" w:eastAsia="宋体" w:cs="宋体"/>
          <w:bCs/>
          <w:color w:val="000000"/>
          <w:sz w:val="21"/>
          <w:szCs w:val="21"/>
          <w:highlight w:val="none"/>
        </w:rPr>
        <w:t>单位3个月内完成全部工作内容并通过最终验收。</w:t>
      </w:r>
    </w:p>
    <w:p w14:paraId="57BF93A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left"/>
        <w:textAlignment w:val="auto"/>
        <w:rPr>
          <w:rFonts w:hint="eastAsia" w:ascii="宋体" w:hAnsi="宋体" w:eastAsia="宋体" w:cs="宋体"/>
          <w:color w:val="000000"/>
          <w:sz w:val="21"/>
          <w:szCs w:val="21"/>
        </w:rPr>
      </w:pPr>
      <w:r>
        <w:rPr>
          <w:rFonts w:hint="eastAsia" w:ascii="宋体" w:hAnsi="宋体" w:eastAsia="宋体" w:cs="宋体"/>
          <w:color w:val="000000"/>
          <w:sz w:val="21"/>
          <w:szCs w:val="21"/>
          <w:lang w:val="en-US" w:eastAsia="zh-CN"/>
        </w:rPr>
        <w:t>九</w:t>
      </w:r>
      <w:r>
        <w:rPr>
          <w:rFonts w:hint="eastAsia" w:ascii="宋体" w:hAnsi="宋体" w:eastAsia="宋体" w:cs="宋体"/>
          <w:color w:val="000000"/>
          <w:sz w:val="21"/>
          <w:szCs w:val="21"/>
        </w:rPr>
        <w:t>、</w:t>
      </w:r>
      <w:r>
        <w:rPr>
          <w:rFonts w:hint="eastAsia" w:ascii="宋体" w:hAnsi="宋体" w:eastAsia="宋体" w:cs="宋体"/>
          <w:color w:val="000000"/>
          <w:sz w:val="21"/>
          <w:szCs w:val="21"/>
          <w:lang w:val="en-US" w:eastAsia="zh-CN"/>
        </w:rPr>
        <w:t>服务</w:t>
      </w:r>
      <w:r>
        <w:rPr>
          <w:rFonts w:hint="eastAsia" w:ascii="宋体" w:hAnsi="宋体" w:eastAsia="宋体" w:cs="宋体"/>
          <w:color w:val="000000"/>
          <w:sz w:val="21"/>
          <w:szCs w:val="21"/>
        </w:rPr>
        <w:t>工作的后期服务</w:t>
      </w:r>
    </w:p>
    <w:p w14:paraId="21EC14AC">
      <w:pPr>
        <w:widowControl/>
        <w:spacing w:line="360" w:lineRule="auto"/>
        <w:ind w:firstLine="420" w:firstLineChars="200"/>
        <w:jc w:val="lef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对档案整理服务质量提供长期质量保证，今后比选人的上级主管部门、有关单位等对</w:t>
      </w:r>
      <w:r>
        <w:rPr>
          <w:rFonts w:hint="eastAsia" w:ascii="宋体" w:hAnsi="宋体" w:eastAsia="宋体" w:cs="宋体"/>
          <w:color w:val="000000"/>
          <w:sz w:val="21"/>
          <w:szCs w:val="21"/>
          <w:lang w:val="en-US" w:eastAsia="zh-CN"/>
        </w:rPr>
        <w:t>比选人</w:t>
      </w:r>
      <w:r>
        <w:rPr>
          <w:rFonts w:hint="eastAsia" w:ascii="宋体" w:hAnsi="宋体" w:eastAsia="宋体" w:cs="宋体"/>
          <w:color w:val="000000"/>
          <w:sz w:val="21"/>
          <w:szCs w:val="21"/>
          <w:lang w:val="en-US" w:eastAsia="zh-CN"/>
        </w:rPr>
        <w:t>档案进行检查、验收、星级评定、升级等过程中，发现有不符合各级有关规定规范和要求的，</w:t>
      </w:r>
      <w:r>
        <w:rPr>
          <w:rFonts w:hint="eastAsia" w:ascii="宋体" w:hAnsi="宋体" w:eastAsia="宋体" w:cs="宋体"/>
          <w:color w:val="000000"/>
          <w:sz w:val="21"/>
          <w:szCs w:val="21"/>
          <w:lang w:val="en-US" w:eastAsia="zh-CN"/>
        </w:rPr>
        <w:t>比选人</w:t>
      </w:r>
      <w:r>
        <w:rPr>
          <w:rFonts w:hint="eastAsia" w:ascii="宋体" w:hAnsi="宋体" w:eastAsia="宋体" w:cs="宋体"/>
          <w:color w:val="000000"/>
          <w:sz w:val="21"/>
          <w:szCs w:val="21"/>
          <w:lang w:val="en-US" w:eastAsia="zh-CN"/>
        </w:rPr>
        <w:t>有权要求服务单位按照意见要求规范限期进行重新整理、整改，直至符合规定规范，符合</w:t>
      </w:r>
      <w:r>
        <w:rPr>
          <w:rFonts w:hint="eastAsia" w:ascii="宋体" w:hAnsi="宋体" w:eastAsia="宋体" w:cs="宋体"/>
          <w:color w:val="000000"/>
          <w:sz w:val="21"/>
          <w:szCs w:val="21"/>
          <w:lang w:val="en-US" w:eastAsia="zh-CN"/>
        </w:rPr>
        <w:t>比选人</w:t>
      </w:r>
      <w:r>
        <w:rPr>
          <w:rFonts w:hint="eastAsia" w:ascii="宋体" w:hAnsi="宋体" w:eastAsia="宋体" w:cs="宋体"/>
          <w:color w:val="000000"/>
          <w:sz w:val="21"/>
          <w:szCs w:val="21"/>
          <w:lang w:val="en-US" w:eastAsia="zh-CN"/>
        </w:rPr>
        <w:t>上级检查验收标准和要求。</w:t>
      </w:r>
    </w:p>
    <w:p w14:paraId="00FFC788">
      <w:pPr>
        <w:widowControl/>
        <w:spacing w:line="360" w:lineRule="auto"/>
        <w:ind w:firstLine="420" w:firstLineChars="200"/>
        <w:jc w:val="left"/>
        <w:rPr>
          <w:rFonts w:hint="default"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十、保密要求</w:t>
      </w:r>
    </w:p>
    <w:p w14:paraId="283D569A">
      <w:pPr>
        <w:pStyle w:val="97"/>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1.参选人须严格遵守《中华人民共和国保守国家秘密法》《中华人民共和国档案法》等相关法律法规，对项目实施过程中接触到的单位各类档案信息（包括纸质档案、电子目录、数字化图像等）承担严格的保密责任，不得泄露、传播、复制、篡改、出售相关档案信息。参选人须与单位签订保密协议，与项目团队所有成员签订个人保密承诺书，明确保密责任和违约责任。</w:t>
      </w:r>
    </w:p>
    <w:p w14:paraId="63D13B6A">
      <w:pPr>
        <w:pStyle w:val="97"/>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000000"/>
          <w:kern w:val="2"/>
          <w:sz w:val="21"/>
          <w:szCs w:val="21"/>
          <w:highlight w:val="none"/>
          <w:lang w:val="en-US" w:eastAsia="zh-CN" w:bidi="ar-SA"/>
        </w:rPr>
        <w:sectPr>
          <w:pgSz w:w="11906" w:h="16838"/>
          <w:pgMar w:top="1418" w:right="1418" w:bottom="1418" w:left="1418" w:header="851" w:footer="992" w:gutter="0"/>
          <w:pgBorders>
            <w:top w:val="none" w:sz="0" w:space="0"/>
            <w:left w:val="none" w:sz="0" w:space="0"/>
            <w:bottom w:val="none" w:sz="0" w:space="0"/>
            <w:right w:val="none" w:sz="0" w:space="0"/>
          </w:pgBorders>
          <w:pgNumType w:fmt="decimal"/>
          <w:cols w:space="720" w:num="1"/>
          <w:titlePg/>
          <w:docGrid w:linePitch="312" w:charSpace="0"/>
        </w:sectPr>
      </w:pPr>
      <w:r>
        <w:rPr>
          <w:rFonts w:hint="eastAsia" w:ascii="宋体" w:hAnsi="宋体" w:eastAsia="宋体" w:cs="宋体"/>
          <w:color w:val="000000"/>
          <w:kern w:val="2"/>
          <w:sz w:val="21"/>
          <w:szCs w:val="21"/>
          <w:highlight w:val="none"/>
          <w:lang w:val="en-US" w:eastAsia="zh-CN" w:bidi="ar-SA"/>
        </w:rPr>
        <w:t>2.档案整理及数字化工作场地须符合保密要求，设在单位指定地点。</w:t>
      </w:r>
      <w:bookmarkStart w:id="298" w:name="_Toc3016"/>
    </w:p>
    <w:p w14:paraId="241F0EEE">
      <w:pPr>
        <w:pStyle w:val="97"/>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rPr>
      </w:pPr>
      <w:r>
        <w:rPr>
          <w:rFonts w:hint="eastAsia" w:ascii="宋体" w:hAnsi="宋体" w:eastAsia="宋体" w:cs="宋体"/>
          <w:b/>
          <w:bCs/>
          <w:color w:val="000000"/>
          <w:kern w:val="2"/>
          <w:sz w:val="32"/>
          <w:szCs w:val="28"/>
          <w:highlight w:val="none"/>
          <w:lang w:val="en-US" w:eastAsia="zh-CN" w:bidi="ar-SA"/>
        </w:rPr>
        <w:t>第五章 参选文件（格式</w:t>
      </w:r>
      <w:bookmarkEnd w:id="259"/>
      <w:r>
        <w:rPr>
          <w:rFonts w:hint="eastAsia" w:ascii="宋体" w:hAnsi="宋体" w:eastAsia="宋体" w:cs="宋体"/>
          <w:b/>
          <w:bCs/>
          <w:color w:val="000000"/>
          <w:kern w:val="2"/>
          <w:sz w:val="32"/>
          <w:szCs w:val="28"/>
          <w:highlight w:val="none"/>
          <w:lang w:val="en-US" w:eastAsia="zh-CN" w:bidi="ar-SA"/>
        </w:rPr>
        <w:t>）</w:t>
      </w:r>
      <w:bookmarkEnd w:id="260"/>
      <w:bookmarkEnd w:id="261"/>
      <w:bookmarkEnd w:id="298"/>
    </w:p>
    <w:p w14:paraId="0F4B61C4">
      <w:pPr>
        <w:pStyle w:val="7"/>
        <w:spacing w:line="360" w:lineRule="auto"/>
        <w:rPr>
          <w:rFonts w:hint="eastAsia" w:ascii="宋体" w:hAnsi="宋体" w:eastAsia="宋体" w:cs="宋体"/>
          <w:color w:val="000000"/>
        </w:rPr>
      </w:pPr>
    </w:p>
    <w:p w14:paraId="618527A1">
      <w:pPr>
        <w:pStyle w:val="93"/>
        <w:spacing w:line="360" w:lineRule="auto"/>
        <w:rPr>
          <w:rFonts w:hint="eastAsia" w:ascii="宋体" w:hAnsi="宋体" w:eastAsia="宋体" w:cs="宋体"/>
          <w:color w:val="000000"/>
          <w:szCs w:val="24"/>
        </w:rPr>
      </w:pPr>
    </w:p>
    <w:p w14:paraId="14178DE1">
      <w:pPr>
        <w:spacing w:line="360" w:lineRule="auto"/>
        <w:jc w:val="center"/>
        <w:rPr>
          <w:rFonts w:hint="eastAsia" w:ascii="宋体" w:hAnsi="宋体" w:eastAsia="宋体" w:cs="宋体"/>
          <w:b/>
          <w:bCs/>
          <w:color w:val="000000"/>
          <w:sz w:val="36"/>
          <w:szCs w:val="36"/>
          <w:u w:val="single"/>
        </w:rPr>
      </w:pPr>
      <w:bookmarkStart w:id="299" w:name="_Toc10498"/>
      <w:r>
        <w:rPr>
          <w:rFonts w:hint="eastAsia" w:ascii="宋体" w:hAnsi="宋体" w:eastAsia="宋体" w:cs="宋体"/>
          <w:b/>
          <w:bCs/>
          <w:color w:val="000000"/>
          <w:sz w:val="36"/>
          <w:szCs w:val="36"/>
          <w:u w:val="single"/>
        </w:rPr>
        <w:t xml:space="preserve">            </w:t>
      </w:r>
      <w:r>
        <w:rPr>
          <w:rFonts w:hint="eastAsia" w:ascii="宋体" w:hAnsi="宋体" w:eastAsia="宋体" w:cs="宋体"/>
          <w:b/>
          <w:bCs/>
          <w:color w:val="000000"/>
          <w:sz w:val="36"/>
          <w:szCs w:val="36"/>
        </w:rPr>
        <w:t>（项目名称）</w:t>
      </w:r>
      <w:bookmarkEnd w:id="299"/>
    </w:p>
    <w:p w14:paraId="6CB3400D">
      <w:pPr>
        <w:spacing w:line="360" w:lineRule="auto"/>
        <w:ind w:firstLine="7459" w:firstLineChars="2322"/>
        <w:rPr>
          <w:rFonts w:hint="eastAsia" w:ascii="宋体" w:hAnsi="宋体" w:eastAsia="宋体" w:cs="宋体"/>
          <w:b/>
          <w:color w:val="000000"/>
          <w:sz w:val="32"/>
          <w:szCs w:val="32"/>
        </w:rPr>
      </w:pPr>
    </w:p>
    <w:p w14:paraId="4F3CFB14">
      <w:pPr>
        <w:spacing w:line="360" w:lineRule="auto"/>
        <w:jc w:val="center"/>
        <w:rPr>
          <w:rFonts w:hint="eastAsia" w:ascii="宋体" w:hAnsi="宋体" w:eastAsia="宋体" w:cs="宋体"/>
          <w:b/>
          <w:color w:val="000000"/>
          <w:sz w:val="72"/>
        </w:rPr>
      </w:pPr>
    </w:p>
    <w:p w14:paraId="6F47B7D6">
      <w:pPr>
        <w:spacing w:line="360" w:lineRule="auto"/>
        <w:jc w:val="center"/>
        <w:rPr>
          <w:rFonts w:hint="eastAsia" w:ascii="宋体" w:hAnsi="宋体" w:eastAsia="宋体" w:cs="宋体"/>
          <w:b/>
          <w:color w:val="000000"/>
          <w:sz w:val="72"/>
        </w:rPr>
      </w:pPr>
      <w:r>
        <w:rPr>
          <w:rFonts w:hint="eastAsia" w:ascii="宋体" w:hAnsi="宋体" w:eastAsia="宋体" w:cs="宋体"/>
          <w:b/>
          <w:color w:val="000000"/>
          <w:sz w:val="72"/>
        </w:rPr>
        <w:t>资格审查文件</w:t>
      </w:r>
    </w:p>
    <w:p w14:paraId="77C633A0">
      <w:pPr>
        <w:spacing w:line="360" w:lineRule="auto"/>
        <w:jc w:val="center"/>
        <w:rPr>
          <w:rFonts w:hint="eastAsia" w:ascii="宋体" w:hAnsi="宋体" w:eastAsia="宋体" w:cs="宋体"/>
          <w:color w:val="000000"/>
          <w:sz w:val="24"/>
        </w:rPr>
      </w:pPr>
    </w:p>
    <w:p w14:paraId="2420CAB2">
      <w:pPr>
        <w:spacing w:line="360" w:lineRule="auto"/>
        <w:jc w:val="center"/>
        <w:rPr>
          <w:rFonts w:hint="eastAsia" w:ascii="宋体" w:hAnsi="宋体" w:eastAsia="宋体" w:cs="宋体"/>
          <w:color w:val="000000"/>
          <w:sz w:val="24"/>
        </w:rPr>
      </w:pPr>
    </w:p>
    <w:p w14:paraId="34F4D9D1">
      <w:pPr>
        <w:spacing w:line="360" w:lineRule="auto"/>
        <w:jc w:val="center"/>
        <w:rPr>
          <w:rFonts w:hint="eastAsia" w:ascii="宋体" w:hAnsi="宋体" w:eastAsia="宋体" w:cs="宋体"/>
          <w:color w:val="000000"/>
          <w:sz w:val="24"/>
        </w:rPr>
      </w:pPr>
    </w:p>
    <w:p w14:paraId="6A4CB6FA">
      <w:pPr>
        <w:spacing w:line="360" w:lineRule="auto"/>
        <w:jc w:val="center"/>
        <w:rPr>
          <w:rFonts w:hint="eastAsia" w:ascii="宋体" w:hAnsi="宋体" w:eastAsia="宋体" w:cs="宋体"/>
          <w:color w:val="000000"/>
          <w:sz w:val="24"/>
        </w:rPr>
      </w:pPr>
    </w:p>
    <w:p w14:paraId="6D995584">
      <w:pPr>
        <w:rPr>
          <w:rFonts w:hint="eastAsia" w:ascii="宋体" w:hAnsi="宋体" w:eastAsia="宋体" w:cs="宋体"/>
          <w:color w:val="000000"/>
        </w:rPr>
      </w:pPr>
    </w:p>
    <w:p w14:paraId="0F68A674">
      <w:pPr>
        <w:rPr>
          <w:rFonts w:hint="eastAsia" w:ascii="宋体" w:hAnsi="宋体" w:eastAsia="宋体" w:cs="宋体"/>
          <w:color w:val="000000"/>
          <w:sz w:val="24"/>
        </w:rPr>
      </w:pPr>
    </w:p>
    <w:p w14:paraId="25D2AEF9">
      <w:pPr>
        <w:rPr>
          <w:rFonts w:hint="eastAsia" w:ascii="宋体" w:hAnsi="宋体" w:eastAsia="宋体" w:cs="宋体"/>
          <w:color w:val="000000"/>
        </w:rPr>
      </w:pPr>
    </w:p>
    <w:p w14:paraId="04F3E589">
      <w:pPr>
        <w:rPr>
          <w:rFonts w:hint="eastAsia" w:ascii="宋体" w:hAnsi="宋体" w:eastAsia="宋体" w:cs="宋体"/>
          <w:color w:val="000000"/>
        </w:rPr>
      </w:pPr>
    </w:p>
    <w:p w14:paraId="1ECD5FAD">
      <w:pPr>
        <w:spacing w:line="360" w:lineRule="auto"/>
        <w:jc w:val="center"/>
        <w:rPr>
          <w:rFonts w:hint="eastAsia" w:ascii="宋体" w:hAnsi="宋体" w:eastAsia="宋体" w:cs="宋体"/>
          <w:color w:val="000000"/>
          <w:sz w:val="24"/>
        </w:rPr>
      </w:pPr>
    </w:p>
    <w:p w14:paraId="39C086D9">
      <w:pPr>
        <w:spacing w:line="360" w:lineRule="auto"/>
        <w:jc w:val="center"/>
        <w:rPr>
          <w:rFonts w:hint="eastAsia" w:ascii="宋体" w:hAnsi="宋体" w:eastAsia="宋体" w:cs="宋体"/>
          <w:color w:val="000000"/>
          <w:sz w:val="24"/>
        </w:rPr>
      </w:pPr>
    </w:p>
    <w:p w14:paraId="46DD34A9">
      <w:pPr>
        <w:spacing w:line="360" w:lineRule="auto"/>
        <w:jc w:val="center"/>
        <w:rPr>
          <w:rFonts w:hint="eastAsia" w:ascii="宋体" w:hAnsi="宋体" w:eastAsia="宋体" w:cs="宋体"/>
          <w:color w:val="000000"/>
          <w:sz w:val="24"/>
        </w:rPr>
      </w:pPr>
    </w:p>
    <w:p w14:paraId="291DEF09">
      <w:pPr>
        <w:spacing w:line="360" w:lineRule="auto"/>
        <w:jc w:val="center"/>
        <w:rPr>
          <w:rFonts w:hint="eastAsia" w:ascii="宋体" w:hAnsi="宋体" w:eastAsia="宋体" w:cs="宋体"/>
          <w:b/>
          <w:bCs/>
          <w:color w:val="000000"/>
          <w:spacing w:val="8"/>
          <w:sz w:val="28"/>
        </w:rPr>
      </w:pPr>
      <w:bookmarkStart w:id="300" w:name="_Toc21067"/>
    </w:p>
    <w:p w14:paraId="1E8BC5CE">
      <w:pPr>
        <w:spacing w:line="360" w:lineRule="auto"/>
        <w:jc w:val="center"/>
        <w:rPr>
          <w:rFonts w:hint="eastAsia" w:ascii="宋体" w:hAnsi="宋体" w:eastAsia="宋体" w:cs="宋体"/>
          <w:b/>
          <w:bCs/>
          <w:color w:val="000000"/>
          <w:spacing w:val="8"/>
          <w:sz w:val="28"/>
        </w:rPr>
      </w:pPr>
      <w:r>
        <w:rPr>
          <w:rFonts w:hint="eastAsia" w:ascii="宋体" w:hAnsi="宋体" w:eastAsia="宋体" w:cs="宋体"/>
          <w:b/>
          <w:bCs/>
          <w:color w:val="000000"/>
          <w:spacing w:val="8"/>
          <w:sz w:val="28"/>
        </w:rPr>
        <w:t>参   选   人：</w:t>
      </w:r>
      <w:r>
        <w:rPr>
          <w:rFonts w:hint="eastAsia" w:ascii="宋体" w:hAnsi="宋体" w:eastAsia="宋体" w:cs="宋体"/>
          <w:b/>
          <w:bCs/>
          <w:color w:val="000000"/>
          <w:spacing w:val="16"/>
          <w:sz w:val="28"/>
          <w:u w:val="single"/>
        </w:rPr>
        <w:t xml:space="preserve">               （盖单位章）</w:t>
      </w:r>
      <w:bookmarkEnd w:id="300"/>
    </w:p>
    <w:p w14:paraId="320BF87A">
      <w:pPr>
        <w:spacing w:line="360" w:lineRule="auto"/>
        <w:jc w:val="center"/>
        <w:rPr>
          <w:rFonts w:hint="eastAsia" w:ascii="宋体" w:hAnsi="宋体" w:eastAsia="宋体" w:cs="宋体"/>
          <w:b/>
          <w:bCs/>
          <w:color w:val="000000"/>
          <w:spacing w:val="8"/>
          <w:sz w:val="28"/>
        </w:rPr>
      </w:pPr>
      <w:bookmarkStart w:id="301" w:name="_Toc5231"/>
      <w:r>
        <w:rPr>
          <w:rFonts w:hint="eastAsia" w:ascii="宋体" w:hAnsi="宋体" w:eastAsia="宋体" w:cs="宋体"/>
          <w:b/>
          <w:bCs/>
          <w:color w:val="000000"/>
          <w:spacing w:val="8"/>
          <w:sz w:val="28"/>
        </w:rPr>
        <w:t>法定代表人或授权委托人：</w:t>
      </w:r>
      <w:r>
        <w:rPr>
          <w:rFonts w:hint="eastAsia" w:ascii="宋体" w:hAnsi="宋体" w:eastAsia="宋体" w:cs="宋体"/>
          <w:b/>
          <w:bCs/>
          <w:color w:val="000000"/>
          <w:spacing w:val="16"/>
          <w:sz w:val="28"/>
          <w:u w:val="single"/>
        </w:rPr>
        <w:t xml:space="preserve">     （签字或盖章）</w:t>
      </w:r>
      <w:bookmarkEnd w:id="301"/>
    </w:p>
    <w:p w14:paraId="3C16F33B">
      <w:pPr>
        <w:spacing w:line="360" w:lineRule="auto"/>
        <w:jc w:val="center"/>
        <w:rPr>
          <w:rFonts w:hint="eastAsia" w:ascii="宋体" w:hAnsi="宋体" w:eastAsia="宋体" w:cs="宋体"/>
          <w:b/>
          <w:bCs/>
          <w:color w:val="000000"/>
          <w:sz w:val="28"/>
        </w:rPr>
      </w:pPr>
      <w:bookmarkStart w:id="302" w:name="_Toc9855"/>
      <w:r>
        <w:rPr>
          <w:rFonts w:hint="eastAsia" w:ascii="宋体" w:hAnsi="宋体" w:eastAsia="宋体" w:cs="宋体"/>
          <w:b/>
          <w:bCs/>
          <w:color w:val="000000"/>
          <w:spacing w:val="16"/>
          <w:sz w:val="28"/>
          <w:u w:val="single"/>
        </w:rPr>
        <w:t xml:space="preserve">        </w:t>
      </w:r>
      <w:r>
        <w:rPr>
          <w:rFonts w:hint="eastAsia" w:ascii="宋体" w:hAnsi="宋体" w:eastAsia="宋体" w:cs="宋体"/>
          <w:b/>
          <w:bCs/>
          <w:color w:val="000000"/>
          <w:sz w:val="28"/>
        </w:rPr>
        <w:t>年</w:t>
      </w:r>
      <w:r>
        <w:rPr>
          <w:rFonts w:hint="eastAsia" w:ascii="宋体" w:hAnsi="宋体" w:eastAsia="宋体" w:cs="宋体"/>
          <w:b/>
          <w:bCs/>
          <w:color w:val="000000"/>
          <w:spacing w:val="16"/>
          <w:sz w:val="28"/>
          <w:u w:val="single"/>
        </w:rPr>
        <w:t xml:space="preserve">        </w:t>
      </w:r>
      <w:r>
        <w:rPr>
          <w:rFonts w:hint="eastAsia" w:ascii="宋体" w:hAnsi="宋体" w:eastAsia="宋体" w:cs="宋体"/>
          <w:b/>
          <w:bCs/>
          <w:color w:val="000000"/>
          <w:sz w:val="28"/>
        </w:rPr>
        <w:t>月</w:t>
      </w:r>
      <w:r>
        <w:rPr>
          <w:rFonts w:hint="eastAsia" w:ascii="宋体" w:hAnsi="宋体" w:eastAsia="宋体" w:cs="宋体"/>
          <w:b/>
          <w:bCs/>
          <w:color w:val="000000"/>
          <w:spacing w:val="16"/>
          <w:sz w:val="28"/>
          <w:u w:val="single"/>
        </w:rPr>
        <w:t xml:space="preserve">        </w:t>
      </w:r>
      <w:r>
        <w:rPr>
          <w:rFonts w:hint="eastAsia" w:ascii="宋体" w:hAnsi="宋体" w:eastAsia="宋体" w:cs="宋体"/>
          <w:b/>
          <w:bCs/>
          <w:color w:val="000000"/>
          <w:sz w:val="28"/>
        </w:rPr>
        <w:t>日</w:t>
      </w:r>
      <w:bookmarkEnd w:id="302"/>
    </w:p>
    <w:p w14:paraId="1FD6876E">
      <w:pPr>
        <w:pStyle w:val="3"/>
        <w:jc w:val="center"/>
        <w:rPr>
          <w:rFonts w:ascii="宋体" w:hAnsi="宋体" w:cs="宋体"/>
          <w:color w:val="000000"/>
          <w:szCs w:val="28"/>
          <w:highlight w:val="none"/>
        </w:rPr>
      </w:pPr>
      <w:r>
        <w:rPr>
          <w:rFonts w:hint="eastAsia" w:ascii="宋体" w:hAnsi="宋体" w:eastAsia="宋体" w:cs="宋体"/>
          <w:b w:val="0"/>
          <w:bCs w:val="0"/>
          <w:color w:val="000000"/>
          <w:sz w:val="36"/>
        </w:rPr>
        <w:br w:type="page"/>
      </w:r>
      <w:bookmarkEnd w:id="262"/>
      <w:bookmarkEnd w:id="263"/>
      <w:bookmarkEnd w:id="264"/>
      <w:bookmarkEnd w:id="265"/>
      <w:bookmarkStart w:id="303" w:name="_Toc15095"/>
      <w:bookmarkStart w:id="304" w:name="_Toc15919"/>
      <w:bookmarkStart w:id="305" w:name="_Toc1715"/>
      <w:bookmarkStart w:id="306" w:name="_Toc441435237"/>
      <w:r>
        <w:rPr>
          <w:rFonts w:hint="eastAsia" w:ascii="宋体" w:hAnsi="宋体" w:cs="宋体"/>
          <w:color w:val="000000"/>
          <w:szCs w:val="28"/>
          <w:highlight w:val="none"/>
        </w:rPr>
        <w:t>目  录</w:t>
      </w:r>
      <w:bookmarkEnd w:id="303"/>
    </w:p>
    <w:p w14:paraId="45E870B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000000"/>
          <w:sz w:val="24"/>
          <w:szCs w:val="24"/>
          <w:highlight w:val="none"/>
        </w:rPr>
      </w:pPr>
      <w:bookmarkStart w:id="307" w:name="_Toc14117_WPSOffice_Level3"/>
      <w:bookmarkStart w:id="308" w:name="_Toc25880_WPSOffice_Level3"/>
    </w:p>
    <w:p w14:paraId="13D67A26">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color w:val="000000"/>
          <w:sz w:val="24"/>
          <w:szCs w:val="24"/>
          <w:highlight w:val="none"/>
        </w:rPr>
      </w:pPr>
      <w:r>
        <w:rPr>
          <w:rFonts w:hint="eastAsia" w:ascii="宋体" w:hAnsi="宋体" w:cs="宋体"/>
          <w:color w:val="000000"/>
          <w:sz w:val="24"/>
          <w:szCs w:val="24"/>
          <w:highlight w:val="none"/>
        </w:rPr>
        <w:t xml:space="preserve">一 </w:t>
      </w:r>
      <w:r>
        <w:rPr>
          <w:rFonts w:hint="eastAsia" w:ascii="宋体" w:hAnsi="宋体" w:cs="宋体"/>
          <w:color w:val="000000"/>
          <w:sz w:val="24"/>
          <w:szCs w:val="24"/>
          <w:highlight w:val="none"/>
          <w:lang w:val="en-US" w:eastAsia="zh-CN"/>
        </w:rPr>
        <w:t xml:space="preserve"> </w:t>
      </w:r>
      <w:r>
        <w:rPr>
          <w:rFonts w:hint="eastAsia" w:ascii="宋体" w:hAnsi="宋体" w:cs="宋体"/>
          <w:color w:val="000000"/>
          <w:sz w:val="24"/>
          <w:szCs w:val="24"/>
          <w:highlight w:val="none"/>
        </w:rPr>
        <w:t>法定代表人身份证明或其授权委托书</w:t>
      </w:r>
      <w:bookmarkEnd w:id="307"/>
      <w:bookmarkEnd w:id="308"/>
    </w:p>
    <w:p w14:paraId="0C6F8B7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000000"/>
          <w:sz w:val="24"/>
          <w:szCs w:val="24"/>
          <w:highlight w:val="none"/>
        </w:rPr>
      </w:pPr>
      <w:bookmarkStart w:id="309" w:name="_Toc30089_WPSOffice_Level3"/>
      <w:bookmarkStart w:id="310" w:name="_Toc18864_WPSOffice_Level3"/>
      <w:r>
        <w:rPr>
          <w:rFonts w:hint="eastAsia" w:ascii="宋体" w:hAnsi="宋体" w:cs="宋体"/>
          <w:color w:val="000000"/>
          <w:sz w:val="24"/>
          <w:szCs w:val="24"/>
          <w:highlight w:val="none"/>
          <w:lang w:val="en-US" w:eastAsia="zh-CN"/>
        </w:rPr>
        <w:t>二</w:t>
      </w:r>
      <w:r>
        <w:rPr>
          <w:rFonts w:hint="eastAsia" w:ascii="宋体" w:hAnsi="宋体" w:cs="宋体"/>
          <w:color w:val="000000"/>
          <w:sz w:val="24"/>
          <w:szCs w:val="24"/>
          <w:highlight w:val="none"/>
        </w:rPr>
        <w:t xml:space="preserve"> </w:t>
      </w:r>
      <w:r>
        <w:rPr>
          <w:rFonts w:hint="eastAsia" w:ascii="宋体" w:hAnsi="宋体" w:cs="宋体"/>
          <w:color w:val="000000"/>
          <w:sz w:val="24"/>
          <w:szCs w:val="24"/>
          <w:highlight w:val="none"/>
          <w:lang w:val="en-US" w:eastAsia="zh-CN"/>
        </w:rPr>
        <w:t xml:space="preserve"> 参选</w:t>
      </w:r>
      <w:r>
        <w:rPr>
          <w:rFonts w:hint="eastAsia" w:ascii="宋体" w:hAnsi="宋体" w:cs="宋体"/>
          <w:color w:val="000000"/>
          <w:sz w:val="24"/>
          <w:szCs w:val="24"/>
          <w:highlight w:val="none"/>
        </w:rPr>
        <w:t>人基本情况表</w:t>
      </w:r>
      <w:bookmarkEnd w:id="309"/>
      <w:bookmarkEnd w:id="310"/>
    </w:p>
    <w:p w14:paraId="1E7862DF">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三  承诺书</w:t>
      </w:r>
    </w:p>
    <w:p w14:paraId="5143442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 xml:space="preserve">四  </w:t>
      </w:r>
      <w:r>
        <w:rPr>
          <w:rFonts w:hint="eastAsia" w:ascii="宋体" w:hAnsi="宋体" w:eastAsia="宋体" w:cs="宋体"/>
          <w:color w:val="000000"/>
          <w:sz w:val="24"/>
          <w:szCs w:val="24"/>
          <w:highlight w:val="none"/>
          <w:lang w:val="en-US" w:eastAsia="zh-CN"/>
        </w:rPr>
        <w:t>项目负责人简历表</w:t>
      </w:r>
    </w:p>
    <w:p w14:paraId="1CCB8889">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五</w:t>
      </w:r>
      <w:bookmarkStart w:id="311" w:name="_Toc26412_WPSOffice_Level3"/>
      <w:r>
        <w:rPr>
          <w:rFonts w:hint="eastAsia" w:ascii="宋体" w:hAnsi="宋体" w:cs="宋体"/>
          <w:color w:val="000000"/>
          <w:sz w:val="24"/>
          <w:szCs w:val="24"/>
          <w:highlight w:val="none"/>
        </w:rPr>
        <w:t xml:space="preserve"> </w:t>
      </w:r>
      <w:r>
        <w:rPr>
          <w:rFonts w:hint="eastAsia" w:ascii="宋体" w:hAnsi="宋体" w:cs="宋体"/>
          <w:color w:val="000000"/>
          <w:sz w:val="24"/>
          <w:szCs w:val="24"/>
          <w:highlight w:val="none"/>
          <w:lang w:val="en-US" w:eastAsia="zh-CN"/>
        </w:rPr>
        <w:t xml:space="preserve"> </w:t>
      </w:r>
      <w:r>
        <w:rPr>
          <w:rFonts w:hint="eastAsia" w:ascii="宋体" w:hAnsi="宋体" w:cs="宋体"/>
          <w:color w:val="000000"/>
          <w:sz w:val="24"/>
          <w:szCs w:val="24"/>
          <w:highlight w:val="none"/>
        </w:rPr>
        <w:t>其他资格证明文件</w:t>
      </w:r>
      <w:bookmarkEnd w:id="311"/>
    </w:p>
    <w:p w14:paraId="4BC1DF22">
      <w:pPr>
        <w:spacing w:line="360" w:lineRule="auto"/>
        <w:rPr>
          <w:rFonts w:hint="eastAsia" w:ascii="宋体" w:hAnsi="宋体" w:cs="宋体"/>
          <w:color w:val="000000"/>
          <w:sz w:val="24"/>
          <w:szCs w:val="24"/>
          <w:highlight w:val="none"/>
          <w:lang w:val="en-US" w:eastAsia="zh-CN"/>
        </w:rPr>
      </w:pPr>
    </w:p>
    <w:p w14:paraId="4F466715">
      <w:pPr>
        <w:pStyle w:val="3"/>
        <w:jc w:val="center"/>
        <w:rPr>
          <w:rFonts w:ascii="宋体" w:hAnsi="宋体" w:cs="宋体"/>
          <w:color w:val="000000"/>
          <w:highlight w:val="none"/>
        </w:rPr>
      </w:pPr>
      <w:r>
        <w:rPr>
          <w:rFonts w:hint="eastAsia" w:ascii="宋体" w:hAnsi="宋体" w:eastAsia="宋体" w:cs="宋体"/>
          <w:b w:val="0"/>
          <w:bCs w:val="0"/>
          <w:color w:val="000000"/>
          <w:sz w:val="36"/>
        </w:rPr>
        <w:br w:type="page"/>
      </w:r>
      <w:bookmarkEnd w:id="304"/>
      <w:bookmarkEnd w:id="305"/>
      <w:bookmarkEnd w:id="306"/>
      <w:bookmarkStart w:id="312" w:name="_Toc9079"/>
      <w:r>
        <w:rPr>
          <w:rFonts w:hint="eastAsia" w:ascii="宋体" w:hAnsi="宋体" w:cs="宋体"/>
          <w:color w:val="000000"/>
          <w:highlight w:val="none"/>
          <w:lang w:val="en-US" w:eastAsia="zh-CN"/>
        </w:rPr>
        <w:t>一</w:t>
      </w:r>
      <w:r>
        <w:rPr>
          <w:rFonts w:hint="eastAsia" w:ascii="宋体" w:hAnsi="宋体" w:cs="宋体"/>
          <w:color w:val="000000"/>
          <w:highlight w:val="none"/>
        </w:rPr>
        <w:t xml:space="preserve"> 法定代表人身份证明或其授权委托书</w:t>
      </w:r>
      <w:bookmarkEnd w:id="312"/>
    </w:p>
    <w:p w14:paraId="463C8963">
      <w:pPr>
        <w:jc w:val="center"/>
        <w:rPr>
          <w:rFonts w:ascii="宋体" w:hAnsi="宋体" w:cs="宋体"/>
          <w:b/>
          <w:color w:val="000000"/>
          <w:sz w:val="24"/>
          <w:szCs w:val="24"/>
          <w:highlight w:val="none"/>
        </w:rPr>
      </w:pPr>
      <w:bookmarkStart w:id="313" w:name="_Toc18350_WPSOffice_Level3"/>
      <w:bookmarkStart w:id="314" w:name="_Toc17327_WPSOffice_Level3"/>
      <w:r>
        <w:rPr>
          <w:rFonts w:hint="eastAsia" w:ascii="宋体" w:hAnsi="宋体" w:cs="宋体"/>
          <w:b/>
          <w:color w:val="000000"/>
          <w:sz w:val="24"/>
          <w:szCs w:val="24"/>
          <w:highlight w:val="none"/>
        </w:rPr>
        <w:t>（一）法定代表人资格证明书</w:t>
      </w:r>
      <w:bookmarkEnd w:id="313"/>
      <w:bookmarkEnd w:id="314"/>
    </w:p>
    <w:p w14:paraId="2FAD93D7">
      <w:pPr>
        <w:adjustRightInd w:val="0"/>
        <w:snapToGrid w:val="0"/>
        <w:spacing w:line="360" w:lineRule="auto"/>
        <w:ind w:firstLine="480" w:firstLineChars="200"/>
        <w:rPr>
          <w:rFonts w:ascii="宋体" w:hAnsi="宋体" w:cs="宋体"/>
          <w:color w:val="000000"/>
          <w:sz w:val="24"/>
          <w:highlight w:val="none"/>
        </w:rPr>
      </w:pPr>
    </w:p>
    <w:p w14:paraId="551B8FB6">
      <w:pPr>
        <w:adjustRightInd w:val="0"/>
        <w:snapToGrid w:val="0"/>
        <w:spacing w:line="360" w:lineRule="auto"/>
        <w:ind w:firstLine="420" w:firstLineChars="200"/>
        <w:rPr>
          <w:rFonts w:ascii="宋体" w:hAnsi="宋体" w:cs="宋体"/>
          <w:color w:val="000000"/>
          <w:highlight w:val="none"/>
        </w:rPr>
      </w:pPr>
      <w:r>
        <w:rPr>
          <w:rFonts w:hint="eastAsia" w:ascii="宋体" w:hAnsi="宋体" w:cs="宋体"/>
          <w:color w:val="000000"/>
          <w:highlight w:val="none"/>
          <w:lang w:val="en-US" w:eastAsia="zh-CN"/>
        </w:rPr>
        <w:t>参选</w:t>
      </w:r>
      <w:r>
        <w:rPr>
          <w:rFonts w:hint="eastAsia" w:ascii="宋体" w:hAnsi="宋体" w:cs="宋体"/>
          <w:color w:val="000000"/>
          <w:highlight w:val="none"/>
        </w:rPr>
        <w:t>人名称：</w:t>
      </w:r>
      <w:r>
        <w:rPr>
          <w:rFonts w:hint="eastAsia" w:ascii="宋体" w:hAnsi="宋体" w:cs="宋体"/>
          <w:color w:val="000000"/>
          <w:highlight w:val="none"/>
          <w:u w:val="single"/>
        </w:rPr>
        <w:t xml:space="preserve">                                </w:t>
      </w:r>
    </w:p>
    <w:p w14:paraId="1997DBF8">
      <w:pPr>
        <w:adjustRightInd w:val="0"/>
        <w:snapToGrid w:val="0"/>
        <w:spacing w:line="360" w:lineRule="auto"/>
        <w:ind w:firstLine="420" w:firstLineChars="200"/>
        <w:rPr>
          <w:rFonts w:ascii="宋体" w:hAnsi="宋体" w:cs="宋体"/>
          <w:color w:val="000000"/>
          <w:highlight w:val="none"/>
        </w:rPr>
      </w:pPr>
    </w:p>
    <w:p w14:paraId="3EC6445C">
      <w:pPr>
        <w:adjustRightInd w:val="0"/>
        <w:snapToGrid w:val="0"/>
        <w:spacing w:line="360" w:lineRule="auto"/>
        <w:ind w:firstLine="420" w:firstLineChars="200"/>
        <w:rPr>
          <w:rFonts w:ascii="宋体" w:hAnsi="宋体" w:cs="宋体"/>
          <w:color w:val="000000"/>
          <w:highlight w:val="none"/>
        </w:rPr>
      </w:pPr>
      <w:r>
        <w:rPr>
          <w:rFonts w:hint="eastAsia" w:ascii="宋体" w:hAnsi="宋体" w:cs="宋体"/>
          <w:color w:val="000000"/>
          <w:highlight w:val="none"/>
        </w:rPr>
        <w:t>地址：</w:t>
      </w:r>
      <w:r>
        <w:rPr>
          <w:rFonts w:hint="eastAsia" w:ascii="宋体" w:hAnsi="宋体" w:cs="宋体"/>
          <w:color w:val="000000"/>
          <w:highlight w:val="none"/>
          <w:u w:val="single"/>
        </w:rPr>
        <w:t xml:space="preserve">                                      </w:t>
      </w:r>
    </w:p>
    <w:p w14:paraId="70111217">
      <w:pPr>
        <w:adjustRightInd w:val="0"/>
        <w:snapToGrid w:val="0"/>
        <w:spacing w:line="360" w:lineRule="auto"/>
        <w:ind w:firstLine="420" w:firstLineChars="200"/>
        <w:rPr>
          <w:rFonts w:ascii="宋体" w:hAnsi="宋体" w:cs="宋体"/>
          <w:color w:val="000000"/>
          <w:highlight w:val="none"/>
        </w:rPr>
      </w:pPr>
    </w:p>
    <w:p w14:paraId="73B2130F">
      <w:pPr>
        <w:adjustRightInd w:val="0"/>
        <w:snapToGrid w:val="0"/>
        <w:spacing w:line="360" w:lineRule="auto"/>
        <w:ind w:firstLine="420" w:firstLineChars="200"/>
        <w:rPr>
          <w:rFonts w:ascii="宋体" w:hAnsi="宋体" w:cs="宋体"/>
          <w:color w:val="000000"/>
          <w:highlight w:val="none"/>
        </w:rPr>
      </w:pPr>
      <w:r>
        <w:rPr>
          <w:rFonts w:hint="eastAsia" w:ascii="宋体" w:hAnsi="宋体" w:cs="宋体"/>
          <w:color w:val="000000"/>
          <w:highlight w:val="none"/>
        </w:rPr>
        <w:t>姓名：</w:t>
      </w:r>
      <w:r>
        <w:rPr>
          <w:rFonts w:hint="eastAsia" w:ascii="宋体" w:hAnsi="宋体" w:cs="宋体"/>
          <w:color w:val="000000"/>
          <w:highlight w:val="none"/>
          <w:u w:val="single"/>
        </w:rPr>
        <w:t xml:space="preserve">         </w:t>
      </w:r>
      <w:r>
        <w:rPr>
          <w:rFonts w:hint="eastAsia" w:ascii="宋体" w:hAnsi="宋体" w:cs="宋体"/>
          <w:color w:val="000000"/>
          <w:highlight w:val="none"/>
        </w:rPr>
        <w:t>性别：</w:t>
      </w:r>
      <w:r>
        <w:rPr>
          <w:rFonts w:hint="eastAsia" w:ascii="宋体" w:hAnsi="宋体" w:cs="宋体"/>
          <w:color w:val="000000"/>
          <w:highlight w:val="none"/>
          <w:u w:val="single"/>
        </w:rPr>
        <w:t xml:space="preserve">         </w:t>
      </w:r>
      <w:r>
        <w:rPr>
          <w:rFonts w:hint="eastAsia" w:ascii="宋体" w:hAnsi="宋体" w:cs="宋体"/>
          <w:color w:val="000000"/>
          <w:highlight w:val="none"/>
        </w:rPr>
        <w:t>年龄：</w:t>
      </w:r>
      <w:r>
        <w:rPr>
          <w:rFonts w:hint="eastAsia" w:ascii="宋体" w:hAnsi="宋体" w:cs="宋体"/>
          <w:color w:val="000000"/>
          <w:highlight w:val="none"/>
          <w:u w:val="single"/>
        </w:rPr>
        <w:t xml:space="preserve">         </w:t>
      </w:r>
      <w:r>
        <w:rPr>
          <w:rFonts w:hint="eastAsia" w:ascii="宋体" w:hAnsi="宋体" w:cs="宋体"/>
          <w:color w:val="000000"/>
          <w:highlight w:val="none"/>
        </w:rPr>
        <w:t>职务：</w:t>
      </w:r>
      <w:r>
        <w:rPr>
          <w:rFonts w:hint="eastAsia" w:ascii="宋体" w:hAnsi="宋体" w:cs="宋体"/>
          <w:color w:val="000000"/>
          <w:highlight w:val="none"/>
          <w:u w:val="single"/>
        </w:rPr>
        <w:t xml:space="preserve">           </w:t>
      </w:r>
    </w:p>
    <w:p w14:paraId="4CAE4868">
      <w:pPr>
        <w:adjustRightInd w:val="0"/>
        <w:snapToGrid w:val="0"/>
        <w:spacing w:line="360" w:lineRule="auto"/>
        <w:ind w:firstLine="420" w:firstLineChars="200"/>
        <w:rPr>
          <w:rFonts w:ascii="宋体" w:hAnsi="宋体" w:cs="宋体"/>
          <w:color w:val="000000"/>
          <w:highlight w:val="none"/>
        </w:rPr>
      </w:pPr>
    </w:p>
    <w:p w14:paraId="187AC80B">
      <w:pPr>
        <w:adjustRightInd w:val="0"/>
        <w:snapToGrid w:val="0"/>
        <w:spacing w:line="360" w:lineRule="auto"/>
        <w:ind w:firstLine="420" w:firstLineChars="200"/>
        <w:rPr>
          <w:rFonts w:ascii="宋体" w:hAnsi="宋体" w:cs="宋体"/>
          <w:color w:val="000000"/>
          <w:highlight w:val="none"/>
        </w:rPr>
      </w:pPr>
      <w:r>
        <w:rPr>
          <w:rFonts w:hint="eastAsia" w:ascii="宋体" w:hAnsi="宋体" w:cs="宋体"/>
          <w:color w:val="000000"/>
          <w:highlight w:val="none"/>
        </w:rPr>
        <w:t>系</w:t>
      </w:r>
      <w:r>
        <w:rPr>
          <w:rFonts w:hint="eastAsia" w:ascii="宋体" w:hAnsi="宋体" w:cs="宋体"/>
          <w:color w:val="000000"/>
          <w:highlight w:val="none"/>
          <w:u w:val="single"/>
        </w:rPr>
        <w:t xml:space="preserve">     （</w:t>
      </w:r>
      <w:r>
        <w:rPr>
          <w:rFonts w:hint="eastAsia" w:ascii="宋体" w:hAnsi="宋体" w:cs="宋体"/>
          <w:color w:val="000000"/>
          <w:highlight w:val="none"/>
          <w:u w:val="single"/>
          <w:lang w:eastAsia="zh-CN"/>
        </w:rPr>
        <w:t>参选</w:t>
      </w:r>
      <w:r>
        <w:rPr>
          <w:rFonts w:hint="eastAsia" w:ascii="宋体" w:hAnsi="宋体" w:cs="宋体"/>
          <w:color w:val="000000"/>
          <w:highlight w:val="none"/>
          <w:u w:val="single"/>
        </w:rPr>
        <w:t xml:space="preserve">人名称）                       </w:t>
      </w:r>
      <w:r>
        <w:rPr>
          <w:rFonts w:hint="eastAsia" w:ascii="宋体" w:hAnsi="宋体" w:cs="宋体"/>
          <w:color w:val="000000"/>
          <w:highlight w:val="none"/>
        </w:rPr>
        <w:t>的法定代表人。</w:t>
      </w:r>
    </w:p>
    <w:p w14:paraId="3CCA398B">
      <w:pPr>
        <w:adjustRightInd w:val="0"/>
        <w:snapToGrid w:val="0"/>
        <w:spacing w:line="360" w:lineRule="auto"/>
        <w:ind w:firstLine="420" w:firstLineChars="200"/>
        <w:rPr>
          <w:rFonts w:ascii="宋体" w:hAnsi="宋体" w:cs="宋体"/>
          <w:color w:val="000000"/>
          <w:highlight w:val="none"/>
        </w:rPr>
      </w:pPr>
    </w:p>
    <w:p w14:paraId="2367663B">
      <w:pPr>
        <w:adjustRightInd w:val="0"/>
        <w:snapToGrid w:val="0"/>
        <w:spacing w:line="360" w:lineRule="auto"/>
        <w:ind w:firstLine="420" w:firstLineChars="200"/>
        <w:rPr>
          <w:rFonts w:ascii="宋体" w:hAnsi="宋体" w:cs="宋体"/>
          <w:color w:val="000000"/>
          <w:highlight w:val="none"/>
        </w:rPr>
      </w:pPr>
      <w:r>
        <w:rPr>
          <w:rFonts w:hint="eastAsia" w:ascii="宋体" w:hAnsi="宋体" w:cs="宋体"/>
          <w:color w:val="000000"/>
          <w:highlight w:val="none"/>
        </w:rPr>
        <w:t>特此证明。</w:t>
      </w:r>
    </w:p>
    <w:p w14:paraId="113CEAD4">
      <w:pPr>
        <w:adjustRightInd w:val="0"/>
        <w:snapToGrid w:val="0"/>
        <w:spacing w:line="360" w:lineRule="auto"/>
        <w:ind w:firstLine="420" w:firstLineChars="200"/>
        <w:rPr>
          <w:rFonts w:ascii="宋体" w:hAnsi="宋体" w:cs="宋体"/>
          <w:color w:val="000000"/>
          <w:highlight w:val="none"/>
        </w:rPr>
      </w:pPr>
    </w:p>
    <w:p w14:paraId="742743AE">
      <w:pPr>
        <w:adjustRightInd w:val="0"/>
        <w:snapToGrid w:val="0"/>
        <w:spacing w:line="360" w:lineRule="auto"/>
        <w:ind w:firstLine="420" w:firstLineChars="200"/>
        <w:rPr>
          <w:rFonts w:ascii="宋体" w:hAnsi="宋体" w:cs="宋体"/>
          <w:color w:val="000000"/>
          <w:highlight w:val="none"/>
        </w:rPr>
      </w:pPr>
    </w:p>
    <w:p w14:paraId="5622DD19">
      <w:pPr>
        <w:adjustRightInd w:val="0"/>
        <w:snapToGrid w:val="0"/>
        <w:spacing w:line="360" w:lineRule="auto"/>
        <w:ind w:firstLine="420" w:firstLineChars="200"/>
        <w:rPr>
          <w:rFonts w:ascii="宋体" w:hAnsi="宋体" w:cs="宋体"/>
          <w:color w:val="000000"/>
          <w:highlight w:val="none"/>
        </w:rPr>
      </w:pPr>
    </w:p>
    <w:p w14:paraId="5101B0D3">
      <w:pPr>
        <w:adjustRightInd w:val="0"/>
        <w:snapToGrid w:val="0"/>
        <w:spacing w:line="360" w:lineRule="auto"/>
        <w:ind w:firstLine="420" w:firstLineChars="200"/>
        <w:rPr>
          <w:rFonts w:ascii="宋体" w:hAnsi="宋体" w:cs="宋体"/>
          <w:color w:val="000000"/>
          <w:highlight w:val="none"/>
        </w:rPr>
      </w:pPr>
    </w:p>
    <w:p w14:paraId="30241CA2">
      <w:pPr>
        <w:adjustRightInd w:val="0"/>
        <w:snapToGrid w:val="0"/>
        <w:spacing w:line="360" w:lineRule="auto"/>
        <w:ind w:firstLine="420" w:firstLineChars="200"/>
        <w:rPr>
          <w:rFonts w:ascii="宋体" w:hAnsi="宋体" w:cs="宋体"/>
          <w:color w:val="000000"/>
          <w:highlight w:val="none"/>
        </w:rPr>
      </w:pPr>
      <w:r>
        <w:rPr>
          <w:rFonts w:hint="eastAsia" w:ascii="宋体" w:hAnsi="宋体" w:cs="宋体"/>
          <w:color w:val="000000"/>
          <w:highlight w:val="none"/>
          <w:lang w:val="en-US" w:eastAsia="zh-CN"/>
        </w:rPr>
        <w:t>参选</w:t>
      </w:r>
      <w:r>
        <w:rPr>
          <w:rFonts w:hint="eastAsia" w:ascii="宋体" w:hAnsi="宋体" w:cs="宋体"/>
          <w:color w:val="000000"/>
          <w:highlight w:val="none"/>
        </w:rPr>
        <w:t>人：（盖章）</w:t>
      </w:r>
    </w:p>
    <w:p w14:paraId="5311EFC6">
      <w:pPr>
        <w:adjustRightInd w:val="0"/>
        <w:snapToGrid w:val="0"/>
        <w:spacing w:line="360" w:lineRule="auto"/>
        <w:ind w:firstLine="420" w:firstLineChars="200"/>
        <w:rPr>
          <w:rFonts w:ascii="宋体" w:hAnsi="宋体" w:cs="宋体"/>
          <w:color w:val="000000"/>
          <w:highlight w:val="none"/>
        </w:rPr>
      </w:pPr>
    </w:p>
    <w:p w14:paraId="4BB0CDF6">
      <w:pPr>
        <w:adjustRightInd w:val="0"/>
        <w:snapToGrid w:val="0"/>
        <w:spacing w:line="360" w:lineRule="auto"/>
        <w:ind w:firstLine="420" w:firstLineChars="200"/>
        <w:rPr>
          <w:rFonts w:ascii="宋体" w:hAnsi="宋体" w:cs="宋体"/>
          <w:color w:val="000000"/>
          <w:highlight w:val="none"/>
        </w:rPr>
      </w:pPr>
      <w:r>
        <w:rPr>
          <w:rFonts w:hint="eastAsia" w:ascii="宋体" w:hAnsi="宋体" w:cs="宋体"/>
          <w:color w:val="000000"/>
          <w:highlight w:val="none"/>
        </w:rPr>
        <w:t xml:space="preserve">法定代表人：（签字或盖章）                            </w:t>
      </w:r>
    </w:p>
    <w:p w14:paraId="53D97379">
      <w:pPr>
        <w:adjustRightInd w:val="0"/>
        <w:snapToGrid w:val="0"/>
        <w:spacing w:line="360" w:lineRule="auto"/>
        <w:ind w:firstLine="420" w:firstLineChars="200"/>
        <w:rPr>
          <w:rFonts w:ascii="宋体" w:hAnsi="宋体" w:cs="宋体"/>
          <w:color w:val="000000"/>
          <w:highlight w:val="none"/>
        </w:rPr>
      </w:pPr>
    </w:p>
    <w:p w14:paraId="018CE9C2">
      <w:pPr>
        <w:adjustRightInd w:val="0"/>
        <w:snapToGrid w:val="0"/>
        <w:spacing w:line="360" w:lineRule="auto"/>
        <w:ind w:firstLine="420" w:firstLineChars="200"/>
        <w:rPr>
          <w:rFonts w:ascii="宋体" w:hAnsi="宋体" w:cs="宋体"/>
          <w:color w:val="000000"/>
          <w:highlight w:val="none"/>
        </w:rPr>
      </w:pPr>
      <w:r>
        <w:rPr>
          <w:rFonts w:hint="eastAsia" w:ascii="宋体" w:hAnsi="宋体" w:cs="宋体"/>
          <w:color w:val="000000"/>
          <w:highlight w:val="none"/>
        </w:rPr>
        <w:t>日期：   年   月   日</w:t>
      </w:r>
    </w:p>
    <w:p w14:paraId="4BA296A3">
      <w:pPr>
        <w:adjustRightInd w:val="0"/>
        <w:snapToGrid w:val="0"/>
        <w:spacing w:line="360" w:lineRule="auto"/>
        <w:ind w:firstLine="420" w:firstLineChars="200"/>
        <w:rPr>
          <w:rFonts w:ascii="宋体" w:hAnsi="宋体" w:cs="宋体"/>
          <w:color w:val="000000"/>
          <w:highlight w:val="none"/>
        </w:rPr>
      </w:pPr>
    </w:p>
    <w:p w14:paraId="63EDBC23">
      <w:pPr>
        <w:adjustRightInd w:val="0"/>
        <w:snapToGrid w:val="0"/>
        <w:spacing w:line="360" w:lineRule="auto"/>
        <w:ind w:firstLine="420" w:firstLineChars="200"/>
        <w:rPr>
          <w:rFonts w:ascii="宋体" w:hAnsi="宋体" w:cs="宋体"/>
          <w:color w:val="000000"/>
          <w:highlight w:val="none"/>
        </w:rPr>
      </w:pPr>
    </w:p>
    <w:p w14:paraId="2C550E62">
      <w:pPr>
        <w:adjustRightInd w:val="0"/>
        <w:snapToGrid w:val="0"/>
        <w:spacing w:line="360" w:lineRule="auto"/>
        <w:ind w:firstLine="420" w:firstLineChars="200"/>
        <w:rPr>
          <w:rFonts w:ascii="宋体" w:hAnsi="宋体" w:cs="宋体"/>
          <w:color w:val="000000"/>
          <w:highlight w:val="none"/>
        </w:rPr>
      </w:pPr>
    </w:p>
    <w:p w14:paraId="26DBFA26">
      <w:pPr>
        <w:topLinePunct/>
        <w:adjustRightInd w:val="0"/>
        <w:snapToGrid w:val="0"/>
        <w:spacing w:line="360" w:lineRule="auto"/>
        <w:ind w:firstLine="422" w:firstLineChars="200"/>
        <w:rPr>
          <w:rFonts w:ascii="宋体" w:hAnsi="宋体" w:cs="宋体"/>
          <w:b/>
          <w:bCs/>
          <w:color w:val="000000"/>
          <w:highlight w:val="none"/>
        </w:rPr>
      </w:pPr>
      <w:r>
        <w:rPr>
          <w:rFonts w:hint="eastAsia" w:ascii="宋体" w:hAnsi="宋体" w:cs="宋体"/>
          <w:b/>
          <w:bCs/>
          <w:color w:val="000000"/>
          <w:highlight w:val="none"/>
        </w:rPr>
        <w:t>附：法定代表人身份证双面复印件。</w:t>
      </w:r>
    </w:p>
    <w:p w14:paraId="191D5D62">
      <w:pPr>
        <w:jc w:val="center"/>
        <w:rPr>
          <w:rFonts w:ascii="宋体" w:hAnsi="宋体" w:cs="宋体"/>
          <w:b/>
          <w:color w:val="000000"/>
          <w:sz w:val="24"/>
          <w:szCs w:val="24"/>
          <w:highlight w:val="none"/>
        </w:rPr>
      </w:pPr>
      <w:r>
        <w:rPr>
          <w:rFonts w:hint="eastAsia" w:ascii="宋体" w:hAnsi="宋体" w:cs="宋体"/>
          <w:color w:val="000000"/>
          <w:sz w:val="24"/>
          <w:highlight w:val="none"/>
        </w:rPr>
        <w:br w:type="page"/>
      </w:r>
      <w:bookmarkStart w:id="315" w:name="_Toc21175_WPSOffice_Level3"/>
      <w:bookmarkStart w:id="316" w:name="_Toc2932_WPSOffice_Level3"/>
      <w:r>
        <w:rPr>
          <w:rFonts w:hint="eastAsia" w:ascii="宋体" w:hAnsi="宋体" w:cs="宋体"/>
          <w:b/>
          <w:color w:val="000000"/>
          <w:sz w:val="24"/>
          <w:szCs w:val="24"/>
          <w:highlight w:val="none"/>
        </w:rPr>
        <w:t>（二）法定代表人授权委托书</w:t>
      </w:r>
      <w:bookmarkEnd w:id="315"/>
      <w:bookmarkEnd w:id="316"/>
    </w:p>
    <w:p w14:paraId="3E5E37B0">
      <w:pPr>
        <w:spacing w:line="360" w:lineRule="auto"/>
        <w:ind w:firstLine="422" w:firstLineChars="200"/>
        <w:rPr>
          <w:rFonts w:ascii="宋体" w:hAnsi="宋体" w:cs="宋体"/>
          <w:b/>
          <w:color w:val="000000"/>
          <w:highlight w:val="none"/>
        </w:rPr>
      </w:pPr>
    </w:p>
    <w:p w14:paraId="1D8D8B1E">
      <w:pPr>
        <w:spacing w:line="360" w:lineRule="auto"/>
        <w:rPr>
          <w:rFonts w:hint="eastAsia" w:ascii="宋体" w:hAnsi="宋体" w:eastAsia="宋体" w:cs="宋体"/>
          <w:b/>
          <w:color w:val="000000"/>
          <w:sz w:val="24"/>
          <w:szCs w:val="24"/>
          <w:highlight w:val="none"/>
          <w:lang w:eastAsia="zh-CN"/>
        </w:rPr>
      </w:pPr>
      <w:r>
        <w:rPr>
          <w:rFonts w:hint="eastAsia" w:ascii="宋体" w:hAnsi="宋体" w:cs="宋体"/>
          <w:b/>
          <w:color w:val="000000"/>
          <w:sz w:val="24"/>
          <w:szCs w:val="24"/>
          <w:highlight w:val="none"/>
        </w:rPr>
        <w:t>致：</w:t>
      </w:r>
      <w:r>
        <w:rPr>
          <w:rFonts w:hint="eastAsia" w:ascii="宋体" w:hAnsi="宋体" w:cs="宋体"/>
          <w:b/>
          <w:color w:val="000000"/>
          <w:sz w:val="24"/>
          <w:szCs w:val="24"/>
          <w:highlight w:val="none"/>
          <w:lang w:eastAsia="zh-CN"/>
        </w:rPr>
        <w:t>南通轨道交通集团有限公司</w:t>
      </w:r>
    </w:p>
    <w:p w14:paraId="52E0FD27">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本授权委托书声明：</w:t>
      </w:r>
    </w:p>
    <w:p w14:paraId="5F921FE0">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我</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 xml:space="preserve">（姓名），系  </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参选</w:t>
      </w:r>
      <w:r>
        <w:rPr>
          <w:rFonts w:hint="eastAsia" w:ascii="宋体" w:hAnsi="宋体" w:cs="宋体"/>
          <w:color w:val="000000"/>
          <w:sz w:val="24"/>
          <w:szCs w:val="24"/>
          <w:highlight w:val="none"/>
        </w:rPr>
        <w:t>人名称）的法定代表人，现授权委托</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（姓名）为我公司授权的合法代理人，以本公司的名义参加</w:t>
      </w:r>
      <w:r>
        <w:rPr>
          <w:rFonts w:hint="eastAsia" w:ascii="宋体" w:hAnsi="宋体" w:cs="宋体"/>
          <w:color w:val="000000"/>
          <w:sz w:val="24"/>
          <w:szCs w:val="24"/>
          <w:highlight w:val="none"/>
          <w:u w:val="single"/>
        </w:rPr>
        <w:t xml:space="preserve"> （项目名称）</w:t>
      </w:r>
      <w:r>
        <w:rPr>
          <w:rFonts w:hint="eastAsia" w:ascii="宋体" w:hAnsi="宋体" w:cs="宋体"/>
          <w:color w:val="000000"/>
          <w:sz w:val="24"/>
          <w:szCs w:val="24"/>
          <w:highlight w:val="none"/>
          <w:lang w:val="en-US" w:eastAsia="zh-CN"/>
        </w:rPr>
        <w:t>比选参选</w:t>
      </w:r>
      <w:r>
        <w:rPr>
          <w:rFonts w:hint="eastAsia" w:ascii="宋体" w:hAnsi="宋体" w:cs="宋体"/>
          <w:color w:val="000000"/>
          <w:sz w:val="24"/>
          <w:szCs w:val="24"/>
          <w:highlight w:val="none"/>
        </w:rPr>
        <w:t>活动。</w:t>
      </w:r>
    </w:p>
    <w:p w14:paraId="7CC9B923">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委托代理人在</w:t>
      </w:r>
      <w:r>
        <w:rPr>
          <w:rFonts w:hint="eastAsia" w:ascii="宋体" w:hAnsi="宋体" w:cs="宋体"/>
          <w:color w:val="000000"/>
          <w:sz w:val="24"/>
          <w:szCs w:val="24"/>
          <w:highlight w:val="none"/>
          <w:lang w:val="en-US" w:eastAsia="zh-CN"/>
        </w:rPr>
        <w:t>比选</w:t>
      </w:r>
      <w:r>
        <w:rPr>
          <w:rFonts w:hint="eastAsia" w:ascii="宋体" w:hAnsi="宋体" w:cs="宋体"/>
          <w:color w:val="000000"/>
          <w:sz w:val="24"/>
          <w:szCs w:val="24"/>
          <w:highlight w:val="none"/>
        </w:rPr>
        <w:t>、评标、合同谈判和合同签署过程中所签署的一切文件和处理与之有关的一切事务，我均予以承认。</w:t>
      </w:r>
    </w:p>
    <w:p w14:paraId="1064991E">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本委托书的有效期限为</w:t>
      </w:r>
      <w:r>
        <w:rPr>
          <w:rFonts w:hint="eastAsia" w:ascii="宋体" w:hAnsi="宋体" w:cs="宋体"/>
          <w:color w:val="000000"/>
          <w:sz w:val="24"/>
          <w:szCs w:val="24"/>
          <w:highlight w:val="none"/>
          <w:u w:val="single"/>
        </w:rPr>
        <w:t>自即日起至       日止</w:t>
      </w:r>
      <w:r>
        <w:rPr>
          <w:rFonts w:hint="eastAsia" w:ascii="宋体" w:hAnsi="宋体" w:cs="宋体"/>
          <w:color w:val="000000"/>
          <w:sz w:val="24"/>
          <w:szCs w:val="24"/>
          <w:highlight w:val="none"/>
        </w:rPr>
        <w:t>。</w:t>
      </w:r>
    </w:p>
    <w:p w14:paraId="718038D6">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特此委托，此委托无转委托权。</w:t>
      </w:r>
    </w:p>
    <w:p w14:paraId="24823082">
      <w:pPr>
        <w:spacing w:line="360" w:lineRule="auto"/>
        <w:ind w:firstLine="482" w:firstLineChars="200"/>
        <w:rPr>
          <w:rFonts w:ascii="宋体" w:hAnsi="宋体" w:cs="宋体"/>
          <w:b/>
          <w:color w:val="000000"/>
          <w:sz w:val="24"/>
          <w:szCs w:val="24"/>
          <w:highlight w:val="none"/>
        </w:rPr>
      </w:pPr>
      <w:r>
        <w:rPr>
          <w:rFonts w:hint="eastAsia" w:ascii="宋体" w:hAnsi="宋体" w:cs="宋体"/>
          <w:b/>
          <w:color w:val="000000"/>
          <w:sz w:val="24"/>
          <w:szCs w:val="24"/>
          <w:highlight w:val="none"/>
        </w:rPr>
        <w:t>附：法定代表人</w:t>
      </w:r>
      <w:r>
        <w:rPr>
          <w:rFonts w:hint="eastAsia" w:ascii="宋体" w:hAnsi="宋体" w:cs="宋体"/>
          <w:b/>
          <w:color w:val="000000"/>
          <w:sz w:val="24"/>
          <w:szCs w:val="24"/>
          <w:highlight w:val="none"/>
          <w:lang w:eastAsia="zh-CN"/>
        </w:rPr>
        <w:t>、</w:t>
      </w:r>
      <w:r>
        <w:rPr>
          <w:rFonts w:hint="eastAsia" w:ascii="宋体" w:hAnsi="宋体" w:cs="宋体"/>
          <w:b/>
          <w:color w:val="000000"/>
          <w:sz w:val="24"/>
          <w:szCs w:val="24"/>
          <w:highlight w:val="none"/>
        </w:rPr>
        <w:t>委托代理人身份证双面复印件。</w:t>
      </w:r>
    </w:p>
    <w:p w14:paraId="5010DCEA">
      <w:pPr>
        <w:spacing w:line="360" w:lineRule="auto"/>
        <w:ind w:firstLine="420" w:firstLineChars="200"/>
        <w:rPr>
          <w:rFonts w:ascii="宋体" w:hAnsi="宋体" w:cs="宋体"/>
          <w:color w:val="000000"/>
          <w:highlight w:val="none"/>
        </w:rPr>
      </w:pPr>
    </w:p>
    <w:p w14:paraId="54DBC10B">
      <w:pPr>
        <w:spacing w:line="360" w:lineRule="auto"/>
        <w:ind w:firstLine="420" w:firstLineChars="200"/>
        <w:rPr>
          <w:rFonts w:ascii="宋体" w:hAnsi="宋体" w:cs="宋体"/>
          <w:color w:val="000000"/>
          <w:highlight w:val="none"/>
        </w:rPr>
      </w:pPr>
    </w:p>
    <w:p w14:paraId="0D95EA9C">
      <w:pPr>
        <w:spacing w:line="360" w:lineRule="auto"/>
        <w:ind w:firstLine="420" w:firstLineChars="200"/>
        <w:rPr>
          <w:rFonts w:ascii="宋体" w:hAnsi="宋体" w:cs="宋体"/>
          <w:color w:val="000000"/>
          <w:highlight w:val="none"/>
        </w:rPr>
      </w:pPr>
    </w:p>
    <w:p w14:paraId="1F550DA7">
      <w:pPr>
        <w:pStyle w:val="19"/>
        <w:spacing w:line="360" w:lineRule="auto"/>
        <w:ind w:left="0" w:firstLine="480" w:firstLineChars="200"/>
        <w:rPr>
          <w:rFonts w:ascii="宋体" w:hAnsi="宋体" w:cs="宋体"/>
          <w:color w:val="000000"/>
          <w:szCs w:val="21"/>
          <w:highlight w:val="none"/>
        </w:rPr>
      </w:pPr>
      <w:r>
        <w:rPr>
          <w:rFonts w:hint="eastAsia" w:ascii="宋体" w:hAnsi="宋体" w:cs="宋体"/>
          <w:color w:val="000000"/>
          <w:szCs w:val="21"/>
          <w:highlight w:val="none"/>
          <w:lang w:val="en-US" w:eastAsia="zh-CN"/>
        </w:rPr>
        <w:t>参选</w:t>
      </w:r>
      <w:r>
        <w:rPr>
          <w:rFonts w:hint="eastAsia" w:ascii="宋体" w:hAnsi="宋体" w:cs="宋体"/>
          <w:color w:val="000000"/>
          <w:szCs w:val="21"/>
          <w:highlight w:val="none"/>
        </w:rPr>
        <w:t>人：</w:t>
      </w:r>
      <w:r>
        <w:rPr>
          <w:rFonts w:hint="eastAsia" w:ascii="宋体" w:hAnsi="宋体" w:cs="宋体"/>
          <w:color w:val="000000"/>
          <w:szCs w:val="21"/>
          <w:highlight w:val="none"/>
          <w:u w:val="single"/>
        </w:rPr>
        <w:t xml:space="preserve">                           （盖章）</w:t>
      </w:r>
    </w:p>
    <w:p w14:paraId="1E31AC9F">
      <w:pPr>
        <w:pStyle w:val="19"/>
        <w:spacing w:line="360" w:lineRule="auto"/>
        <w:ind w:left="0" w:firstLine="480" w:firstLineChars="200"/>
        <w:rPr>
          <w:rFonts w:ascii="宋体" w:hAnsi="宋体" w:cs="宋体"/>
          <w:color w:val="000000"/>
          <w:szCs w:val="21"/>
          <w:highlight w:val="none"/>
          <w:u w:val="single"/>
        </w:rPr>
      </w:pPr>
      <w:r>
        <w:rPr>
          <w:rFonts w:hint="eastAsia" w:ascii="宋体" w:hAnsi="宋体" w:cs="宋体"/>
          <w:color w:val="000000"/>
          <w:szCs w:val="21"/>
          <w:highlight w:val="none"/>
        </w:rPr>
        <w:t>法定代表人：</w:t>
      </w:r>
      <w:r>
        <w:rPr>
          <w:rFonts w:hint="eastAsia" w:ascii="宋体" w:hAnsi="宋体" w:cs="宋体"/>
          <w:color w:val="000000"/>
          <w:szCs w:val="21"/>
          <w:highlight w:val="none"/>
          <w:u w:val="single"/>
        </w:rPr>
        <w:t xml:space="preserve">                 （签字或盖章）</w:t>
      </w:r>
    </w:p>
    <w:p w14:paraId="6BA77FA3">
      <w:pPr>
        <w:pStyle w:val="19"/>
        <w:spacing w:line="360" w:lineRule="auto"/>
        <w:ind w:left="0" w:firstLine="480" w:firstLineChars="200"/>
        <w:rPr>
          <w:rFonts w:ascii="宋体" w:hAnsi="宋体" w:cs="宋体"/>
          <w:color w:val="000000"/>
          <w:szCs w:val="21"/>
          <w:highlight w:val="none"/>
        </w:rPr>
      </w:pPr>
      <w:r>
        <w:rPr>
          <w:rFonts w:hint="eastAsia" w:ascii="宋体" w:hAnsi="宋体" w:cs="宋体"/>
          <w:color w:val="000000"/>
          <w:szCs w:val="21"/>
          <w:highlight w:val="none"/>
        </w:rPr>
        <w:t>身份证号码：</w:t>
      </w:r>
      <w:r>
        <w:rPr>
          <w:rFonts w:hint="eastAsia" w:ascii="宋体" w:hAnsi="宋体" w:cs="宋体"/>
          <w:color w:val="000000"/>
          <w:szCs w:val="21"/>
          <w:highlight w:val="none"/>
          <w:u w:val="single"/>
        </w:rPr>
        <w:t xml:space="preserve">                               </w:t>
      </w:r>
    </w:p>
    <w:p w14:paraId="2734ED25">
      <w:pPr>
        <w:pStyle w:val="19"/>
        <w:spacing w:line="360" w:lineRule="auto"/>
        <w:ind w:left="0" w:firstLine="480" w:firstLineChars="200"/>
        <w:rPr>
          <w:rFonts w:ascii="宋体" w:hAnsi="宋体" w:cs="宋体"/>
          <w:color w:val="000000"/>
          <w:szCs w:val="21"/>
          <w:highlight w:val="none"/>
        </w:rPr>
      </w:pPr>
      <w:r>
        <w:rPr>
          <w:rFonts w:hint="eastAsia" w:ascii="宋体" w:hAnsi="宋体" w:cs="宋体"/>
          <w:color w:val="000000"/>
          <w:szCs w:val="21"/>
          <w:highlight w:val="none"/>
        </w:rPr>
        <w:t>委托代理人：</w:t>
      </w:r>
      <w:r>
        <w:rPr>
          <w:rFonts w:hint="eastAsia" w:ascii="宋体" w:hAnsi="宋体" w:cs="宋体"/>
          <w:color w:val="000000"/>
          <w:szCs w:val="21"/>
          <w:highlight w:val="none"/>
          <w:u w:val="single"/>
        </w:rPr>
        <w:t xml:space="preserve">                 （签字或盖章）</w:t>
      </w:r>
    </w:p>
    <w:p w14:paraId="2BA52144">
      <w:pPr>
        <w:pStyle w:val="19"/>
        <w:spacing w:line="360" w:lineRule="auto"/>
        <w:ind w:left="0" w:firstLine="480" w:firstLineChars="200"/>
        <w:rPr>
          <w:rFonts w:ascii="宋体" w:hAnsi="宋体" w:cs="宋体"/>
          <w:color w:val="000000"/>
          <w:szCs w:val="21"/>
          <w:highlight w:val="none"/>
        </w:rPr>
      </w:pPr>
      <w:r>
        <w:rPr>
          <w:rFonts w:hint="eastAsia" w:ascii="宋体" w:hAnsi="宋体" w:cs="宋体"/>
          <w:color w:val="000000"/>
          <w:szCs w:val="21"/>
          <w:highlight w:val="none"/>
        </w:rPr>
        <w:t>身份证号码：</w:t>
      </w:r>
      <w:r>
        <w:rPr>
          <w:rFonts w:hint="eastAsia" w:ascii="宋体" w:hAnsi="宋体" w:cs="宋体"/>
          <w:color w:val="000000"/>
          <w:szCs w:val="21"/>
          <w:highlight w:val="none"/>
          <w:u w:val="single"/>
        </w:rPr>
        <w:t xml:space="preserve">                               </w:t>
      </w:r>
    </w:p>
    <w:p w14:paraId="6ADB505A">
      <w:pPr>
        <w:pStyle w:val="19"/>
        <w:spacing w:line="360" w:lineRule="auto"/>
        <w:ind w:left="0" w:firstLine="480" w:firstLineChars="200"/>
        <w:rPr>
          <w:rFonts w:ascii="宋体" w:hAnsi="宋体" w:cs="宋体"/>
          <w:color w:val="000000"/>
          <w:szCs w:val="21"/>
          <w:highlight w:val="none"/>
        </w:rPr>
      </w:pPr>
      <w:r>
        <w:rPr>
          <w:rFonts w:hint="eastAsia" w:ascii="宋体" w:hAnsi="宋体" w:cs="宋体"/>
          <w:color w:val="000000"/>
          <w:szCs w:val="21"/>
          <w:highlight w:val="none"/>
        </w:rPr>
        <w:t>日      期：</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年</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月</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日</w:t>
      </w:r>
    </w:p>
    <w:p w14:paraId="186A0BBB">
      <w:pPr>
        <w:adjustRightInd w:val="0"/>
        <w:spacing w:line="360" w:lineRule="auto"/>
        <w:ind w:firstLine="420" w:firstLineChars="200"/>
        <w:textAlignment w:val="baseline"/>
        <w:rPr>
          <w:rFonts w:ascii="宋体" w:hAnsi="宋体" w:cs="宋体"/>
          <w:color w:val="000000"/>
          <w:highlight w:val="none"/>
        </w:rPr>
      </w:pPr>
    </w:p>
    <w:p w14:paraId="6A34FE94">
      <w:pPr>
        <w:adjustRightInd w:val="0"/>
        <w:spacing w:line="360" w:lineRule="auto"/>
        <w:ind w:firstLine="420" w:firstLineChars="200"/>
        <w:textAlignment w:val="baseline"/>
        <w:rPr>
          <w:rFonts w:ascii="宋体" w:hAnsi="宋体" w:cs="宋体"/>
          <w:color w:val="000000"/>
          <w:highlight w:val="none"/>
        </w:rPr>
      </w:pPr>
    </w:p>
    <w:p w14:paraId="08348946">
      <w:pPr>
        <w:pStyle w:val="19"/>
        <w:adjustRightInd w:val="0"/>
        <w:snapToGrid w:val="0"/>
        <w:spacing w:after="0" w:line="360" w:lineRule="auto"/>
        <w:ind w:left="1200" w:leftChars="211" w:hanging="757" w:hangingChars="314"/>
        <w:rPr>
          <w:rFonts w:ascii="宋体" w:hAnsi="宋体" w:cs="宋体"/>
          <w:b/>
          <w:color w:val="000000"/>
          <w:highlight w:val="none"/>
        </w:rPr>
      </w:pPr>
      <w:r>
        <w:rPr>
          <w:rFonts w:hint="eastAsia" w:ascii="宋体" w:hAnsi="宋体" w:cs="宋体"/>
          <w:b/>
          <w:color w:val="000000"/>
          <w:highlight w:val="none"/>
        </w:rPr>
        <w:t>说明：如</w:t>
      </w:r>
      <w:r>
        <w:rPr>
          <w:rFonts w:hint="eastAsia" w:ascii="宋体" w:hAnsi="宋体" w:cs="宋体"/>
          <w:b/>
          <w:color w:val="000000"/>
          <w:highlight w:val="none"/>
          <w:lang w:val="en-US" w:eastAsia="zh-CN"/>
        </w:rPr>
        <w:t>参选</w:t>
      </w:r>
      <w:r>
        <w:rPr>
          <w:rFonts w:hint="eastAsia" w:ascii="宋体" w:hAnsi="宋体" w:cs="宋体"/>
          <w:b/>
          <w:color w:val="000000"/>
          <w:highlight w:val="none"/>
        </w:rPr>
        <w:t>人由法定代表人亲自签署</w:t>
      </w:r>
      <w:r>
        <w:rPr>
          <w:rFonts w:hint="eastAsia" w:ascii="宋体" w:hAnsi="宋体" w:cs="宋体"/>
          <w:b/>
          <w:color w:val="000000"/>
          <w:highlight w:val="none"/>
          <w:lang w:val="en-US" w:eastAsia="zh-CN"/>
        </w:rPr>
        <w:t>参选</w:t>
      </w:r>
      <w:r>
        <w:rPr>
          <w:rFonts w:hint="eastAsia" w:ascii="宋体" w:hAnsi="宋体" w:cs="宋体"/>
          <w:b/>
          <w:color w:val="000000"/>
          <w:highlight w:val="none"/>
        </w:rPr>
        <w:t>文件并参与相关活动，则不需办理授权。如由被授权的代理人签署上述文件，则必须按本格式规定办理授权书。</w:t>
      </w:r>
    </w:p>
    <w:p w14:paraId="489204D8">
      <w:pPr>
        <w:pStyle w:val="3"/>
        <w:jc w:val="center"/>
        <w:rPr>
          <w:rFonts w:ascii="宋体" w:hAnsi="宋体" w:cs="宋体"/>
          <w:color w:val="000000"/>
          <w:highlight w:val="none"/>
        </w:rPr>
      </w:pPr>
      <w:r>
        <w:rPr>
          <w:rFonts w:hint="eastAsia" w:ascii="宋体" w:hAnsi="宋体" w:cs="宋体"/>
          <w:color w:val="000000"/>
          <w:sz w:val="24"/>
          <w:highlight w:val="none"/>
        </w:rPr>
        <w:br w:type="page"/>
      </w:r>
      <w:bookmarkStart w:id="317" w:name="_Toc21962"/>
      <w:bookmarkStart w:id="318" w:name="_Toc11305"/>
      <w:bookmarkStart w:id="319" w:name="_Toc30751"/>
      <w:bookmarkStart w:id="320" w:name="_Toc13358"/>
      <w:bookmarkStart w:id="321" w:name="_Toc31010_WPSOffice_Level2"/>
      <w:bookmarkStart w:id="322" w:name="_Toc24057"/>
      <w:bookmarkStart w:id="323" w:name="_Toc29270"/>
      <w:bookmarkStart w:id="324" w:name="_Toc25409"/>
      <w:bookmarkStart w:id="325" w:name="_Toc2356"/>
      <w:r>
        <w:rPr>
          <w:rFonts w:hint="eastAsia" w:ascii="宋体" w:hAnsi="宋体" w:cs="宋体"/>
          <w:color w:val="000000"/>
          <w:highlight w:val="none"/>
          <w:lang w:val="en-US" w:eastAsia="zh-CN"/>
        </w:rPr>
        <w:t>二</w:t>
      </w:r>
      <w:r>
        <w:rPr>
          <w:rFonts w:hint="eastAsia" w:ascii="宋体" w:hAnsi="宋体" w:cs="宋体"/>
          <w:color w:val="000000"/>
          <w:highlight w:val="none"/>
        </w:rPr>
        <w:t xml:space="preserve"> </w:t>
      </w:r>
      <w:r>
        <w:rPr>
          <w:rFonts w:hint="eastAsia" w:ascii="宋体" w:hAnsi="宋体" w:cs="宋体"/>
          <w:color w:val="000000"/>
          <w:highlight w:val="none"/>
          <w:lang w:val="en-US" w:eastAsia="zh-CN"/>
        </w:rPr>
        <w:t>参选</w:t>
      </w:r>
      <w:r>
        <w:rPr>
          <w:rFonts w:hint="eastAsia" w:ascii="宋体" w:hAnsi="宋体" w:cs="宋体"/>
          <w:color w:val="000000"/>
          <w:highlight w:val="none"/>
        </w:rPr>
        <w:t>人基本情况表</w:t>
      </w:r>
      <w:bookmarkEnd w:id="317"/>
      <w:bookmarkEnd w:id="318"/>
      <w:bookmarkEnd w:id="319"/>
      <w:bookmarkEnd w:id="320"/>
      <w:bookmarkEnd w:id="321"/>
      <w:bookmarkEnd w:id="322"/>
      <w:bookmarkEnd w:id="323"/>
      <w:bookmarkEnd w:id="324"/>
      <w:bookmarkEnd w:id="325"/>
    </w:p>
    <w:tbl>
      <w:tblPr>
        <w:tblStyle w:val="41"/>
        <w:tblW w:w="8492"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72"/>
        <w:gridCol w:w="1157"/>
        <w:gridCol w:w="1725"/>
        <w:gridCol w:w="1320"/>
        <w:gridCol w:w="1740"/>
        <w:gridCol w:w="1178"/>
      </w:tblGrid>
      <w:tr w14:paraId="1E3A90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3" w:hRule="atLeast"/>
          <w:jc w:val="center"/>
        </w:trPr>
        <w:tc>
          <w:tcPr>
            <w:tcW w:w="1372" w:type="dxa"/>
            <w:noWrap w:val="0"/>
            <w:vAlign w:val="center"/>
          </w:tcPr>
          <w:p w14:paraId="17925639">
            <w:pPr>
              <w:jc w:val="center"/>
              <w:rPr>
                <w:rFonts w:ascii="宋体" w:hAnsi="宋体" w:cs="宋体"/>
                <w:color w:val="000000"/>
                <w:highlight w:val="none"/>
              </w:rPr>
            </w:pPr>
            <w:r>
              <w:rPr>
                <w:rFonts w:hint="eastAsia" w:ascii="宋体" w:hAnsi="宋体" w:cs="宋体"/>
                <w:color w:val="000000"/>
                <w:highlight w:val="none"/>
                <w:lang w:val="en-US" w:eastAsia="zh-CN"/>
              </w:rPr>
              <w:t>参选</w:t>
            </w:r>
            <w:r>
              <w:rPr>
                <w:rFonts w:hint="eastAsia" w:ascii="宋体" w:hAnsi="宋体" w:cs="宋体"/>
                <w:color w:val="000000"/>
                <w:highlight w:val="none"/>
              </w:rPr>
              <w:t>人名称</w:t>
            </w:r>
          </w:p>
        </w:tc>
        <w:tc>
          <w:tcPr>
            <w:tcW w:w="7120" w:type="dxa"/>
            <w:gridSpan w:val="5"/>
            <w:noWrap w:val="0"/>
            <w:vAlign w:val="center"/>
          </w:tcPr>
          <w:p w14:paraId="13326338">
            <w:pPr>
              <w:rPr>
                <w:rFonts w:ascii="宋体" w:hAnsi="宋体" w:cs="宋体"/>
                <w:color w:val="000000"/>
                <w:highlight w:val="none"/>
              </w:rPr>
            </w:pPr>
          </w:p>
        </w:tc>
      </w:tr>
      <w:tr w14:paraId="3E20FC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3" w:hRule="atLeast"/>
          <w:jc w:val="center"/>
        </w:trPr>
        <w:tc>
          <w:tcPr>
            <w:tcW w:w="1372" w:type="dxa"/>
            <w:noWrap w:val="0"/>
            <w:vAlign w:val="center"/>
          </w:tcPr>
          <w:p w14:paraId="71B9FB10">
            <w:pPr>
              <w:jc w:val="center"/>
              <w:rPr>
                <w:rFonts w:ascii="宋体" w:hAnsi="宋体" w:cs="宋体"/>
                <w:color w:val="000000"/>
                <w:highlight w:val="none"/>
              </w:rPr>
            </w:pPr>
            <w:r>
              <w:rPr>
                <w:rFonts w:hint="eastAsia" w:ascii="宋体" w:hAnsi="宋体" w:cs="宋体"/>
                <w:color w:val="000000"/>
                <w:highlight w:val="none"/>
              </w:rPr>
              <w:t>企业资质</w:t>
            </w:r>
          </w:p>
        </w:tc>
        <w:tc>
          <w:tcPr>
            <w:tcW w:w="7120" w:type="dxa"/>
            <w:gridSpan w:val="5"/>
            <w:noWrap w:val="0"/>
            <w:vAlign w:val="center"/>
          </w:tcPr>
          <w:p w14:paraId="5F4EC70C">
            <w:pPr>
              <w:rPr>
                <w:rFonts w:ascii="宋体" w:hAnsi="宋体" w:cs="宋体"/>
                <w:color w:val="000000"/>
                <w:highlight w:val="none"/>
              </w:rPr>
            </w:pPr>
            <w:r>
              <w:rPr>
                <w:rFonts w:hint="eastAsia" w:ascii="宋体" w:hAnsi="宋体" w:cs="宋体"/>
                <w:color w:val="000000"/>
                <w:highlight w:val="none"/>
              </w:rPr>
              <w:t>1、等级：     2、证书号：       3、发证机关：     4、业务范围：</w:t>
            </w:r>
          </w:p>
        </w:tc>
      </w:tr>
      <w:tr w14:paraId="5E444D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3" w:hRule="atLeast"/>
          <w:jc w:val="center"/>
        </w:trPr>
        <w:tc>
          <w:tcPr>
            <w:tcW w:w="1372" w:type="dxa"/>
            <w:noWrap w:val="0"/>
            <w:vAlign w:val="center"/>
          </w:tcPr>
          <w:p w14:paraId="7D676931">
            <w:pPr>
              <w:jc w:val="center"/>
              <w:rPr>
                <w:rFonts w:ascii="宋体" w:hAnsi="宋体" w:cs="宋体"/>
                <w:color w:val="000000"/>
                <w:highlight w:val="none"/>
              </w:rPr>
            </w:pPr>
            <w:r>
              <w:rPr>
                <w:rFonts w:hint="eastAsia" w:ascii="宋体" w:hAnsi="宋体" w:cs="宋体"/>
                <w:color w:val="000000"/>
                <w:highlight w:val="none"/>
              </w:rPr>
              <w:t>营业执照</w:t>
            </w:r>
          </w:p>
        </w:tc>
        <w:tc>
          <w:tcPr>
            <w:tcW w:w="7120" w:type="dxa"/>
            <w:gridSpan w:val="5"/>
            <w:noWrap w:val="0"/>
            <w:vAlign w:val="center"/>
          </w:tcPr>
          <w:p w14:paraId="5366614D">
            <w:pPr>
              <w:rPr>
                <w:rFonts w:ascii="宋体" w:hAnsi="宋体" w:cs="宋体"/>
                <w:color w:val="000000"/>
                <w:highlight w:val="none"/>
              </w:rPr>
            </w:pPr>
            <w:r>
              <w:rPr>
                <w:rFonts w:hint="eastAsia" w:ascii="宋体" w:hAnsi="宋体" w:cs="宋体"/>
                <w:color w:val="000000"/>
                <w:highlight w:val="none"/>
              </w:rPr>
              <w:t>1、编号：     2、发照机关：       3、营业范围：</w:t>
            </w:r>
          </w:p>
        </w:tc>
      </w:tr>
      <w:tr w14:paraId="684B3D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3" w:hRule="atLeast"/>
          <w:jc w:val="center"/>
        </w:trPr>
        <w:tc>
          <w:tcPr>
            <w:tcW w:w="1372" w:type="dxa"/>
            <w:noWrap w:val="0"/>
            <w:vAlign w:val="center"/>
          </w:tcPr>
          <w:p w14:paraId="11C5FFAA">
            <w:pPr>
              <w:jc w:val="center"/>
              <w:rPr>
                <w:rFonts w:ascii="宋体" w:hAnsi="宋体" w:cs="宋体"/>
                <w:color w:val="000000"/>
                <w:highlight w:val="none"/>
              </w:rPr>
            </w:pPr>
            <w:r>
              <w:rPr>
                <w:rFonts w:hint="eastAsia" w:ascii="宋体" w:hAnsi="宋体" w:cs="宋体"/>
                <w:color w:val="000000"/>
                <w:highlight w:val="none"/>
              </w:rPr>
              <w:t>成立日期</w:t>
            </w:r>
          </w:p>
        </w:tc>
        <w:tc>
          <w:tcPr>
            <w:tcW w:w="1157" w:type="dxa"/>
            <w:noWrap w:val="0"/>
            <w:vAlign w:val="center"/>
          </w:tcPr>
          <w:p w14:paraId="5E07D223">
            <w:pPr>
              <w:rPr>
                <w:rFonts w:ascii="宋体" w:hAnsi="宋体" w:cs="宋体"/>
                <w:color w:val="000000"/>
                <w:highlight w:val="none"/>
              </w:rPr>
            </w:pPr>
          </w:p>
        </w:tc>
        <w:tc>
          <w:tcPr>
            <w:tcW w:w="1725" w:type="dxa"/>
            <w:noWrap w:val="0"/>
            <w:vAlign w:val="center"/>
          </w:tcPr>
          <w:p w14:paraId="58753A52">
            <w:pPr>
              <w:jc w:val="center"/>
              <w:rPr>
                <w:rFonts w:ascii="宋体" w:hAnsi="宋体" w:cs="宋体"/>
                <w:color w:val="000000"/>
                <w:highlight w:val="none"/>
              </w:rPr>
            </w:pPr>
            <w:r>
              <w:rPr>
                <w:rFonts w:hint="eastAsia" w:ascii="宋体" w:hAnsi="宋体" w:cs="宋体"/>
                <w:color w:val="000000"/>
                <w:highlight w:val="none"/>
              </w:rPr>
              <w:t>现有职工</w:t>
            </w:r>
          </w:p>
          <w:p w14:paraId="696A3B96">
            <w:pPr>
              <w:jc w:val="center"/>
              <w:rPr>
                <w:rFonts w:ascii="宋体" w:hAnsi="宋体" w:cs="宋体"/>
                <w:color w:val="000000"/>
                <w:highlight w:val="none"/>
              </w:rPr>
            </w:pPr>
            <w:r>
              <w:rPr>
                <w:rFonts w:hint="eastAsia" w:ascii="宋体" w:hAnsi="宋体" w:cs="宋体"/>
                <w:color w:val="000000"/>
                <w:highlight w:val="none"/>
              </w:rPr>
              <w:t>总人数（人）</w:t>
            </w:r>
          </w:p>
        </w:tc>
        <w:tc>
          <w:tcPr>
            <w:tcW w:w="1320" w:type="dxa"/>
            <w:noWrap w:val="0"/>
            <w:vAlign w:val="center"/>
          </w:tcPr>
          <w:p w14:paraId="7F8B2DDC">
            <w:pPr>
              <w:rPr>
                <w:rFonts w:ascii="宋体" w:hAnsi="宋体" w:cs="宋体"/>
                <w:color w:val="000000"/>
                <w:highlight w:val="none"/>
              </w:rPr>
            </w:pPr>
          </w:p>
        </w:tc>
        <w:tc>
          <w:tcPr>
            <w:tcW w:w="1740" w:type="dxa"/>
            <w:tcBorders>
              <w:right w:val="single" w:color="000000" w:sz="6" w:space="0"/>
            </w:tcBorders>
            <w:noWrap w:val="0"/>
            <w:vAlign w:val="center"/>
          </w:tcPr>
          <w:p w14:paraId="1CD5BA6A">
            <w:pPr>
              <w:jc w:val="center"/>
              <w:rPr>
                <w:rFonts w:ascii="宋体" w:hAnsi="宋体" w:cs="宋体"/>
                <w:color w:val="000000"/>
                <w:highlight w:val="none"/>
              </w:rPr>
            </w:pPr>
            <w:r>
              <w:rPr>
                <w:rFonts w:hint="eastAsia" w:ascii="宋体" w:hAnsi="宋体" w:cs="宋体"/>
                <w:color w:val="000000"/>
                <w:highlight w:val="none"/>
              </w:rPr>
              <w:t>技术人员人数</w:t>
            </w:r>
          </w:p>
          <w:p w14:paraId="22552C39">
            <w:pPr>
              <w:jc w:val="center"/>
              <w:rPr>
                <w:rFonts w:ascii="宋体" w:hAnsi="宋体" w:cs="宋体"/>
                <w:color w:val="000000"/>
                <w:highlight w:val="none"/>
              </w:rPr>
            </w:pPr>
            <w:r>
              <w:rPr>
                <w:rFonts w:hint="eastAsia" w:ascii="宋体" w:hAnsi="宋体" w:cs="宋体"/>
                <w:color w:val="000000"/>
                <w:highlight w:val="none"/>
              </w:rPr>
              <w:t>（人）</w:t>
            </w:r>
          </w:p>
        </w:tc>
        <w:tc>
          <w:tcPr>
            <w:tcW w:w="1178" w:type="dxa"/>
            <w:tcBorders>
              <w:left w:val="single" w:color="000000" w:sz="6" w:space="0"/>
            </w:tcBorders>
            <w:noWrap w:val="0"/>
            <w:vAlign w:val="center"/>
          </w:tcPr>
          <w:p w14:paraId="3E51275F">
            <w:pPr>
              <w:jc w:val="center"/>
              <w:rPr>
                <w:rFonts w:hint="eastAsia" w:ascii="宋体" w:hAnsi="宋体" w:cs="宋体"/>
                <w:color w:val="000000"/>
                <w:highlight w:val="none"/>
              </w:rPr>
            </w:pPr>
          </w:p>
        </w:tc>
      </w:tr>
      <w:tr w14:paraId="0D6B74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3" w:hRule="atLeast"/>
          <w:jc w:val="center"/>
        </w:trPr>
        <w:tc>
          <w:tcPr>
            <w:tcW w:w="1372" w:type="dxa"/>
            <w:noWrap w:val="0"/>
            <w:vAlign w:val="center"/>
          </w:tcPr>
          <w:p w14:paraId="5F60B226">
            <w:pPr>
              <w:spacing w:line="340" w:lineRule="exact"/>
              <w:jc w:val="center"/>
              <w:rPr>
                <w:rFonts w:ascii="宋体" w:hAnsi="宋体" w:cs="宋体"/>
                <w:color w:val="000000"/>
                <w:highlight w:val="none"/>
              </w:rPr>
            </w:pPr>
            <w:r>
              <w:rPr>
                <w:rFonts w:hint="eastAsia" w:ascii="宋体" w:hAnsi="宋体" w:cs="宋体"/>
                <w:color w:val="000000"/>
                <w:highlight w:val="none"/>
              </w:rPr>
              <w:t>法定代表人</w:t>
            </w:r>
          </w:p>
        </w:tc>
        <w:tc>
          <w:tcPr>
            <w:tcW w:w="7120" w:type="dxa"/>
            <w:gridSpan w:val="5"/>
            <w:noWrap w:val="0"/>
            <w:vAlign w:val="center"/>
          </w:tcPr>
          <w:p w14:paraId="7BEC9EF0">
            <w:pPr>
              <w:rPr>
                <w:rFonts w:ascii="宋体" w:hAnsi="宋体" w:cs="宋体"/>
                <w:color w:val="000000"/>
                <w:highlight w:val="none"/>
              </w:rPr>
            </w:pPr>
            <w:r>
              <w:rPr>
                <w:rFonts w:hint="eastAsia" w:ascii="宋体" w:hAnsi="宋体" w:cs="宋体"/>
                <w:color w:val="000000"/>
                <w:highlight w:val="none"/>
              </w:rPr>
              <w:t xml:space="preserve">1、姓名：           2、职务：             3、职称：                 </w:t>
            </w:r>
          </w:p>
          <w:p w14:paraId="5CD2DF25">
            <w:pPr>
              <w:rPr>
                <w:rFonts w:ascii="宋体" w:hAnsi="宋体" w:cs="宋体"/>
                <w:color w:val="000000"/>
                <w:highlight w:val="none"/>
              </w:rPr>
            </w:pPr>
            <w:r>
              <w:rPr>
                <w:rFonts w:hint="eastAsia" w:ascii="宋体" w:hAnsi="宋体" w:cs="宋体"/>
                <w:color w:val="000000"/>
                <w:highlight w:val="none"/>
              </w:rPr>
              <w:t>4、联系电话：</w:t>
            </w:r>
          </w:p>
        </w:tc>
      </w:tr>
      <w:tr w14:paraId="5922A2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3" w:hRule="atLeast"/>
          <w:jc w:val="center"/>
        </w:trPr>
        <w:tc>
          <w:tcPr>
            <w:tcW w:w="1372" w:type="dxa"/>
            <w:noWrap w:val="0"/>
            <w:vAlign w:val="center"/>
          </w:tcPr>
          <w:p w14:paraId="53E89520">
            <w:pPr>
              <w:spacing w:line="340" w:lineRule="exact"/>
              <w:jc w:val="center"/>
              <w:rPr>
                <w:rFonts w:ascii="宋体" w:hAnsi="宋体" w:cs="宋体"/>
                <w:color w:val="000000"/>
                <w:highlight w:val="none"/>
              </w:rPr>
            </w:pPr>
            <w:r>
              <w:rPr>
                <w:rFonts w:hint="eastAsia" w:ascii="宋体" w:hAnsi="宋体" w:cs="宋体"/>
                <w:color w:val="000000"/>
                <w:highlight w:val="none"/>
              </w:rPr>
              <w:t>企业负责人</w:t>
            </w:r>
          </w:p>
        </w:tc>
        <w:tc>
          <w:tcPr>
            <w:tcW w:w="7120" w:type="dxa"/>
            <w:gridSpan w:val="5"/>
            <w:noWrap w:val="0"/>
            <w:vAlign w:val="center"/>
          </w:tcPr>
          <w:p w14:paraId="294E9A41">
            <w:pPr>
              <w:rPr>
                <w:rFonts w:ascii="宋体" w:hAnsi="宋体" w:cs="宋体"/>
                <w:color w:val="000000"/>
                <w:highlight w:val="none"/>
              </w:rPr>
            </w:pPr>
            <w:r>
              <w:rPr>
                <w:rFonts w:hint="eastAsia" w:ascii="宋体" w:hAnsi="宋体" w:cs="宋体"/>
                <w:color w:val="000000"/>
                <w:highlight w:val="none"/>
              </w:rPr>
              <w:t xml:space="preserve">1、姓名：           2、职务：             3、职称：                </w:t>
            </w:r>
          </w:p>
          <w:p w14:paraId="6757455C">
            <w:pPr>
              <w:rPr>
                <w:rFonts w:ascii="宋体" w:hAnsi="宋体" w:cs="宋体"/>
                <w:color w:val="000000"/>
                <w:highlight w:val="none"/>
              </w:rPr>
            </w:pPr>
            <w:r>
              <w:rPr>
                <w:rFonts w:hint="eastAsia" w:ascii="宋体" w:hAnsi="宋体" w:cs="宋体"/>
                <w:color w:val="000000"/>
                <w:highlight w:val="none"/>
              </w:rPr>
              <w:t>4、联系电话：</w:t>
            </w:r>
          </w:p>
        </w:tc>
      </w:tr>
      <w:tr w14:paraId="5A82E9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3" w:hRule="atLeast"/>
          <w:jc w:val="center"/>
        </w:trPr>
        <w:tc>
          <w:tcPr>
            <w:tcW w:w="1372" w:type="dxa"/>
            <w:noWrap w:val="0"/>
            <w:vAlign w:val="center"/>
          </w:tcPr>
          <w:p w14:paraId="10B903B4">
            <w:pPr>
              <w:spacing w:line="340" w:lineRule="exact"/>
              <w:jc w:val="center"/>
              <w:rPr>
                <w:rFonts w:ascii="宋体" w:hAnsi="宋体" w:cs="宋体"/>
                <w:color w:val="000000"/>
                <w:highlight w:val="none"/>
              </w:rPr>
            </w:pPr>
            <w:r>
              <w:rPr>
                <w:rFonts w:hint="eastAsia" w:ascii="宋体" w:hAnsi="宋体" w:cs="宋体"/>
                <w:color w:val="000000"/>
                <w:highlight w:val="none"/>
              </w:rPr>
              <w:t>技术负责人</w:t>
            </w:r>
          </w:p>
        </w:tc>
        <w:tc>
          <w:tcPr>
            <w:tcW w:w="7120" w:type="dxa"/>
            <w:gridSpan w:val="5"/>
            <w:noWrap w:val="0"/>
            <w:vAlign w:val="center"/>
          </w:tcPr>
          <w:p w14:paraId="7BF4FA6C">
            <w:pPr>
              <w:rPr>
                <w:rFonts w:ascii="宋体" w:hAnsi="宋体" w:cs="宋体"/>
                <w:color w:val="000000"/>
                <w:highlight w:val="none"/>
              </w:rPr>
            </w:pPr>
            <w:r>
              <w:rPr>
                <w:rFonts w:hint="eastAsia" w:ascii="宋体" w:hAnsi="宋体" w:cs="宋体"/>
                <w:color w:val="000000"/>
                <w:highlight w:val="none"/>
              </w:rPr>
              <w:t xml:space="preserve">1、姓名：           2、职务：             3、职称：                </w:t>
            </w:r>
          </w:p>
          <w:p w14:paraId="066643D7">
            <w:pPr>
              <w:rPr>
                <w:rFonts w:ascii="宋体" w:hAnsi="宋体" w:cs="宋体"/>
                <w:color w:val="000000"/>
                <w:highlight w:val="none"/>
              </w:rPr>
            </w:pPr>
            <w:r>
              <w:rPr>
                <w:rFonts w:hint="eastAsia" w:ascii="宋体" w:hAnsi="宋体" w:cs="宋体"/>
                <w:color w:val="000000"/>
                <w:highlight w:val="none"/>
              </w:rPr>
              <w:t>4、联系电话：</w:t>
            </w:r>
          </w:p>
        </w:tc>
      </w:tr>
      <w:tr w14:paraId="4EBC31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3" w:hRule="atLeast"/>
          <w:jc w:val="center"/>
        </w:trPr>
        <w:tc>
          <w:tcPr>
            <w:tcW w:w="1372" w:type="dxa"/>
            <w:noWrap w:val="0"/>
            <w:vAlign w:val="center"/>
          </w:tcPr>
          <w:p w14:paraId="147EA953">
            <w:pPr>
              <w:spacing w:line="340" w:lineRule="exact"/>
              <w:jc w:val="center"/>
              <w:rPr>
                <w:rFonts w:ascii="宋体" w:hAnsi="宋体" w:cs="宋体"/>
                <w:color w:val="000000"/>
                <w:highlight w:val="none"/>
              </w:rPr>
            </w:pPr>
            <w:r>
              <w:rPr>
                <w:rFonts w:hint="eastAsia" w:ascii="宋体" w:hAnsi="宋体" w:cs="宋体"/>
                <w:color w:val="000000"/>
                <w:highlight w:val="none"/>
              </w:rPr>
              <w:t>联系方式</w:t>
            </w:r>
          </w:p>
        </w:tc>
        <w:tc>
          <w:tcPr>
            <w:tcW w:w="7120" w:type="dxa"/>
            <w:gridSpan w:val="5"/>
            <w:noWrap w:val="0"/>
            <w:vAlign w:val="center"/>
          </w:tcPr>
          <w:p w14:paraId="70A55D89">
            <w:pPr>
              <w:spacing w:line="300" w:lineRule="exact"/>
              <w:rPr>
                <w:rFonts w:ascii="宋体" w:hAnsi="宋体" w:cs="宋体"/>
                <w:color w:val="000000"/>
                <w:highlight w:val="none"/>
              </w:rPr>
            </w:pPr>
            <w:r>
              <w:rPr>
                <w:rFonts w:hint="eastAsia" w:ascii="宋体" w:hAnsi="宋体" w:cs="宋体"/>
                <w:color w:val="000000"/>
                <w:highlight w:val="none"/>
              </w:rPr>
              <w:t xml:space="preserve">1、地址：           2、邮编：             3、联系人：              </w:t>
            </w:r>
          </w:p>
          <w:p w14:paraId="4C119842">
            <w:pPr>
              <w:spacing w:line="300" w:lineRule="exact"/>
              <w:rPr>
                <w:rFonts w:ascii="宋体" w:hAnsi="宋体" w:cs="宋体"/>
                <w:color w:val="000000"/>
                <w:highlight w:val="none"/>
              </w:rPr>
            </w:pPr>
            <w:r>
              <w:rPr>
                <w:rFonts w:hint="eastAsia" w:ascii="宋体" w:hAnsi="宋体" w:cs="宋体"/>
                <w:color w:val="000000"/>
                <w:highlight w:val="none"/>
              </w:rPr>
              <w:t xml:space="preserve">4、联系电话：       5、传真：             6、E-mail：  </w:t>
            </w:r>
          </w:p>
        </w:tc>
      </w:tr>
      <w:tr w14:paraId="714E28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83" w:hRule="atLeast"/>
          <w:jc w:val="center"/>
        </w:trPr>
        <w:tc>
          <w:tcPr>
            <w:tcW w:w="1372" w:type="dxa"/>
            <w:noWrap w:val="0"/>
            <w:vAlign w:val="center"/>
          </w:tcPr>
          <w:p w14:paraId="0EDCEBC8">
            <w:pPr>
              <w:jc w:val="center"/>
              <w:rPr>
                <w:rFonts w:ascii="宋体" w:hAnsi="宋体" w:cs="宋体"/>
                <w:color w:val="000000"/>
                <w:highlight w:val="none"/>
              </w:rPr>
            </w:pPr>
            <w:r>
              <w:rPr>
                <w:rFonts w:hint="eastAsia" w:ascii="宋体" w:hAnsi="宋体" w:cs="宋体"/>
                <w:color w:val="000000"/>
                <w:highlight w:val="none"/>
              </w:rPr>
              <w:t>开户银行</w:t>
            </w:r>
          </w:p>
        </w:tc>
        <w:tc>
          <w:tcPr>
            <w:tcW w:w="7120" w:type="dxa"/>
            <w:gridSpan w:val="5"/>
            <w:noWrap w:val="0"/>
            <w:vAlign w:val="center"/>
          </w:tcPr>
          <w:p w14:paraId="64F80462">
            <w:pPr>
              <w:rPr>
                <w:rFonts w:ascii="宋体" w:hAnsi="宋体" w:cs="宋体"/>
                <w:color w:val="000000"/>
                <w:highlight w:val="none"/>
              </w:rPr>
            </w:pPr>
            <w:r>
              <w:rPr>
                <w:rFonts w:hint="eastAsia" w:ascii="宋体" w:hAnsi="宋体" w:cs="宋体"/>
                <w:color w:val="000000"/>
                <w:highlight w:val="none"/>
              </w:rPr>
              <w:t>1、名称：           2、</w:t>
            </w:r>
            <w:r>
              <w:rPr>
                <w:rFonts w:hint="eastAsia" w:ascii="宋体" w:hAnsi="宋体" w:cs="宋体"/>
                <w:color w:val="000000"/>
                <w:highlight w:val="none"/>
                <w:lang w:eastAsia="zh-CN"/>
              </w:rPr>
              <w:t>账号</w:t>
            </w:r>
            <w:r>
              <w:rPr>
                <w:rFonts w:hint="eastAsia" w:ascii="宋体" w:hAnsi="宋体" w:cs="宋体"/>
                <w:color w:val="000000"/>
                <w:highlight w:val="none"/>
              </w:rPr>
              <w:t>：</w:t>
            </w:r>
          </w:p>
        </w:tc>
      </w:tr>
      <w:tr w14:paraId="20785E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599" w:hRule="atLeast"/>
          <w:jc w:val="center"/>
        </w:trPr>
        <w:tc>
          <w:tcPr>
            <w:tcW w:w="1372" w:type="dxa"/>
            <w:noWrap w:val="0"/>
            <w:vAlign w:val="center"/>
          </w:tcPr>
          <w:p w14:paraId="33EF0061">
            <w:pPr>
              <w:jc w:val="center"/>
              <w:rPr>
                <w:rFonts w:ascii="宋体" w:hAnsi="宋体" w:cs="宋体"/>
                <w:color w:val="000000"/>
                <w:highlight w:val="none"/>
              </w:rPr>
            </w:pPr>
            <w:r>
              <w:rPr>
                <w:rFonts w:hint="eastAsia" w:ascii="宋体" w:hAnsi="宋体" w:cs="宋体"/>
                <w:color w:val="000000"/>
                <w:highlight w:val="none"/>
                <w:lang w:eastAsia="zh-CN"/>
              </w:rPr>
              <w:t>参选</w:t>
            </w:r>
            <w:r>
              <w:rPr>
                <w:rFonts w:hint="eastAsia" w:ascii="宋体" w:hAnsi="宋体" w:cs="宋体"/>
                <w:color w:val="000000"/>
                <w:highlight w:val="none"/>
              </w:rPr>
              <w:t>人资历</w:t>
            </w:r>
          </w:p>
          <w:p w14:paraId="54815355">
            <w:pPr>
              <w:jc w:val="center"/>
              <w:rPr>
                <w:rFonts w:ascii="宋体" w:hAnsi="宋体" w:cs="宋体"/>
                <w:color w:val="000000"/>
                <w:highlight w:val="none"/>
              </w:rPr>
            </w:pPr>
            <w:r>
              <w:rPr>
                <w:rFonts w:hint="eastAsia" w:ascii="宋体" w:hAnsi="宋体" w:cs="宋体"/>
                <w:color w:val="000000"/>
                <w:highlight w:val="none"/>
              </w:rPr>
              <w:t>简介</w:t>
            </w:r>
          </w:p>
        </w:tc>
        <w:tc>
          <w:tcPr>
            <w:tcW w:w="7120" w:type="dxa"/>
            <w:gridSpan w:val="5"/>
            <w:noWrap w:val="0"/>
            <w:vAlign w:val="center"/>
          </w:tcPr>
          <w:p w14:paraId="01150F4C">
            <w:pPr>
              <w:jc w:val="center"/>
              <w:rPr>
                <w:rFonts w:ascii="宋体" w:hAnsi="宋体" w:cs="宋体"/>
                <w:color w:val="000000"/>
                <w:highlight w:val="none"/>
              </w:rPr>
            </w:pPr>
          </w:p>
        </w:tc>
      </w:tr>
    </w:tbl>
    <w:p w14:paraId="479C805F">
      <w:pPr>
        <w:adjustRightInd w:val="0"/>
        <w:snapToGrid w:val="0"/>
        <w:spacing w:line="400" w:lineRule="exact"/>
        <w:ind w:left="420" w:hanging="420" w:hangingChars="200"/>
      </w:pPr>
      <w:r>
        <w:rPr>
          <w:rFonts w:hint="eastAsia" w:ascii="宋体" w:hAnsi="宋体" w:cs="宋体"/>
          <w:color w:val="000000"/>
          <w:highlight w:val="none"/>
          <w:lang w:val="en-US" w:eastAsia="zh-CN"/>
        </w:rPr>
        <w:t>注：</w:t>
      </w:r>
      <w:r>
        <w:rPr>
          <w:rFonts w:hint="eastAsia" w:ascii="宋体" w:hAnsi="宋体" w:cs="宋体"/>
          <w:color w:val="000000"/>
          <w:highlight w:val="none"/>
        </w:rPr>
        <w:t>本表后应包括不限于附</w:t>
      </w:r>
      <w:r>
        <w:rPr>
          <w:rFonts w:hint="eastAsia" w:ascii="宋体" w:hAnsi="宋体" w:cs="宋体"/>
          <w:color w:val="000000"/>
          <w:highlight w:val="none"/>
          <w:lang w:val="en-US" w:eastAsia="zh-CN"/>
        </w:rPr>
        <w:t>参选</w:t>
      </w:r>
      <w:r>
        <w:rPr>
          <w:rFonts w:hint="eastAsia" w:ascii="宋体" w:hAnsi="宋体" w:cs="宋体"/>
          <w:color w:val="000000"/>
          <w:highlight w:val="none"/>
        </w:rPr>
        <w:t>人营业执照（事业单位可以提供事业单位法人证书）、关联公司关系说明函复印件或扫描件等，并与原件保持一致。</w:t>
      </w:r>
    </w:p>
    <w:p w14:paraId="4AF7C85B">
      <w:pPr>
        <w:adjustRightInd w:val="0"/>
        <w:snapToGrid w:val="0"/>
        <w:spacing w:line="400" w:lineRule="exact"/>
        <w:ind w:left="420" w:hanging="420" w:hangingChars="200"/>
        <w:rPr>
          <w:rFonts w:hint="eastAsia"/>
        </w:rPr>
      </w:pPr>
    </w:p>
    <w:p w14:paraId="1F2747B6">
      <w:pPr>
        <w:pStyle w:val="3"/>
        <w:jc w:val="center"/>
        <w:rPr>
          <w:rFonts w:hint="default" w:ascii="宋体" w:hAnsi="宋体" w:eastAsia="宋体" w:cs="宋体"/>
          <w:color w:val="000000"/>
          <w:highlight w:val="none"/>
          <w:lang w:val="en-US" w:eastAsia="zh-CN"/>
        </w:rPr>
      </w:pPr>
      <w:r>
        <w:rPr>
          <w:rFonts w:hint="eastAsia" w:ascii="宋体" w:hAnsi="宋体" w:cs="宋体"/>
          <w:color w:val="000000"/>
          <w:highlight w:val="none"/>
        </w:rPr>
        <w:br w:type="page"/>
      </w:r>
      <w:bookmarkStart w:id="326" w:name="_Toc218710273"/>
      <w:bookmarkStart w:id="327" w:name="_Toc16839"/>
      <w:bookmarkStart w:id="328" w:name="_Toc20063_WPSOffice_Level2"/>
      <w:bookmarkStart w:id="329" w:name="_Toc22612"/>
      <w:bookmarkStart w:id="330" w:name="_Toc24169"/>
      <w:bookmarkStart w:id="331" w:name="_Toc1737"/>
      <w:bookmarkStart w:id="332" w:name="_Toc11319"/>
      <w:bookmarkStart w:id="333" w:name="_Toc23243"/>
      <w:bookmarkStart w:id="334" w:name="_Toc20872"/>
      <w:r>
        <w:rPr>
          <w:rFonts w:hint="eastAsia" w:cs="宋体"/>
          <w:color w:val="000000"/>
          <w:highlight w:val="none"/>
          <w:lang w:val="en-US" w:eastAsia="zh-CN"/>
        </w:rPr>
        <w:t>三 承诺书</w:t>
      </w:r>
    </w:p>
    <w:p w14:paraId="77EF0029">
      <w:pPr>
        <w:spacing w:line="440" w:lineRule="exact"/>
        <w:ind w:right="86" w:rightChars="41"/>
        <w:rPr>
          <w:rFonts w:ascii="宋体" w:hAnsi="宋体" w:eastAsia="宋体" w:cs="宋体"/>
          <w:sz w:val="21"/>
          <w:szCs w:val="21"/>
        </w:rPr>
      </w:pPr>
      <w:r>
        <w:rPr>
          <w:rFonts w:hint="eastAsia" w:ascii="宋体" w:hAnsi="宋体" w:eastAsia="宋体" w:cs="宋体"/>
          <w:sz w:val="21"/>
          <w:szCs w:val="21"/>
        </w:rPr>
        <w:t>致：南通轨道交通集团有限公司</w:t>
      </w:r>
    </w:p>
    <w:p w14:paraId="3DEFFEC9">
      <w:pPr>
        <w:spacing w:line="440" w:lineRule="exact"/>
        <w:ind w:right="86" w:rightChars="41" w:firstLine="420" w:firstLineChars="200"/>
        <w:rPr>
          <w:rFonts w:ascii="宋体" w:hAnsi="宋体" w:eastAsia="宋体" w:cs="宋体"/>
          <w:sz w:val="21"/>
          <w:szCs w:val="21"/>
        </w:rPr>
      </w:pPr>
      <w:r>
        <w:rPr>
          <w:rFonts w:hint="eastAsia" w:ascii="宋体" w:hAnsi="宋体" w:eastAsia="宋体" w:cs="宋体"/>
          <w:sz w:val="21"/>
          <w:szCs w:val="21"/>
        </w:rPr>
        <w:t>我方在此郑重承诺：</w:t>
      </w:r>
    </w:p>
    <w:p w14:paraId="44AD1BE1">
      <w:pPr>
        <w:spacing w:line="440" w:lineRule="exact"/>
        <w:ind w:right="86" w:rightChars="41" w:firstLine="420" w:firstLineChars="200"/>
        <w:rPr>
          <w:rFonts w:ascii="宋体" w:hAnsi="宋体" w:eastAsia="宋体" w:cs="宋体"/>
          <w:sz w:val="21"/>
          <w:szCs w:val="21"/>
        </w:rPr>
      </w:pPr>
      <w:r>
        <w:rPr>
          <w:rFonts w:hint="eastAsia" w:ascii="宋体" w:hAnsi="宋体" w:eastAsia="宋体" w:cs="宋体"/>
          <w:sz w:val="21"/>
          <w:szCs w:val="21"/>
        </w:rPr>
        <w:t>在参与本次</w:t>
      </w:r>
      <w:r>
        <w:rPr>
          <w:rFonts w:hint="eastAsia" w:ascii="宋体" w:hAnsi="宋体" w:eastAsia="宋体" w:cs="宋体"/>
          <w:sz w:val="21"/>
          <w:szCs w:val="21"/>
          <w:lang w:eastAsia="zh-CN"/>
        </w:rPr>
        <w:t>招标投标</w:t>
      </w:r>
      <w:r>
        <w:rPr>
          <w:rFonts w:hint="eastAsia" w:ascii="宋体" w:hAnsi="宋体" w:eastAsia="宋体" w:cs="宋体"/>
          <w:sz w:val="21"/>
          <w:szCs w:val="21"/>
        </w:rPr>
        <w:t>活动中，如有下述行为，我方将自动放弃</w:t>
      </w:r>
      <w:r>
        <w:rPr>
          <w:rFonts w:hint="eastAsia" w:ascii="宋体" w:hAnsi="宋体" w:eastAsia="宋体" w:cs="宋体"/>
          <w:sz w:val="21"/>
          <w:szCs w:val="21"/>
          <w:lang w:eastAsia="zh-CN"/>
        </w:rPr>
        <w:t>投标</w:t>
      </w:r>
      <w:r>
        <w:rPr>
          <w:rFonts w:hint="eastAsia" w:ascii="宋体" w:hAnsi="宋体" w:eastAsia="宋体" w:cs="宋体"/>
          <w:sz w:val="21"/>
          <w:szCs w:val="21"/>
        </w:rPr>
        <w:t>或</w:t>
      </w:r>
      <w:r>
        <w:rPr>
          <w:rFonts w:hint="eastAsia" w:ascii="宋体" w:hAnsi="宋体" w:eastAsia="宋体" w:cs="宋体"/>
          <w:sz w:val="21"/>
          <w:szCs w:val="21"/>
          <w:lang w:eastAsia="zh-CN"/>
        </w:rPr>
        <w:t>中标</w:t>
      </w:r>
      <w:r>
        <w:rPr>
          <w:rFonts w:hint="eastAsia" w:ascii="宋体" w:hAnsi="宋体" w:eastAsia="宋体" w:cs="宋体"/>
          <w:sz w:val="21"/>
          <w:szCs w:val="21"/>
        </w:rPr>
        <w:t>资格，已签订合同的项目合同无效。</w:t>
      </w:r>
    </w:p>
    <w:p w14:paraId="1CFF16D4">
      <w:pPr>
        <w:spacing w:line="440" w:lineRule="exact"/>
        <w:ind w:right="86" w:rightChars="41" w:firstLine="420" w:firstLineChars="200"/>
        <w:rPr>
          <w:rFonts w:ascii="宋体" w:hAnsi="宋体" w:eastAsia="宋体" w:cs="宋体"/>
          <w:bCs/>
          <w:sz w:val="21"/>
          <w:szCs w:val="21"/>
        </w:rPr>
      </w:pPr>
      <w:r>
        <w:rPr>
          <w:rFonts w:hint="eastAsia" w:ascii="宋体" w:hAnsi="宋体" w:eastAsia="宋体" w:cs="宋体"/>
          <w:sz w:val="21"/>
          <w:szCs w:val="21"/>
        </w:rPr>
        <w:t>1.</w:t>
      </w:r>
      <w:r>
        <w:rPr>
          <w:rFonts w:hint="eastAsia" w:ascii="宋体" w:hAnsi="宋体" w:eastAsia="宋体" w:cs="宋体"/>
          <w:bCs/>
          <w:sz w:val="21"/>
          <w:szCs w:val="21"/>
        </w:rPr>
        <w:t>处于财产被接管、冻结、破产状态；处于</w:t>
      </w:r>
      <w:r>
        <w:rPr>
          <w:rFonts w:hint="eastAsia" w:ascii="宋体" w:hAnsi="宋体" w:eastAsia="宋体" w:cs="宋体"/>
          <w:sz w:val="21"/>
          <w:szCs w:val="21"/>
        </w:rPr>
        <w:t>与债权人进行债务重组或其他债务安排状况下；</w:t>
      </w:r>
    </w:p>
    <w:p w14:paraId="02183CE6">
      <w:pPr>
        <w:spacing w:line="440" w:lineRule="exact"/>
        <w:ind w:right="86" w:rightChars="41" w:firstLine="420" w:firstLineChars="200"/>
        <w:rPr>
          <w:rFonts w:ascii="宋体" w:hAnsi="宋体" w:eastAsia="宋体" w:cs="宋体"/>
          <w:sz w:val="21"/>
          <w:szCs w:val="21"/>
        </w:rPr>
      </w:pPr>
      <w:r>
        <w:rPr>
          <w:rFonts w:hint="eastAsia" w:ascii="宋体" w:hAnsi="宋体" w:eastAsia="宋体" w:cs="宋体"/>
          <w:sz w:val="21"/>
          <w:szCs w:val="21"/>
        </w:rPr>
        <w:t>2.存在骗取</w:t>
      </w:r>
      <w:r>
        <w:rPr>
          <w:rFonts w:hint="eastAsia" w:ascii="宋体" w:hAnsi="宋体" w:eastAsia="宋体" w:cs="宋体"/>
          <w:sz w:val="21"/>
          <w:szCs w:val="21"/>
          <w:lang w:eastAsia="zh-CN"/>
        </w:rPr>
        <w:t>中标</w:t>
      </w:r>
      <w:r>
        <w:rPr>
          <w:rFonts w:hint="eastAsia" w:ascii="宋体" w:hAnsi="宋体" w:eastAsia="宋体" w:cs="宋体"/>
          <w:sz w:val="21"/>
          <w:szCs w:val="21"/>
        </w:rPr>
        <w:t>和严重违约引起的合同中止、纠纷、争议、仲裁和诉讼记录等情况；</w:t>
      </w:r>
    </w:p>
    <w:p w14:paraId="51B0E561">
      <w:pPr>
        <w:spacing w:line="440" w:lineRule="exact"/>
        <w:ind w:right="86" w:rightChars="41" w:firstLine="420" w:firstLineChars="200"/>
        <w:rPr>
          <w:rFonts w:ascii="宋体" w:hAnsi="宋体" w:eastAsia="宋体" w:cs="宋体"/>
          <w:sz w:val="21"/>
          <w:szCs w:val="21"/>
        </w:rPr>
      </w:pPr>
      <w:r>
        <w:rPr>
          <w:rFonts w:hint="eastAsia" w:ascii="宋体" w:hAnsi="宋体" w:eastAsia="宋体" w:cs="宋体"/>
          <w:sz w:val="21"/>
          <w:szCs w:val="21"/>
        </w:rPr>
        <w:t>3.以他人名义</w:t>
      </w:r>
      <w:r>
        <w:rPr>
          <w:rFonts w:hint="eastAsia" w:ascii="宋体" w:hAnsi="宋体" w:eastAsia="宋体" w:cs="宋体"/>
          <w:sz w:val="21"/>
          <w:szCs w:val="21"/>
          <w:lang w:eastAsia="zh-CN"/>
        </w:rPr>
        <w:t>投标</w:t>
      </w:r>
      <w:r>
        <w:rPr>
          <w:rFonts w:hint="eastAsia" w:ascii="宋体" w:hAnsi="宋体" w:eastAsia="宋体" w:cs="宋体"/>
          <w:sz w:val="21"/>
          <w:szCs w:val="21"/>
        </w:rPr>
        <w:t>；与</w:t>
      </w:r>
      <w:r>
        <w:rPr>
          <w:rFonts w:hint="eastAsia" w:ascii="宋体" w:hAnsi="宋体" w:eastAsia="宋体" w:cs="宋体"/>
          <w:sz w:val="21"/>
          <w:szCs w:val="21"/>
          <w:lang w:eastAsia="zh-CN"/>
        </w:rPr>
        <w:t>招标</w:t>
      </w:r>
      <w:r>
        <w:rPr>
          <w:rFonts w:hint="eastAsia" w:ascii="宋体" w:hAnsi="宋体" w:eastAsia="宋体" w:cs="宋体"/>
          <w:sz w:val="21"/>
          <w:szCs w:val="21"/>
        </w:rPr>
        <w:t>人、</w:t>
      </w:r>
      <w:r>
        <w:rPr>
          <w:rFonts w:hint="eastAsia" w:ascii="宋体" w:hAnsi="宋体" w:eastAsia="宋体" w:cs="宋体"/>
          <w:sz w:val="21"/>
          <w:szCs w:val="21"/>
          <w:lang w:eastAsia="zh-CN"/>
        </w:rPr>
        <w:t>投标人</w:t>
      </w:r>
      <w:r>
        <w:rPr>
          <w:rFonts w:hint="eastAsia" w:ascii="宋体" w:hAnsi="宋体" w:eastAsia="宋体" w:cs="宋体"/>
          <w:sz w:val="21"/>
          <w:szCs w:val="21"/>
        </w:rPr>
        <w:t>串通</w:t>
      </w:r>
      <w:r>
        <w:rPr>
          <w:rFonts w:hint="eastAsia" w:ascii="宋体" w:hAnsi="宋体" w:eastAsia="宋体" w:cs="宋体"/>
          <w:sz w:val="21"/>
          <w:szCs w:val="21"/>
          <w:lang w:eastAsia="zh-CN"/>
        </w:rPr>
        <w:t>投标</w:t>
      </w:r>
      <w:r>
        <w:rPr>
          <w:rFonts w:hint="eastAsia" w:ascii="宋体" w:hAnsi="宋体" w:eastAsia="宋体" w:cs="宋体"/>
          <w:sz w:val="21"/>
          <w:szCs w:val="21"/>
        </w:rPr>
        <w:t>；提供虚假材料或存在其他弄虚作假行为；</w:t>
      </w:r>
    </w:p>
    <w:p w14:paraId="3A02D502">
      <w:pPr>
        <w:spacing w:line="440" w:lineRule="exact"/>
        <w:ind w:right="86" w:rightChars="41" w:firstLine="420" w:firstLineChars="200"/>
        <w:rPr>
          <w:rFonts w:ascii="宋体" w:hAnsi="宋体" w:eastAsia="宋体" w:cs="宋体"/>
          <w:sz w:val="21"/>
          <w:szCs w:val="21"/>
        </w:rPr>
      </w:pPr>
      <w:r>
        <w:rPr>
          <w:rFonts w:hint="eastAsia" w:ascii="宋体" w:hAnsi="宋体" w:eastAsia="宋体" w:cs="宋体"/>
          <w:sz w:val="21"/>
          <w:szCs w:val="21"/>
        </w:rPr>
        <w:t>4.与</w:t>
      </w:r>
      <w:r>
        <w:rPr>
          <w:rFonts w:hint="eastAsia" w:ascii="宋体" w:hAnsi="宋体" w:eastAsia="宋体" w:cs="宋体"/>
          <w:sz w:val="21"/>
          <w:szCs w:val="21"/>
          <w:lang w:eastAsia="zh-CN"/>
        </w:rPr>
        <w:t>招标</w:t>
      </w:r>
      <w:r>
        <w:rPr>
          <w:rFonts w:hint="eastAsia" w:ascii="宋体" w:hAnsi="宋体" w:eastAsia="宋体" w:cs="宋体"/>
          <w:sz w:val="21"/>
          <w:szCs w:val="21"/>
        </w:rPr>
        <w:t>人存在利害关系且可能影响</w:t>
      </w:r>
      <w:r>
        <w:rPr>
          <w:rFonts w:hint="eastAsia" w:ascii="宋体" w:hAnsi="宋体" w:eastAsia="宋体" w:cs="宋体"/>
          <w:sz w:val="21"/>
          <w:szCs w:val="21"/>
          <w:lang w:eastAsia="zh-CN"/>
        </w:rPr>
        <w:t>招标</w:t>
      </w:r>
      <w:r>
        <w:rPr>
          <w:rFonts w:hint="eastAsia" w:ascii="宋体" w:hAnsi="宋体" w:eastAsia="宋体" w:cs="宋体"/>
          <w:sz w:val="21"/>
          <w:szCs w:val="21"/>
        </w:rPr>
        <w:t>公正性；</w:t>
      </w:r>
    </w:p>
    <w:p w14:paraId="31BE709B">
      <w:pPr>
        <w:spacing w:line="440" w:lineRule="exact"/>
        <w:ind w:right="86" w:rightChars="41" w:firstLine="420" w:firstLineChars="200"/>
        <w:rPr>
          <w:rFonts w:ascii="宋体" w:hAnsi="宋体" w:eastAsia="宋体" w:cs="宋体"/>
          <w:sz w:val="21"/>
          <w:szCs w:val="21"/>
        </w:rPr>
      </w:pPr>
      <w:r>
        <w:rPr>
          <w:rFonts w:hint="eastAsia" w:ascii="宋体" w:hAnsi="宋体" w:eastAsia="宋体" w:cs="宋体"/>
          <w:sz w:val="21"/>
          <w:szCs w:val="21"/>
        </w:rPr>
        <w:t>5.与本</w:t>
      </w:r>
      <w:r>
        <w:rPr>
          <w:rFonts w:hint="eastAsia" w:ascii="宋体" w:hAnsi="宋体" w:eastAsia="宋体" w:cs="宋体"/>
          <w:sz w:val="21"/>
          <w:szCs w:val="21"/>
          <w:lang w:eastAsia="zh-CN"/>
        </w:rPr>
        <w:t>招标</w:t>
      </w:r>
      <w:r>
        <w:rPr>
          <w:rFonts w:hint="eastAsia" w:ascii="宋体" w:hAnsi="宋体" w:eastAsia="宋体" w:cs="宋体"/>
          <w:sz w:val="21"/>
          <w:szCs w:val="21"/>
        </w:rPr>
        <w:t>项目的其他</w:t>
      </w:r>
      <w:r>
        <w:rPr>
          <w:rFonts w:hint="eastAsia" w:ascii="宋体" w:hAnsi="宋体" w:eastAsia="宋体" w:cs="宋体"/>
          <w:sz w:val="21"/>
          <w:szCs w:val="21"/>
          <w:lang w:eastAsia="zh-CN"/>
        </w:rPr>
        <w:t>投标人</w:t>
      </w:r>
      <w:r>
        <w:rPr>
          <w:rFonts w:hint="eastAsia" w:ascii="宋体" w:hAnsi="宋体" w:eastAsia="宋体" w:cs="宋体"/>
          <w:sz w:val="21"/>
          <w:szCs w:val="21"/>
        </w:rPr>
        <w:t>为同一个单位负责人；</w:t>
      </w:r>
    </w:p>
    <w:p w14:paraId="794590A2">
      <w:pPr>
        <w:spacing w:line="440" w:lineRule="exact"/>
        <w:ind w:right="86" w:rightChars="41" w:firstLine="420" w:firstLineChars="200"/>
        <w:rPr>
          <w:rFonts w:ascii="宋体" w:hAnsi="宋体" w:eastAsia="宋体" w:cs="宋体"/>
          <w:sz w:val="21"/>
          <w:szCs w:val="21"/>
        </w:rPr>
      </w:pPr>
      <w:r>
        <w:rPr>
          <w:rFonts w:hint="eastAsia" w:ascii="宋体" w:hAnsi="宋体" w:eastAsia="宋体" w:cs="宋体"/>
          <w:sz w:val="21"/>
          <w:szCs w:val="21"/>
        </w:rPr>
        <w:t>6.与本</w:t>
      </w:r>
      <w:r>
        <w:rPr>
          <w:rFonts w:hint="eastAsia" w:ascii="宋体" w:hAnsi="宋体" w:eastAsia="宋体" w:cs="宋体"/>
          <w:sz w:val="21"/>
          <w:szCs w:val="21"/>
          <w:lang w:eastAsia="zh-CN"/>
        </w:rPr>
        <w:t>招标</w:t>
      </w:r>
      <w:r>
        <w:rPr>
          <w:rFonts w:hint="eastAsia" w:ascii="宋体" w:hAnsi="宋体" w:eastAsia="宋体" w:cs="宋体"/>
          <w:sz w:val="21"/>
          <w:szCs w:val="21"/>
        </w:rPr>
        <w:t>项目的其他</w:t>
      </w:r>
      <w:r>
        <w:rPr>
          <w:rFonts w:hint="eastAsia" w:ascii="宋体" w:hAnsi="宋体" w:eastAsia="宋体" w:cs="宋体"/>
          <w:sz w:val="21"/>
          <w:szCs w:val="21"/>
          <w:lang w:eastAsia="zh-CN"/>
        </w:rPr>
        <w:t>投标人</w:t>
      </w:r>
      <w:r>
        <w:rPr>
          <w:rFonts w:hint="eastAsia" w:ascii="宋体" w:hAnsi="宋体" w:eastAsia="宋体" w:cs="宋体"/>
          <w:sz w:val="21"/>
          <w:szCs w:val="21"/>
        </w:rPr>
        <w:t>存在控股、管理关系；</w:t>
      </w:r>
    </w:p>
    <w:p w14:paraId="1E580E45">
      <w:pPr>
        <w:spacing w:line="440" w:lineRule="exact"/>
        <w:ind w:right="86" w:rightChars="41" w:firstLine="420" w:firstLineChars="200"/>
        <w:rPr>
          <w:rFonts w:ascii="宋体" w:hAnsi="宋体" w:eastAsia="宋体" w:cs="宋体"/>
          <w:sz w:val="21"/>
          <w:szCs w:val="21"/>
        </w:rPr>
      </w:pPr>
      <w:r>
        <w:rPr>
          <w:rFonts w:hint="eastAsia" w:ascii="宋体" w:hAnsi="宋体" w:eastAsia="宋体" w:cs="宋体"/>
          <w:sz w:val="21"/>
          <w:szCs w:val="21"/>
        </w:rPr>
        <w:t>7.被依法暂停或者取消</w:t>
      </w:r>
      <w:r>
        <w:rPr>
          <w:rFonts w:hint="eastAsia" w:ascii="宋体" w:hAnsi="宋体" w:eastAsia="宋体" w:cs="宋体"/>
          <w:sz w:val="21"/>
          <w:szCs w:val="21"/>
          <w:lang w:eastAsia="zh-CN"/>
        </w:rPr>
        <w:t>投标</w:t>
      </w:r>
      <w:r>
        <w:rPr>
          <w:rFonts w:hint="eastAsia" w:ascii="宋体" w:hAnsi="宋体" w:eastAsia="宋体" w:cs="宋体"/>
          <w:sz w:val="21"/>
          <w:szCs w:val="21"/>
        </w:rPr>
        <w:t>资格；</w:t>
      </w:r>
    </w:p>
    <w:p w14:paraId="0F066655">
      <w:pPr>
        <w:spacing w:line="440" w:lineRule="exact"/>
        <w:ind w:right="86" w:rightChars="41" w:firstLine="420" w:firstLineChars="200"/>
        <w:rPr>
          <w:rFonts w:ascii="宋体" w:hAnsi="宋体" w:eastAsia="宋体" w:cs="宋体"/>
          <w:sz w:val="21"/>
          <w:szCs w:val="21"/>
        </w:rPr>
      </w:pPr>
      <w:r>
        <w:rPr>
          <w:rFonts w:hint="eastAsia" w:ascii="宋体" w:hAnsi="宋体" w:eastAsia="宋体" w:cs="宋体"/>
          <w:sz w:val="21"/>
          <w:szCs w:val="21"/>
        </w:rPr>
        <w:t>8.被责令停产停业、暂扣或者吊销许可证、暂扣或者吊销执照；</w:t>
      </w:r>
    </w:p>
    <w:p w14:paraId="0E865AD0">
      <w:pPr>
        <w:spacing w:line="440" w:lineRule="exact"/>
        <w:ind w:right="86" w:rightChars="41" w:firstLine="420" w:firstLineChars="200"/>
        <w:rPr>
          <w:rFonts w:ascii="宋体" w:hAnsi="宋体" w:eastAsia="宋体" w:cs="宋体"/>
          <w:sz w:val="21"/>
          <w:szCs w:val="21"/>
        </w:rPr>
      </w:pPr>
      <w:r>
        <w:rPr>
          <w:rFonts w:hint="eastAsia" w:ascii="宋体" w:hAnsi="宋体" w:eastAsia="宋体" w:cs="宋体"/>
          <w:sz w:val="21"/>
          <w:szCs w:val="21"/>
        </w:rPr>
        <w:t>9.进入清算程序，或被宣告破产，或其他丧失履约能力的情形；</w:t>
      </w:r>
    </w:p>
    <w:p w14:paraId="12AE38C0">
      <w:pPr>
        <w:spacing w:line="440" w:lineRule="exact"/>
        <w:ind w:right="86" w:rightChars="41" w:firstLine="420" w:firstLineChars="20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10.</w:t>
      </w:r>
      <w:r>
        <w:rPr>
          <w:rFonts w:hint="eastAsia" w:ascii="宋体" w:hAnsi="宋体" w:eastAsia="宋体" w:cs="宋体"/>
          <w:sz w:val="21"/>
          <w:szCs w:val="21"/>
          <w:highlight w:val="none"/>
        </w:rPr>
        <w:t>根据《关于在公共资源交易领域的招标投标活动中建立对失信被执行人联合惩戒的实施意见》（苏信用办〔2018〕23号文），被“信用中国”列入失信被执行人名单</w:t>
      </w:r>
      <w:r>
        <w:rPr>
          <w:rFonts w:hint="eastAsia" w:ascii="宋体" w:hAnsi="宋体" w:eastAsia="宋体" w:cs="宋体"/>
          <w:sz w:val="21"/>
          <w:szCs w:val="21"/>
          <w:highlight w:val="none"/>
          <w:lang w:eastAsia="zh-CN"/>
        </w:rPr>
        <w:t>；</w:t>
      </w:r>
    </w:p>
    <w:p w14:paraId="3E114B71">
      <w:pPr>
        <w:spacing w:line="440" w:lineRule="exact"/>
        <w:ind w:right="86" w:rightChars="41" w:firstLine="420" w:firstLineChars="20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11.</w:t>
      </w:r>
      <w:r>
        <w:rPr>
          <w:rFonts w:hint="eastAsia" w:ascii="宋体" w:hAnsi="宋体" w:eastAsia="宋体" w:cs="宋体"/>
          <w:sz w:val="21"/>
          <w:szCs w:val="21"/>
          <w:highlight w:val="none"/>
        </w:rPr>
        <w:t>被国家企业信用信息公示系统列入严重违法失信企业名单</w:t>
      </w:r>
      <w:r>
        <w:rPr>
          <w:rFonts w:hint="eastAsia" w:ascii="宋体" w:hAnsi="宋体" w:eastAsia="宋体" w:cs="宋体"/>
          <w:sz w:val="21"/>
          <w:szCs w:val="21"/>
          <w:highlight w:val="none"/>
          <w:lang w:eastAsia="zh-CN"/>
        </w:rPr>
        <w:t>；</w:t>
      </w:r>
    </w:p>
    <w:p w14:paraId="3730B8F1">
      <w:pPr>
        <w:spacing w:line="440" w:lineRule="exact"/>
        <w:ind w:right="86" w:rightChars="41"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12.</w:t>
      </w:r>
      <w:r>
        <w:rPr>
          <w:rFonts w:hint="eastAsia" w:ascii="宋体" w:hAnsi="宋体" w:eastAsia="宋体" w:cs="宋体"/>
          <w:sz w:val="21"/>
          <w:szCs w:val="21"/>
          <w:highlight w:val="none"/>
        </w:rPr>
        <w:t>被南通轨道交通集团有限公司及其所属单位列为失信投标人或列入黑名单，处于暂停或取消投标资格状态。</w:t>
      </w:r>
    </w:p>
    <w:p w14:paraId="74660CED">
      <w:pPr>
        <w:pStyle w:val="3"/>
      </w:pPr>
    </w:p>
    <w:p w14:paraId="36436B1B">
      <w:pPr>
        <w:spacing w:line="440" w:lineRule="exact"/>
        <w:ind w:right="86" w:rightChars="41" w:firstLine="403" w:firstLineChars="192"/>
        <w:jc w:val="right"/>
        <w:rPr>
          <w:rFonts w:ascii="宋体" w:hAnsi="宋体" w:eastAsia="宋体" w:cs="宋体"/>
          <w:sz w:val="21"/>
          <w:szCs w:val="21"/>
          <w:u w:val="single"/>
        </w:rPr>
      </w:pPr>
      <w:r>
        <w:rPr>
          <w:rFonts w:hint="eastAsia" w:ascii="宋体" w:hAnsi="宋体" w:eastAsia="宋体" w:cs="宋体"/>
          <w:sz w:val="21"/>
          <w:szCs w:val="21"/>
          <w:lang w:val="en-US" w:eastAsia="zh-CN"/>
        </w:rPr>
        <w:t>参选</w:t>
      </w:r>
      <w:r>
        <w:rPr>
          <w:rFonts w:hint="eastAsia" w:ascii="宋体" w:hAnsi="宋体" w:eastAsia="宋体" w:cs="宋体"/>
          <w:sz w:val="21"/>
          <w:szCs w:val="21"/>
          <w:lang w:eastAsia="zh-CN"/>
        </w:rPr>
        <w:t>人</w:t>
      </w:r>
      <w:r>
        <w:rPr>
          <w:rFonts w:hint="eastAsia" w:ascii="宋体" w:hAnsi="宋体" w:eastAsia="宋体" w:cs="宋体"/>
          <w:sz w:val="21"/>
          <w:szCs w:val="21"/>
        </w:rPr>
        <w:t>：</w:t>
      </w:r>
      <w:r>
        <w:rPr>
          <w:rFonts w:hint="eastAsia" w:ascii="宋体" w:hAnsi="宋体" w:eastAsia="宋体" w:cs="宋体"/>
          <w:sz w:val="21"/>
          <w:szCs w:val="21"/>
          <w:u w:val="single"/>
        </w:rPr>
        <w:t xml:space="preserve">                      （盖章） </w:t>
      </w:r>
    </w:p>
    <w:p w14:paraId="3EBCB5C0">
      <w:pPr>
        <w:spacing w:line="440" w:lineRule="exact"/>
        <w:ind w:right="86" w:rightChars="41" w:firstLine="403" w:firstLineChars="192"/>
        <w:jc w:val="right"/>
        <w:rPr>
          <w:rFonts w:ascii="宋体" w:hAnsi="宋体" w:eastAsia="宋体" w:cs="宋体"/>
          <w:sz w:val="21"/>
          <w:szCs w:val="21"/>
          <w:u w:val="single"/>
        </w:rPr>
      </w:pPr>
      <w:r>
        <w:rPr>
          <w:rFonts w:hint="eastAsia" w:ascii="宋体" w:hAnsi="宋体" w:eastAsia="宋体" w:cs="宋体"/>
          <w:sz w:val="21"/>
          <w:szCs w:val="21"/>
        </w:rPr>
        <w:t>法定代表人或委托代理人：</w:t>
      </w:r>
      <w:r>
        <w:rPr>
          <w:rFonts w:hint="eastAsia" w:ascii="宋体" w:hAnsi="宋体" w:eastAsia="宋体" w:cs="宋体"/>
          <w:sz w:val="21"/>
          <w:szCs w:val="21"/>
          <w:u w:val="single"/>
        </w:rPr>
        <w:t xml:space="preserve">（签字或盖章） </w:t>
      </w:r>
    </w:p>
    <w:p w14:paraId="35A72809">
      <w:pPr>
        <w:spacing w:line="440" w:lineRule="exact"/>
        <w:ind w:right="86" w:rightChars="41" w:firstLine="403" w:firstLineChars="192"/>
        <w:jc w:val="right"/>
        <w:rPr>
          <w:rFonts w:hint="eastAsia" w:ascii="宋体" w:hAnsi="宋体" w:eastAsia="宋体" w:cs="宋体"/>
          <w:sz w:val="21"/>
          <w:szCs w:val="21"/>
        </w:rPr>
        <w:sectPr>
          <w:pgSz w:w="11906" w:h="16838"/>
          <w:pgMar w:top="1418" w:right="1418" w:bottom="1418" w:left="1418" w:header="851" w:footer="992" w:gutter="0"/>
          <w:pgBorders>
            <w:top w:val="none" w:sz="0" w:space="0"/>
            <w:left w:val="none" w:sz="0" w:space="0"/>
            <w:bottom w:val="none" w:sz="0" w:space="0"/>
            <w:right w:val="none" w:sz="0" w:space="0"/>
          </w:pgBorders>
          <w:pgNumType w:fmt="decimal"/>
          <w:cols w:space="720" w:num="1"/>
          <w:titlePg/>
          <w:docGrid w:linePitch="312" w:charSpace="0"/>
        </w:sectPr>
      </w:pPr>
      <w:r>
        <w:rPr>
          <w:rFonts w:hint="eastAsia" w:ascii="宋体" w:hAnsi="宋体" w:eastAsia="宋体" w:cs="宋体"/>
          <w:sz w:val="21"/>
          <w:szCs w:val="21"/>
        </w:rPr>
        <w:t>日      期：</w:t>
      </w:r>
      <w:r>
        <w:rPr>
          <w:rFonts w:hint="eastAsia" w:ascii="宋体" w:hAnsi="宋体" w:eastAsia="宋体" w:cs="宋体"/>
          <w:sz w:val="21"/>
          <w:szCs w:val="21"/>
          <w:u w:val="single"/>
        </w:rPr>
        <w:t xml:space="preserve">         </w:t>
      </w:r>
      <w:r>
        <w:rPr>
          <w:rFonts w:hint="eastAsia" w:ascii="宋体" w:hAnsi="宋体" w:eastAsia="宋体" w:cs="宋体"/>
          <w:sz w:val="21"/>
          <w:szCs w:val="21"/>
        </w:rPr>
        <w:t>年</w:t>
      </w:r>
      <w:r>
        <w:rPr>
          <w:rFonts w:hint="eastAsia" w:ascii="宋体" w:hAnsi="宋体" w:eastAsia="宋体" w:cs="宋体"/>
          <w:sz w:val="21"/>
          <w:szCs w:val="21"/>
          <w:u w:val="single"/>
        </w:rPr>
        <w:t xml:space="preserve">      </w:t>
      </w:r>
      <w:r>
        <w:rPr>
          <w:rFonts w:hint="eastAsia" w:ascii="宋体" w:hAnsi="宋体" w:eastAsia="宋体" w:cs="宋体"/>
          <w:sz w:val="21"/>
          <w:szCs w:val="21"/>
        </w:rPr>
        <w:t>月</w:t>
      </w:r>
      <w:r>
        <w:rPr>
          <w:rFonts w:hint="eastAsia" w:ascii="宋体" w:hAnsi="宋体" w:eastAsia="宋体" w:cs="宋体"/>
          <w:sz w:val="21"/>
          <w:szCs w:val="21"/>
          <w:u w:val="single"/>
        </w:rPr>
        <w:t xml:space="preserve">     </w:t>
      </w:r>
      <w:r>
        <w:rPr>
          <w:rFonts w:hint="eastAsia" w:ascii="宋体" w:hAnsi="宋体" w:eastAsia="宋体" w:cs="宋体"/>
          <w:sz w:val="21"/>
          <w:szCs w:val="21"/>
        </w:rPr>
        <w:t>日</w:t>
      </w:r>
    </w:p>
    <w:p w14:paraId="71871FE3">
      <w:pPr>
        <w:pStyle w:val="3"/>
        <w:jc w:val="center"/>
        <w:rPr>
          <w:rFonts w:hint="default" w:ascii="宋体" w:hAnsi="宋体" w:cs="宋体"/>
          <w:color w:val="000000"/>
          <w:highlight w:val="none"/>
          <w:lang w:val="en-US"/>
        </w:rPr>
      </w:pPr>
      <w:r>
        <w:rPr>
          <w:rFonts w:hint="eastAsia" w:cs="宋体"/>
          <w:color w:val="000000"/>
          <w:highlight w:val="none"/>
          <w:lang w:val="en-US" w:eastAsia="zh-CN"/>
        </w:rPr>
        <w:t>四 项目负责人简历表</w:t>
      </w:r>
    </w:p>
    <w:p w14:paraId="6C0A6D6F">
      <w:pPr>
        <w:jc w:val="right"/>
        <w:rPr>
          <w:rFonts w:ascii="宋体" w:hAnsi="宋体" w:cs="宋体"/>
          <w:color w:val="000000"/>
          <w:highlight w:val="none"/>
        </w:rPr>
      </w:pPr>
      <w:r>
        <w:rPr>
          <w:rFonts w:hint="eastAsia" w:ascii="宋体" w:hAnsi="宋体" w:cs="宋体"/>
          <w:color w:val="000000"/>
          <w:highlight w:val="none"/>
        </w:rPr>
        <w:t xml:space="preserve">                                            </w:t>
      </w:r>
    </w:p>
    <w:tbl>
      <w:tblPr>
        <w:tblStyle w:val="41"/>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91"/>
        <w:gridCol w:w="1342"/>
        <w:gridCol w:w="1560"/>
        <w:gridCol w:w="1308"/>
        <w:gridCol w:w="1260"/>
        <w:gridCol w:w="256"/>
        <w:gridCol w:w="1466"/>
      </w:tblGrid>
      <w:tr w14:paraId="1538FB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atLeast"/>
          <w:jc w:val="center"/>
        </w:trPr>
        <w:tc>
          <w:tcPr>
            <w:tcW w:w="1591" w:type="dxa"/>
            <w:noWrap w:val="0"/>
            <w:vAlign w:val="center"/>
          </w:tcPr>
          <w:p w14:paraId="2DE9DFEB">
            <w:pPr>
              <w:jc w:val="center"/>
              <w:rPr>
                <w:rFonts w:hint="eastAsia" w:ascii="宋体" w:hAnsi="宋体" w:cs="宋体"/>
                <w:szCs w:val="21"/>
              </w:rPr>
            </w:pPr>
            <w:r>
              <w:rPr>
                <w:rFonts w:hint="eastAsia" w:ascii="宋体" w:hAnsi="宋体" w:cs="宋体"/>
                <w:szCs w:val="21"/>
              </w:rPr>
              <w:t>姓   名</w:t>
            </w:r>
          </w:p>
        </w:tc>
        <w:tc>
          <w:tcPr>
            <w:tcW w:w="1342" w:type="dxa"/>
            <w:noWrap w:val="0"/>
            <w:vAlign w:val="center"/>
          </w:tcPr>
          <w:p w14:paraId="11598A8A">
            <w:pPr>
              <w:jc w:val="center"/>
              <w:rPr>
                <w:rFonts w:hint="eastAsia" w:ascii="宋体" w:hAnsi="宋体" w:cs="宋体"/>
                <w:szCs w:val="21"/>
              </w:rPr>
            </w:pPr>
          </w:p>
        </w:tc>
        <w:tc>
          <w:tcPr>
            <w:tcW w:w="1560" w:type="dxa"/>
            <w:noWrap w:val="0"/>
            <w:vAlign w:val="center"/>
          </w:tcPr>
          <w:p w14:paraId="59132DC7">
            <w:pPr>
              <w:jc w:val="center"/>
              <w:rPr>
                <w:rFonts w:hint="eastAsia" w:ascii="宋体" w:hAnsi="宋体" w:cs="宋体"/>
                <w:szCs w:val="21"/>
              </w:rPr>
            </w:pPr>
            <w:r>
              <w:rPr>
                <w:rFonts w:hint="eastAsia" w:ascii="宋体" w:hAnsi="宋体" w:cs="宋体"/>
                <w:szCs w:val="21"/>
              </w:rPr>
              <w:t>性   别</w:t>
            </w:r>
          </w:p>
        </w:tc>
        <w:tc>
          <w:tcPr>
            <w:tcW w:w="1308" w:type="dxa"/>
            <w:noWrap w:val="0"/>
            <w:vAlign w:val="center"/>
          </w:tcPr>
          <w:p w14:paraId="48391075">
            <w:pPr>
              <w:jc w:val="center"/>
              <w:rPr>
                <w:rFonts w:hint="eastAsia" w:ascii="宋体" w:hAnsi="宋体" w:cs="宋体"/>
                <w:szCs w:val="21"/>
              </w:rPr>
            </w:pPr>
          </w:p>
        </w:tc>
        <w:tc>
          <w:tcPr>
            <w:tcW w:w="1260" w:type="dxa"/>
            <w:noWrap w:val="0"/>
            <w:vAlign w:val="center"/>
          </w:tcPr>
          <w:p w14:paraId="16F00301">
            <w:pPr>
              <w:jc w:val="center"/>
              <w:rPr>
                <w:rFonts w:hint="eastAsia" w:ascii="宋体" w:hAnsi="宋体" w:cs="宋体"/>
                <w:szCs w:val="21"/>
              </w:rPr>
            </w:pPr>
            <w:r>
              <w:rPr>
                <w:rFonts w:hint="eastAsia" w:ascii="宋体" w:hAnsi="宋体" w:cs="宋体"/>
                <w:szCs w:val="21"/>
              </w:rPr>
              <w:t>出生年月</w:t>
            </w:r>
          </w:p>
        </w:tc>
        <w:tc>
          <w:tcPr>
            <w:tcW w:w="1722" w:type="dxa"/>
            <w:gridSpan w:val="2"/>
            <w:noWrap w:val="0"/>
            <w:vAlign w:val="center"/>
          </w:tcPr>
          <w:p w14:paraId="0AB855C6">
            <w:pPr>
              <w:jc w:val="center"/>
              <w:rPr>
                <w:rFonts w:hint="eastAsia" w:ascii="宋体" w:hAnsi="宋体" w:cs="宋体"/>
                <w:szCs w:val="21"/>
              </w:rPr>
            </w:pPr>
          </w:p>
        </w:tc>
      </w:tr>
      <w:tr w14:paraId="36E2A3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atLeast"/>
          <w:jc w:val="center"/>
        </w:trPr>
        <w:tc>
          <w:tcPr>
            <w:tcW w:w="1591" w:type="dxa"/>
            <w:noWrap w:val="0"/>
            <w:vAlign w:val="center"/>
          </w:tcPr>
          <w:p w14:paraId="315F9FEE">
            <w:pPr>
              <w:jc w:val="center"/>
              <w:rPr>
                <w:rFonts w:hint="eastAsia" w:ascii="宋体" w:hAnsi="宋体" w:cs="宋体"/>
                <w:szCs w:val="21"/>
              </w:rPr>
            </w:pPr>
            <w:r>
              <w:rPr>
                <w:rFonts w:hint="eastAsia" w:ascii="宋体" w:hAnsi="宋体" w:cs="宋体"/>
                <w:szCs w:val="21"/>
              </w:rPr>
              <w:t>现任职务</w:t>
            </w:r>
          </w:p>
        </w:tc>
        <w:tc>
          <w:tcPr>
            <w:tcW w:w="1342" w:type="dxa"/>
            <w:noWrap w:val="0"/>
            <w:vAlign w:val="center"/>
          </w:tcPr>
          <w:p w14:paraId="3BBEBEE6">
            <w:pPr>
              <w:jc w:val="center"/>
              <w:rPr>
                <w:rFonts w:hint="eastAsia" w:ascii="宋体" w:hAnsi="宋体" w:cs="宋体"/>
                <w:szCs w:val="21"/>
              </w:rPr>
            </w:pPr>
          </w:p>
        </w:tc>
        <w:tc>
          <w:tcPr>
            <w:tcW w:w="1560" w:type="dxa"/>
            <w:noWrap w:val="0"/>
            <w:vAlign w:val="center"/>
          </w:tcPr>
          <w:p w14:paraId="4B2D3079">
            <w:pPr>
              <w:jc w:val="center"/>
              <w:rPr>
                <w:rFonts w:hint="eastAsia" w:ascii="宋体" w:hAnsi="宋体" w:cs="宋体"/>
                <w:szCs w:val="21"/>
              </w:rPr>
            </w:pPr>
            <w:r>
              <w:rPr>
                <w:rFonts w:hint="eastAsia" w:ascii="宋体" w:hAnsi="宋体" w:cs="宋体"/>
                <w:szCs w:val="21"/>
              </w:rPr>
              <w:t>政治面貌</w:t>
            </w:r>
          </w:p>
        </w:tc>
        <w:tc>
          <w:tcPr>
            <w:tcW w:w="1308" w:type="dxa"/>
            <w:noWrap w:val="0"/>
            <w:vAlign w:val="center"/>
          </w:tcPr>
          <w:p w14:paraId="48831112">
            <w:pPr>
              <w:jc w:val="center"/>
              <w:rPr>
                <w:rFonts w:hint="eastAsia" w:ascii="宋体" w:hAnsi="宋体" w:cs="宋体"/>
                <w:szCs w:val="21"/>
              </w:rPr>
            </w:pPr>
          </w:p>
        </w:tc>
        <w:tc>
          <w:tcPr>
            <w:tcW w:w="1260" w:type="dxa"/>
            <w:noWrap w:val="0"/>
            <w:vAlign w:val="center"/>
          </w:tcPr>
          <w:p w14:paraId="69373492">
            <w:pPr>
              <w:jc w:val="center"/>
              <w:rPr>
                <w:rFonts w:hint="eastAsia" w:ascii="宋体" w:hAnsi="宋体" w:cs="宋体"/>
                <w:szCs w:val="21"/>
              </w:rPr>
            </w:pPr>
            <w:r>
              <w:rPr>
                <w:rFonts w:hint="eastAsia" w:ascii="宋体" w:hAnsi="宋体" w:cs="宋体"/>
                <w:szCs w:val="21"/>
              </w:rPr>
              <w:t>技术职称</w:t>
            </w:r>
          </w:p>
        </w:tc>
        <w:tc>
          <w:tcPr>
            <w:tcW w:w="1722" w:type="dxa"/>
            <w:gridSpan w:val="2"/>
            <w:noWrap w:val="0"/>
            <w:vAlign w:val="center"/>
          </w:tcPr>
          <w:p w14:paraId="607F0DF1">
            <w:pPr>
              <w:jc w:val="center"/>
              <w:rPr>
                <w:rFonts w:hint="eastAsia" w:ascii="宋体" w:hAnsi="宋体" w:cs="宋体"/>
                <w:szCs w:val="21"/>
              </w:rPr>
            </w:pPr>
          </w:p>
        </w:tc>
      </w:tr>
      <w:tr w14:paraId="47E5B7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atLeast"/>
          <w:jc w:val="center"/>
        </w:trPr>
        <w:tc>
          <w:tcPr>
            <w:tcW w:w="1591" w:type="dxa"/>
            <w:noWrap w:val="0"/>
            <w:vAlign w:val="center"/>
          </w:tcPr>
          <w:p w14:paraId="197206A0">
            <w:pPr>
              <w:jc w:val="center"/>
              <w:rPr>
                <w:rFonts w:hint="eastAsia" w:ascii="宋体" w:hAnsi="宋体" w:cs="宋体"/>
                <w:szCs w:val="21"/>
              </w:rPr>
            </w:pPr>
            <w:r>
              <w:rPr>
                <w:rFonts w:hint="eastAsia" w:ascii="宋体" w:hAnsi="宋体" w:cs="宋体"/>
                <w:szCs w:val="21"/>
              </w:rPr>
              <w:t>毕业院校</w:t>
            </w:r>
          </w:p>
          <w:p w14:paraId="369C58E6">
            <w:pPr>
              <w:jc w:val="center"/>
              <w:rPr>
                <w:rFonts w:hint="eastAsia" w:ascii="宋体" w:hAnsi="宋体" w:cs="宋体"/>
                <w:szCs w:val="21"/>
              </w:rPr>
            </w:pPr>
            <w:r>
              <w:rPr>
                <w:rFonts w:hint="eastAsia" w:ascii="宋体" w:hAnsi="宋体" w:cs="宋体"/>
                <w:szCs w:val="21"/>
              </w:rPr>
              <w:t>及专业</w:t>
            </w:r>
          </w:p>
        </w:tc>
        <w:tc>
          <w:tcPr>
            <w:tcW w:w="1342" w:type="dxa"/>
            <w:noWrap w:val="0"/>
            <w:vAlign w:val="center"/>
          </w:tcPr>
          <w:p w14:paraId="0180C36C">
            <w:pPr>
              <w:jc w:val="center"/>
              <w:rPr>
                <w:rFonts w:hint="eastAsia" w:ascii="宋体" w:hAnsi="宋体" w:cs="宋体"/>
                <w:szCs w:val="21"/>
              </w:rPr>
            </w:pPr>
          </w:p>
        </w:tc>
        <w:tc>
          <w:tcPr>
            <w:tcW w:w="1560" w:type="dxa"/>
            <w:noWrap w:val="0"/>
            <w:vAlign w:val="center"/>
          </w:tcPr>
          <w:p w14:paraId="153871FE">
            <w:pPr>
              <w:jc w:val="center"/>
              <w:rPr>
                <w:rFonts w:hint="eastAsia" w:ascii="宋体" w:hAnsi="宋体" w:cs="宋体"/>
                <w:szCs w:val="21"/>
              </w:rPr>
            </w:pPr>
            <w:r>
              <w:rPr>
                <w:rFonts w:hint="eastAsia" w:ascii="宋体" w:hAnsi="宋体" w:cs="宋体"/>
                <w:szCs w:val="21"/>
              </w:rPr>
              <w:t>毕业时间</w:t>
            </w:r>
          </w:p>
        </w:tc>
        <w:tc>
          <w:tcPr>
            <w:tcW w:w="1308" w:type="dxa"/>
            <w:noWrap w:val="0"/>
            <w:vAlign w:val="center"/>
          </w:tcPr>
          <w:p w14:paraId="0E1A7498">
            <w:pPr>
              <w:jc w:val="center"/>
              <w:rPr>
                <w:rFonts w:hint="eastAsia" w:ascii="宋体" w:hAnsi="宋体" w:cs="宋体"/>
                <w:szCs w:val="21"/>
              </w:rPr>
            </w:pPr>
          </w:p>
        </w:tc>
        <w:tc>
          <w:tcPr>
            <w:tcW w:w="1260" w:type="dxa"/>
            <w:noWrap w:val="0"/>
            <w:vAlign w:val="center"/>
          </w:tcPr>
          <w:p w14:paraId="6A02F7B0">
            <w:pPr>
              <w:jc w:val="center"/>
              <w:rPr>
                <w:rFonts w:hint="eastAsia" w:ascii="宋体" w:hAnsi="宋体" w:cs="宋体"/>
                <w:szCs w:val="21"/>
              </w:rPr>
            </w:pPr>
            <w:r>
              <w:rPr>
                <w:rFonts w:hint="eastAsia" w:ascii="宋体" w:hAnsi="宋体" w:cs="宋体"/>
                <w:szCs w:val="21"/>
              </w:rPr>
              <w:t>最高学历</w:t>
            </w:r>
          </w:p>
        </w:tc>
        <w:tc>
          <w:tcPr>
            <w:tcW w:w="1722" w:type="dxa"/>
            <w:gridSpan w:val="2"/>
            <w:noWrap w:val="0"/>
            <w:vAlign w:val="center"/>
          </w:tcPr>
          <w:p w14:paraId="75D801B7">
            <w:pPr>
              <w:jc w:val="center"/>
              <w:rPr>
                <w:rFonts w:hint="eastAsia" w:ascii="宋体" w:hAnsi="宋体" w:cs="宋体"/>
                <w:szCs w:val="21"/>
              </w:rPr>
            </w:pPr>
          </w:p>
        </w:tc>
      </w:tr>
      <w:tr w14:paraId="4A030F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atLeast"/>
          <w:jc w:val="center"/>
        </w:trPr>
        <w:tc>
          <w:tcPr>
            <w:tcW w:w="1591" w:type="dxa"/>
            <w:vMerge w:val="restart"/>
            <w:noWrap w:val="0"/>
            <w:vAlign w:val="center"/>
          </w:tcPr>
          <w:p w14:paraId="46E90CE3">
            <w:pPr>
              <w:jc w:val="center"/>
              <w:rPr>
                <w:rFonts w:hint="eastAsia" w:ascii="宋体" w:hAnsi="宋体" w:cs="宋体"/>
                <w:szCs w:val="21"/>
              </w:rPr>
            </w:pPr>
            <w:r>
              <w:rPr>
                <w:rFonts w:hint="eastAsia" w:ascii="宋体" w:hAnsi="宋体" w:cs="宋体"/>
                <w:szCs w:val="21"/>
              </w:rPr>
              <w:t>专业技术证书及证书号</w:t>
            </w:r>
          </w:p>
        </w:tc>
        <w:tc>
          <w:tcPr>
            <w:tcW w:w="1342" w:type="dxa"/>
            <w:noWrap w:val="0"/>
            <w:vAlign w:val="center"/>
          </w:tcPr>
          <w:p w14:paraId="2A9B735F">
            <w:pPr>
              <w:jc w:val="center"/>
              <w:rPr>
                <w:rFonts w:hint="eastAsia" w:ascii="宋体" w:hAnsi="宋体" w:cs="宋体"/>
                <w:szCs w:val="21"/>
              </w:rPr>
            </w:pPr>
            <w:r>
              <w:rPr>
                <w:rFonts w:hint="eastAsia" w:ascii="宋体" w:hAnsi="宋体" w:cs="宋体"/>
                <w:szCs w:val="21"/>
              </w:rPr>
              <w:t>序号</w:t>
            </w:r>
          </w:p>
        </w:tc>
        <w:tc>
          <w:tcPr>
            <w:tcW w:w="2868" w:type="dxa"/>
            <w:gridSpan w:val="2"/>
            <w:noWrap w:val="0"/>
            <w:vAlign w:val="center"/>
          </w:tcPr>
          <w:p w14:paraId="0D07A035">
            <w:pPr>
              <w:jc w:val="center"/>
              <w:rPr>
                <w:rFonts w:hint="eastAsia" w:ascii="宋体" w:hAnsi="宋体" w:cs="宋体"/>
                <w:szCs w:val="21"/>
              </w:rPr>
            </w:pPr>
            <w:r>
              <w:rPr>
                <w:rFonts w:hint="eastAsia" w:ascii="宋体" w:hAnsi="宋体" w:cs="宋体"/>
                <w:szCs w:val="21"/>
              </w:rPr>
              <w:t>证书名称</w:t>
            </w:r>
          </w:p>
        </w:tc>
        <w:tc>
          <w:tcPr>
            <w:tcW w:w="2982" w:type="dxa"/>
            <w:gridSpan w:val="3"/>
            <w:noWrap w:val="0"/>
            <w:vAlign w:val="center"/>
          </w:tcPr>
          <w:p w14:paraId="285D3DC3">
            <w:pPr>
              <w:jc w:val="center"/>
              <w:rPr>
                <w:rFonts w:hint="eastAsia" w:ascii="宋体" w:hAnsi="宋体" w:cs="宋体"/>
                <w:szCs w:val="21"/>
              </w:rPr>
            </w:pPr>
            <w:r>
              <w:rPr>
                <w:rFonts w:hint="eastAsia" w:ascii="宋体" w:hAnsi="宋体" w:cs="宋体"/>
                <w:szCs w:val="21"/>
              </w:rPr>
              <w:t>证书号</w:t>
            </w:r>
          </w:p>
        </w:tc>
      </w:tr>
      <w:tr w14:paraId="37C6B9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6" w:hRule="atLeast"/>
          <w:jc w:val="center"/>
        </w:trPr>
        <w:tc>
          <w:tcPr>
            <w:tcW w:w="1591" w:type="dxa"/>
            <w:vMerge w:val="continue"/>
            <w:noWrap w:val="0"/>
            <w:vAlign w:val="center"/>
          </w:tcPr>
          <w:p w14:paraId="617E87EB">
            <w:pPr>
              <w:jc w:val="center"/>
              <w:rPr>
                <w:rFonts w:hint="eastAsia" w:ascii="宋体" w:hAnsi="宋体" w:cs="宋体"/>
                <w:szCs w:val="21"/>
              </w:rPr>
            </w:pPr>
          </w:p>
        </w:tc>
        <w:tc>
          <w:tcPr>
            <w:tcW w:w="1342" w:type="dxa"/>
            <w:noWrap w:val="0"/>
            <w:vAlign w:val="center"/>
          </w:tcPr>
          <w:p w14:paraId="3A6C605A">
            <w:pPr>
              <w:jc w:val="center"/>
              <w:rPr>
                <w:rFonts w:hint="eastAsia" w:ascii="宋体" w:hAnsi="宋体" w:cs="宋体"/>
                <w:szCs w:val="21"/>
              </w:rPr>
            </w:pPr>
          </w:p>
        </w:tc>
        <w:tc>
          <w:tcPr>
            <w:tcW w:w="2868" w:type="dxa"/>
            <w:gridSpan w:val="2"/>
            <w:noWrap w:val="0"/>
            <w:vAlign w:val="center"/>
          </w:tcPr>
          <w:p w14:paraId="24BECC0D">
            <w:pPr>
              <w:jc w:val="center"/>
              <w:rPr>
                <w:rFonts w:hint="eastAsia" w:ascii="宋体" w:hAnsi="宋体" w:cs="宋体"/>
                <w:szCs w:val="21"/>
              </w:rPr>
            </w:pPr>
          </w:p>
        </w:tc>
        <w:tc>
          <w:tcPr>
            <w:tcW w:w="2982" w:type="dxa"/>
            <w:gridSpan w:val="3"/>
            <w:noWrap w:val="0"/>
            <w:vAlign w:val="center"/>
          </w:tcPr>
          <w:p w14:paraId="507A4411">
            <w:pPr>
              <w:jc w:val="center"/>
              <w:rPr>
                <w:rFonts w:hint="eastAsia" w:ascii="宋体" w:hAnsi="宋体" w:cs="宋体"/>
                <w:szCs w:val="21"/>
              </w:rPr>
            </w:pPr>
          </w:p>
        </w:tc>
      </w:tr>
      <w:tr w14:paraId="0023C9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0" w:hRule="atLeast"/>
          <w:jc w:val="center"/>
        </w:trPr>
        <w:tc>
          <w:tcPr>
            <w:tcW w:w="1591" w:type="dxa"/>
            <w:vMerge w:val="continue"/>
            <w:noWrap w:val="0"/>
            <w:vAlign w:val="center"/>
          </w:tcPr>
          <w:p w14:paraId="72076687">
            <w:pPr>
              <w:jc w:val="center"/>
              <w:rPr>
                <w:rFonts w:hint="eastAsia" w:ascii="宋体" w:hAnsi="宋体" w:cs="宋体"/>
                <w:szCs w:val="21"/>
              </w:rPr>
            </w:pPr>
          </w:p>
        </w:tc>
        <w:tc>
          <w:tcPr>
            <w:tcW w:w="1342" w:type="dxa"/>
            <w:noWrap w:val="0"/>
            <w:vAlign w:val="center"/>
          </w:tcPr>
          <w:p w14:paraId="110A14ED">
            <w:pPr>
              <w:jc w:val="center"/>
              <w:rPr>
                <w:rFonts w:hint="eastAsia" w:ascii="宋体" w:hAnsi="宋体" w:cs="宋体"/>
                <w:szCs w:val="21"/>
              </w:rPr>
            </w:pPr>
          </w:p>
        </w:tc>
        <w:tc>
          <w:tcPr>
            <w:tcW w:w="2868" w:type="dxa"/>
            <w:gridSpan w:val="2"/>
            <w:noWrap w:val="0"/>
            <w:vAlign w:val="center"/>
          </w:tcPr>
          <w:p w14:paraId="4DCD2ED9">
            <w:pPr>
              <w:jc w:val="center"/>
              <w:rPr>
                <w:rFonts w:hint="eastAsia" w:ascii="宋体" w:hAnsi="宋体" w:cs="宋体"/>
                <w:szCs w:val="21"/>
              </w:rPr>
            </w:pPr>
          </w:p>
        </w:tc>
        <w:tc>
          <w:tcPr>
            <w:tcW w:w="2982" w:type="dxa"/>
            <w:gridSpan w:val="3"/>
            <w:noWrap w:val="0"/>
            <w:vAlign w:val="center"/>
          </w:tcPr>
          <w:p w14:paraId="7DE60ED5">
            <w:pPr>
              <w:jc w:val="center"/>
              <w:rPr>
                <w:rFonts w:hint="eastAsia" w:ascii="宋体" w:hAnsi="宋体" w:cs="宋体"/>
                <w:szCs w:val="21"/>
              </w:rPr>
            </w:pPr>
          </w:p>
        </w:tc>
      </w:tr>
      <w:tr w14:paraId="049192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1591" w:type="dxa"/>
            <w:vMerge w:val="continue"/>
            <w:noWrap w:val="0"/>
            <w:vAlign w:val="center"/>
          </w:tcPr>
          <w:p w14:paraId="5DDB88F3">
            <w:pPr>
              <w:jc w:val="center"/>
              <w:rPr>
                <w:rFonts w:hint="eastAsia" w:ascii="宋体" w:hAnsi="宋体" w:cs="宋体"/>
                <w:szCs w:val="21"/>
              </w:rPr>
            </w:pPr>
          </w:p>
        </w:tc>
        <w:tc>
          <w:tcPr>
            <w:tcW w:w="1342" w:type="dxa"/>
            <w:noWrap w:val="0"/>
            <w:vAlign w:val="center"/>
          </w:tcPr>
          <w:p w14:paraId="391A28A5">
            <w:pPr>
              <w:jc w:val="center"/>
              <w:rPr>
                <w:rFonts w:hint="eastAsia" w:ascii="宋体" w:hAnsi="宋体" w:cs="宋体"/>
                <w:szCs w:val="21"/>
              </w:rPr>
            </w:pPr>
          </w:p>
        </w:tc>
        <w:tc>
          <w:tcPr>
            <w:tcW w:w="2868" w:type="dxa"/>
            <w:gridSpan w:val="2"/>
            <w:noWrap w:val="0"/>
            <w:vAlign w:val="center"/>
          </w:tcPr>
          <w:p w14:paraId="04F83594">
            <w:pPr>
              <w:jc w:val="center"/>
              <w:rPr>
                <w:rFonts w:hint="eastAsia" w:ascii="宋体" w:hAnsi="宋体" w:cs="宋体"/>
                <w:szCs w:val="21"/>
              </w:rPr>
            </w:pPr>
          </w:p>
        </w:tc>
        <w:tc>
          <w:tcPr>
            <w:tcW w:w="2982" w:type="dxa"/>
            <w:gridSpan w:val="3"/>
            <w:noWrap w:val="0"/>
            <w:vAlign w:val="center"/>
          </w:tcPr>
          <w:p w14:paraId="4B513A75">
            <w:pPr>
              <w:jc w:val="center"/>
              <w:rPr>
                <w:rFonts w:hint="eastAsia" w:ascii="宋体" w:hAnsi="宋体" w:cs="宋体"/>
                <w:szCs w:val="21"/>
              </w:rPr>
            </w:pPr>
          </w:p>
        </w:tc>
      </w:tr>
      <w:tr w14:paraId="51AF02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atLeast"/>
          <w:jc w:val="center"/>
        </w:trPr>
        <w:tc>
          <w:tcPr>
            <w:tcW w:w="1591" w:type="dxa"/>
            <w:noWrap w:val="0"/>
            <w:vAlign w:val="center"/>
          </w:tcPr>
          <w:p w14:paraId="4C909CAC">
            <w:pPr>
              <w:jc w:val="center"/>
              <w:rPr>
                <w:rFonts w:hint="eastAsia" w:ascii="宋体" w:hAnsi="宋体" w:cs="宋体"/>
                <w:szCs w:val="21"/>
              </w:rPr>
            </w:pPr>
            <w:r>
              <w:rPr>
                <w:rFonts w:hint="eastAsia" w:ascii="宋体" w:hAnsi="宋体" w:cs="宋体"/>
                <w:szCs w:val="21"/>
              </w:rPr>
              <w:t>本项目</w:t>
            </w:r>
          </w:p>
          <w:p w14:paraId="6AC2922E">
            <w:pPr>
              <w:jc w:val="center"/>
              <w:rPr>
                <w:rFonts w:hint="eastAsia" w:ascii="宋体" w:hAnsi="宋体" w:cs="宋体"/>
                <w:szCs w:val="21"/>
              </w:rPr>
            </w:pPr>
            <w:r>
              <w:rPr>
                <w:rFonts w:hint="eastAsia" w:ascii="宋体" w:hAnsi="宋体" w:cs="宋体"/>
                <w:szCs w:val="21"/>
              </w:rPr>
              <w:t>拟任岗位</w:t>
            </w:r>
          </w:p>
        </w:tc>
        <w:tc>
          <w:tcPr>
            <w:tcW w:w="1342" w:type="dxa"/>
            <w:noWrap w:val="0"/>
            <w:vAlign w:val="center"/>
          </w:tcPr>
          <w:p w14:paraId="06927A41">
            <w:pPr>
              <w:jc w:val="center"/>
              <w:rPr>
                <w:rFonts w:hint="eastAsia" w:ascii="宋体" w:hAnsi="宋体" w:cs="宋体"/>
                <w:szCs w:val="21"/>
              </w:rPr>
            </w:pPr>
          </w:p>
        </w:tc>
        <w:tc>
          <w:tcPr>
            <w:tcW w:w="1560" w:type="dxa"/>
            <w:noWrap w:val="0"/>
            <w:vAlign w:val="center"/>
          </w:tcPr>
          <w:p w14:paraId="561781A8">
            <w:pPr>
              <w:jc w:val="center"/>
              <w:rPr>
                <w:rFonts w:hint="eastAsia" w:ascii="宋体" w:hAnsi="宋体" w:cs="宋体"/>
                <w:szCs w:val="21"/>
              </w:rPr>
            </w:pPr>
            <w:r>
              <w:rPr>
                <w:rFonts w:hint="eastAsia" w:ascii="宋体" w:hAnsi="宋体" w:cs="宋体"/>
                <w:szCs w:val="21"/>
              </w:rPr>
              <w:t>为</w:t>
            </w:r>
            <w:r>
              <w:rPr>
                <w:rFonts w:hint="eastAsia" w:ascii="宋体" w:hAnsi="宋体" w:cs="宋体"/>
                <w:szCs w:val="21"/>
                <w:lang w:eastAsia="zh-CN"/>
              </w:rPr>
              <w:t>参选</w:t>
            </w:r>
            <w:r>
              <w:rPr>
                <w:rFonts w:hint="eastAsia" w:ascii="宋体" w:hAnsi="宋体" w:cs="宋体"/>
                <w:szCs w:val="21"/>
              </w:rPr>
              <w:t>人服务的时间（年）</w:t>
            </w:r>
          </w:p>
        </w:tc>
        <w:tc>
          <w:tcPr>
            <w:tcW w:w="1308" w:type="dxa"/>
            <w:noWrap w:val="0"/>
            <w:vAlign w:val="center"/>
          </w:tcPr>
          <w:p w14:paraId="14A0B219">
            <w:pPr>
              <w:jc w:val="center"/>
              <w:rPr>
                <w:rFonts w:hint="eastAsia" w:ascii="宋体" w:hAnsi="宋体" w:cs="宋体"/>
                <w:szCs w:val="21"/>
              </w:rPr>
            </w:pPr>
          </w:p>
        </w:tc>
        <w:tc>
          <w:tcPr>
            <w:tcW w:w="1260" w:type="dxa"/>
            <w:noWrap w:val="0"/>
            <w:vAlign w:val="center"/>
          </w:tcPr>
          <w:p w14:paraId="34CD37D5">
            <w:pPr>
              <w:jc w:val="center"/>
              <w:rPr>
                <w:rFonts w:hint="eastAsia" w:ascii="宋体" w:hAnsi="宋体" w:cs="宋体"/>
                <w:szCs w:val="21"/>
              </w:rPr>
            </w:pPr>
            <w:r>
              <w:rPr>
                <w:rFonts w:hint="eastAsia" w:ascii="宋体" w:hAnsi="宋体" w:cs="宋体"/>
                <w:szCs w:val="21"/>
              </w:rPr>
              <w:t>工作年限</w:t>
            </w:r>
          </w:p>
        </w:tc>
        <w:tc>
          <w:tcPr>
            <w:tcW w:w="1722" w:type="dxa"/>
            <w:gridSpan w:val="2"/>
            <w:noWrap w:val="0"/>
            <w:vAlign w:val="center"/>
          </w:tcPr>
          <w:p w14:paraId="00B46ACD">
            <w:pPr>
              <w:jc w:val="center"/>
              <w:rPr>
                <w:rFonts w:hint="eastAsia" w:ascii="宋体" w:hAnsi="宋体" w:cs="宋体"/>
                <w:szCs w:val="21"/>
              </w:rPr>
            </w:pPr>
          </w:p>
        </w:tc>
      </w:tr>
      <w:tr w14:paraId="636CAA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atLeast"/>
          <w:jc w:val="center"/>
        </w:trPr>
        <w:tc>
          <w:tcPr>
            <w:tcW w:w="8783" w:type="dxa"/>
            <w:gridSpan w:val="7"/>
            <w:noWrap w:val="0"/>
            <w:vAlign w:val="center"/>
          </w:tcPr>
          <w:p w14:paraId="07519998">
            <w:pPr>
              <w:jc w:val="center"/>
              <w:rPr>
                <w:rFonts w:hint="eastAsia" w:ascii="宋体" w:hAnsi="宋体" w:cs="宋体"/>
                <w:szCs w:val="21"/>
              </w:rPr>
            </w:pPr>
            <w:r>
              <w:rPr>
                <w:rFonts w:hint="eastAsia" w:ascii="宋体" w:hAnsi="宋体" w:cs="宋体"/>
                <w:szCs w:val="21"/>
              </w:rPr>
              <w:t>相关专业经历与工作经验</w:t>
            </w:r>
          </w:p>
        </w:tc>
      </w:tr>
      <w:tr w14:paraId="416924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atLeast"/>
          <w:jc w:val="center"/>
        </w:trPr>
        <w:tc>
          <w:tcPr>
            <w:tcW w:w="1591" w:type="dxa"/>
            <w:noWrap w:val="0"/>
            <w:vAlign w:val="center"/>
          </w:tcPr>
          <w:p w14:paraId="0A9C3B8D">
            <w:pPr>
              <w:spacing w:line="360" w:lineRule="auto"/>
              <w:jc w:val="center"/>
              <w:rPr>
                <w:rFonts w:hint="eastAsia" w:ascii="宋体" w:hAnsi="宋体" w:cs="宋体"/>
                <w:szCs w:val="21"/>
              </w:rPr>
            </w:pPr>
            <w:r>
              <w:rPr>
                <w:rFonts w:hint="eastAsia" w:ascii="宋体" w:hAnsi="宋体" w:cs="宋体"/>
                <w:szCs w:val="21"/>
              </w:rPr>
              <w:t>时间</w:t>
            </w:r>
          </w:p>
        </w:tc>
        <w:tc>
          <w:tcPr>
            <w:tcW w:w="2902" w:type="dxa"/>
            <w:gridSpan w:val="2"/>
            <w:noWrap w:val="0"/>
            <w:vAlign w:val="center"/>
          </w:tcPr>
          <w:p w14:paraId="200C14E9">
            <w:pPr>
              <w:spacing w:line="360" w:lineRule="auto"/>
              <w:jc w:val="center"/>
              <w:rPr>
                <w:rFonts w:hint="eastAsia" w:ascii="宋体" w:hAnsi="宋体" w:cs="宋体"/>
                <w:szCs w:val="21"/>
              </w:rPr>
            </w:pPr>
            <w:r>
              <w:rPr>
                <w:rFonts w:hint="eastAsia" w:ascii="宋体" w:hAnsi="宋体" w:cs="宋体"/>
                <w:szCs w:val="21"/>
              </w:rPr>
              <w:t>参加过的同类项目</w:t>
            </w:r>
          </w:p>
        </w:tc>
        <w:tc>
          <w:tcPr>
            <w:tcW w:w="2824" w:type="dxa"/>
            <w:gridSpan w:val="3"/>
            <w:noWrap w:val="0"/>
            <w:vAlign w:val="center"/>
          </w:tcPr>
          <w:p w14:paraId="6D35991B">
            <w:pPr>
              <w:spacing w:line="360" w:lineRule="auto"/>
              <w:jc w:val="center"/>
              <w:rPr>
                <w:rFonts w:hint="eastAsia" w:ascii="宋体" w:hAnsi="宋体" w:cs="宋体"/>
                <w:szCs w:val="21"/>
              </w:rPr>
            </w:pPr>
            <w:r>
              <w:rPr>
                <w:rFonts w:hint="eastAsia" w:ascii="宋体" w:hAnsi="宋体" w:cs="宋体"/>
                <w:szCs w:val="21"/>
              </w:rPr>
              <w:t>担任职务</w:t>
            </w:r>
          </w:p>
        </w:tc>
        <w:tc>
          <w:tcPr>
            <w:tcW w:w="1466" w:type="dxa"/>
            <w:noWrap w:val="0"/>
            <w:vAlign w:val="center"/>
          </w:tcPr>
          <w:p w14:paraId="4589ED35">
            <w:pPr>
              <w:spacing w:line="360" w:lineRule="auto"/>
              <w:jc w:val="center"/>
              <w:rPr>
                <w:rFonts w:hint="eastAsia" w:ascii="宋体" w:hAnsi="宋体" w:cs="宋体"/>
                <w:szCs w:val="21"/>
              </w:rPr>
            </w:pPr>
            <w:r>
              <w:rPr>
                <w:rFonts w:hint="eastAsia" w:ascii="宋体" w:hAnsi="宋体" w:cs="宋体"/>
                <w:szCs w:val="21"/>
                <w:lang w:val="en-US" w:eastAsia="zh-CN"/>
              </w:rPr>
              <w:t>委托单位</w:t>
            </w:r>
            <w:r>
              <w:rPr>
                <w:rFonts w:hint="eastAsia" w:ascii="宋体" w:hAnsi="宋体" w:cs="宋体"/>
                <w:szCs w:val="21"/>
              </w:rPr>
              <w:t>及联系电话</w:t>
            </w:r>
          </w:p>
        </w:tc>
      </w:tr>
      <w:tr w14:paraId="0ABA26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6" w:hRule="atLeast"/>
          <w:jc w:val="center"/>
        </w:trPr>
        <w:tc>
          <w:tcPr>
            <w:tcW w:w="1591" w:type="dxa"/>
            <w:noWrap w:val="0"/>
            <w:vAlign w:val="center"/>
          </w:tcPr>
          <w:p w14:paraId="7B0E7A1E">
            <w:pPr>
              <w:jc w:val="center"/>
              <w:rPr>
                <w:rFonts w:hint="eastAsia" w:ascii="宋体" w:hAnsi="宋体" w:cs="宋体"/>
                <w:szCs w:val="21"/>
              </w:rPr>
            </w:pPr>
          </w:p>
        </w:tc>
        <w:tc>
          <w:tcPr>
            <w:tcW w:w="2902" w:type="dxa"/>
            <w:gridSpan w:val="2"/>
            <w:noWrap w:val="0"/>
            <w:vAlign w:val="center"/>
          </w:tcPr>
          <w:p w14:paraId="3F1CECA0">
            <w:pPr>
              <w:jc w:val="center"/>
              <w:rPr>
                <w:rFonts w:hint="eastAsia" w:ascii="宋体" w:hAnsi="宋体" w:cs="宋体"/>
                <w:szCs w:val="21"/>
              </w:rPr>
            </w:pPr>
          </w:p>
        </w:tc>
        <w:tc>
          <w:tcPr>
            <w:tcW w:w="2824" w:type="dxa"/>
            <w:gridSpan w:val="3"/>
            <w:noWrap w:val="0"/>
            <w:vAlign w:val="center"/>
          </w:tcPr>
          <w:p w14:paraId="77ACF281">
            <w:pPr>
              <w:jc w:val="center"/>
              <w:rPr>
                <w:rFonts w:hint="eastAsia" w:ascii="宋体" w:hAnsi="宋体" w:cs="宋体"/>
                <w:szCs w:val="21"/>
              </w:rPr>
            </w:pPr>
          </w:p>
        </w:tc>
        <w:tc>
          <w:tcPr>
            <w:tcW w:w="1466" w:type="dxa"/>
            <w:noWrap w:val="0"/>
            <w:vAlign w:val="center"/>
          </w:tcPr>
          <w:p w14:paraId="57208339">
            <w:pPr>
              <w:jc w:val="center"/>
              <w:rPr>
                <w:rFonts w:hint="eastAsia" w:ascii="宋体" w:hAnsi="宋体" w:cs="宋体"/>
                <w:szCs w:val="21"/>
              </w:rPr>
            </w:pPr>
          </w:p>
        </w:tc>
      </w:tr>
      <w:tr w14:paraId="0F894B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4" w:hRule="atLeast"/>
          <w:jc w:val="center"/>
        </w:trPr>
        <w:tc>
          <w:tcPr>
            <w:tcW w:w="1591" w:type="dxa"/>
            <w:noWrap w:val="0"/>
            <w:vAlign w:val="center"/>
          </w:tcPr>
          <w:p w14:paraId="3BC4A50F">
            <w:pPr>
              <w:jc w:val="center"/>
              <w:rPr>
                <w:rFonts w:hint="eastAsia" w:ascii="宋体" w:hAnsi="宋体" w:cs="宋体"/>
                <w:szCs w:val="21"/>
              </w:rPr>
            </w:pPr>
          </w:p>
        </w:tc>
        <w:tc>
          <w:tcPr>
            <w:tcW w:w="2902" w:type="dxa"/>
            <w:gridSpan w:val="2"/>
            <w:noWrap w:val="0"/>
            <w:vAlign w:val="center"/>
          </w:tcPr>
          <w:p w14:paraId="49DB50BC">
            <w:pPr>
              <w:jc w:val="center"/>
              <w:rPr>
                <w:rFonts w:hint="eastAsia" w:ascii="宋体" w:hAnsi="宋体" w:cs="宋体"/>
                <w:szCs w:val="21"/>
              </w:rPr>
            </w:pPr>
          </w:p>
        </w:tc>
        <w:tc>
          <w:tcPr>
            <w:tcW w:w="2824" w:type="dxa"/>
            <w:gridSpan w:val="3"/>
            <w:noWrap w:val="0"/>
            <w:vAlign w:val="center"/>
          </w:tcPr>
          <w:p w14:paraId="76DC6B5D">
            <w:pPr>
              <w:jc w:val="center"/>
              <w:rPr>
                <w:rFonts w:hint="eastAsia" w:ascii="宋体" w:hAnsi="宋体" w:cs="宋体"/>
                <w:szCs w:val="21"/>
              </w:rPr>
            </w:pPr>
          </w:p>
        </w:tc>
        <w:tc>
          <w:tcPr>
            <w:tcW w:w="1466" w:type="dxa"/>
            <w:noWrap w:val="0"/>
            <w:vAlign w:val="center"/>
          </w:tcPr>
          <w:p w14:paraId="3646DFE4">
            <w:pPr>
              <w:jc w:val="center"/>
              <w:rPr>
                <w:rFonts w:hint="eastAsia" w:ascii="宋体" w:hAnsi="宋体" w:cs="宋体"/>
                <w:szCs w:val="21"/>
              </w:rPr>
            </w:pPr>
          </w:p>
        </w:tc>
      </w:tr>
    </w:tbl>
    <w:p w14:paraId="5FB50ED2">
      <w:pPr>
        <w:spacing w:line="360" w:lineRule="auto"/>
        <w:rPr>
          <w:rFonts w:hint="eastAsia" w:ascii="宋体" w:hAnsi="宋体" w:eastAsia="宋体" w:cs="宋体"/>
          <w:b/>
          <w:bCs/>
          <w:szCs w:val="21"/>
          <w:lang w:eastAsia="zh-CN"/>
        </w:rPr>
      </w:pPr>
      <w:r>
        <w:rPr>
          <w:rFonts w:hint="eastAsia" w:ascii="宋体" w:hAnsi="宋体" w:cs="宋体"/>
          <w:szCs w:val="21"/>
        </w:rPr>
        <w:t>注：本表后应附</w:t>
      </w:r>
      <w:r>
        <w:rPr>
          <w:rFonts w:hint="eastAsia" w:ascii="宋体" w:hAnsi="宋体" w:cs="宋体"/>
          <w:szCs w:val="21"/>
          <w:lang w:val="en-US" w:eastAsia="zh-CN"/>
        </w:rPr>
        <w:t>项目负责人</w:t>
      </w:r>
      <w:r>
        <w:rPr>
          <w:rFonts w:hint="eastAsia" w:ascii="宋体" w:hAnsi="宋体" w:cs="宋体"/>
          <w:szCs w:val="21"/>
        </w:rPr>
        <w:t>的相关资料复印件（若有相关验收证明需一并提供）等</w:t>
      </w:r>
      <w:r>
        <w:rPr>
          <w:rFonts w:hint="eastAsia" w:ascii="宋体" w:hAnsi="宋体" w:cs="宋体"/>
          <w:szCs w:val="21"/>
          <w:lang w:eastAsia="zh-CN"/>
        </w:rPr>
        <w:t>。</w:t>
      </w:r>
    </w:p>
    <w:p w14:paraId="282F11C4">
      <w:pPr>
        <w:spacing w:line="360" w:lineRule="auto"/>
        <w:ind w:firstLine="420" w:firstLineChars="200"/>
        <w:rPr>
          <w:rFonts w:hint="eastAsia" w:ascii="宋体" w:hAnsi="宋体" w:cs="宋体"/>
          <w:color w:val="000000"/>
          <w:szCs w:val="21"/>
          <w:u w:val="single"/>
        </w:rPr>
      </w:pPr>
    </w:p>
    <w:p w14:paraId="3787CABB">
      <w:pPr>
        <w:spacing w:line="360" w:lineRule="auto"/>
        <w:rPr>
          <w:rFonts w:hint="eastAsia" w:ascii="宋体" w:hAnsi="宋体" w:cs="宋体"/>
          <w:color w:val="000000"/>
          <w:szCs w:val="21"/>
        </w:rPr>
      </w:pPr>
    </w:p>
    <w:p w14:paraId="1269CC25">
      <w:pPr>
        <w:spacing w:line="360" w:lineRule="auto"/>
        <w:ind w:firstLine="403" w:firstLineChars="192"/>
        <w:jc w:val="right"/>
        <w:rPr>
          <w:rFonts w:hint="eastAsia" w:ascii="宋体" w:hAnsi="宋体" w:cs="宋体"/>
          <w:color w:val="000000"/>
          <w:szCs w:val="21"/>
          <w:u w:val="single"/>
        </w:rPr>
      </w:pPr>
      <w:r>
        <w:rPr>
          <w:rFonts w:hint="eastAsia" w:ascii="宋体" w:hAnsi="宋体" w:cs="宋体"/>
          <w:color w:val="000000"/>
          <w:szCs w:val="21"/>
          <w:lang w:val="en-US" w:eastAsia="zh-CN"/>
        </w:rPr>
        <w:t>参选</w:t>
      </w:r>
      <w:r>
        <w:rPr>
          <w:rFonts w:hint="eastAsia" w:ascii="宋体" w:hAnsi="宋体" w:cs="宋体"/>
          <w:color w:val="000000"/>
          <w:szCs w:val="21"/>
        </w:rPr>
        <w:t>人：</w:t>
      </w:r>
      <w:r>
        <w:rPr>
          <w:rFonts w:hint="eastAsia" w:ascii="宋体" w:hAnsi="宋体" w:cs="宋体"/>
          <w:color w:val="000000"/>
          <w:szCs w:val="21"/>
          <w:u w:val="single"/>
        </w:rPr>
        <w:t xml:space="preserve">                       （盖章） </w:t>
      </w:r>
    </w:p>
    <w:p w14:paraId="116D5181">
      <w:pPr>
        <w:wordWrap w:val="0"/>
        <w:spacing w:line="360" w:lineRule="auto"/>
        <w:ind w:firstLine="403" w:firstLineChars="192"/>
        <w:jc w:val="right"/>
        <w:rPr>
          <w:rFonts w:hint="eastAsia" w:ascii="宋体" w:hAnsi="宋体" w:cs="宋体"/>
          <w:color w:val="000000"/>
          <w:szCs w:val="21"/>
        </w:rPr>
      </w:pPr>
      <w:r>
        <w:rPr>
          <w:rFonts w:hint="eastAsia" w:ascii="宋体" w:hAnsi="宋体" w:cs="宋体"/>
          <w:color w:val="000000"/>
          <w:szCs w:val="21"/>
        </w:rPr>
        <w:t>法定代表人或委托代理人：</w:t>
      </w:r>
      <w:r>
        <w:rPr>
          <w:rFonts w:hint="eastAsia" w:ascii="宋体" w:hAnsi="宋体" w:cs="宋体"/>
          <w:color w:val="000000"/>
          <w:szCs w:val="21"/>
          <w:u w:val="single"/>
        </w:rPr>
        <w:t>（签字或盖章）</w:t>
      </w:r>
      <w:r>
        <w:rPr>
          <w:rFonts w:hint="eastAsia" w:ascii="宋体" w:hAnsi="宋体" w:cs="宋体"/>
          <w:color w:val="000000"/>
          <w:szCs w:val="21"/>
          <w:u w:val="single"/>
          <w:lang w:val="en-US" w:eastAsia="zh-CN"/>
        </w:rPr>
        <w:t xml:space="preserve"> </w:t>
      </w:r>
      <w:r>
        <w:rPr>
          <w:rFonts w:hint="eastAsia" w:ascii="宋体" w:hAnsi="宋体" w:cs="宋体"/>
          <w:color w:val="000000"/>
          <w:szCs w:val="21"/>
          <w:u w:val="single"/>
        </w:rPr>
        <w:t xml:space="preserve"> </w:t>
      </w:r>
    </w:p>
    <w:p w14:paraId="0279A9DA">
      <w:pPr>
        <w:ind w:firstLine="480"/>
        <w:jc w:val="right"/>
        <w:rPr>
          <w:rFonts w:hint="eastAsia" w:ascii="宋体" w:hAnsi="宋体" w:cs="宋体"/>
          <w:color w:val="000000"/>
          <w:szCs w:val="21"/>
        </w:rPr>
      </w:pPr>
      <w:r>
        <w:rPr>
          <w:rFonts w:hint="eastAsia" w:ascii="宋体" w:hAnsi="宋体" w:cs="宋体"/>
          <w:color w:val="000000"/>
          <w:szCs w:val="21"/>
        </w:rPr>
        <w:t>日      期：</w:t>
      </w:r>
      <w:r>
        <w:rPr>
          <w:rFonts w:hint="eastAsia" w:ascii="宋体" w:hAnsi="宋体" w:cs="宋体"/>
          <w:color w:val="000000"/>
          <w:szCs w:val="21"/>
          <w:u w:val="single"/>
        </w:rPr>
        <w:t xml:space="preserve">         </w:t>
      </w:r>
      <w:r>
        <w:rPr>
          <w:rFonts w:hint="eastAsia" w:ascii="宋体" w:hAnsi="宋体" w:cs="宋体"/>
          <w:color w:val="000000"/>
          <w:szCs w:val="21"/>
        </w:rPr>
        <w:t>年</w:t>
      </w:r>
      <w:r>
        <w:rPr>
          <w:rFonts w:hint="eastAsia" w:ascii="宋体" w:hAnsi="宋体" w:cs="宋体"/>
          <w:color w:val="000000"/>
          <w:szCs w:val="21"/>
          <w:u w:val="single"/>
        </w:rPr>
        <w:t xml:space="preserve">      </w:t>
      </w:r>
      <w:r>
        <w:rPr>
          <w:rFonts w:hint="eastAsia" w:ascii="宋体" w:hAnsi="宋体" w:cs="宋体"/>
          <w:color w:val="000000"/>
          <w:szCs w:val="21"/>
        </w:rPr>
        <w:t>月</w:t>
      </w:r>
      <w:r>
        <w:rPr>
          <w:rFonts w:hint="eastAsia" w:ascii="宋体" w:hAnsi="宋体" w:cs="宋体"/>
          <w:color w:val="000000"/>
          <w:szCs w:val="21"/>
          <w:u w:val="single"/>
        </w:rPr>
        <w:t xml:space="preserve">      </w:t>
      </w:r>
      <w:r>
        <w:rPr>
          <w:rFonts w:hint="eastAsia" w:ascii="宋体" w:hAnsi="宋体" w:cs="宋体"/>
          <w:color w:val="000000"/>
          <w:szCs w:val="21"/>
        </w:rPr>
        <w:t>日</w:t>
      </w:r>
    </w:p>
    <w:p w14:paraId="0A24AA25">
      <w:pPr>
        <w:spacing w:line="360" w:lineRule="auto"/>
        <w:ind w:firstLine="403" w:firstLineChars="192"/>
        <w:rPr>
          <w:rFonts w:ascii="宋体" w:hAnsi="宋体" w:cs="宋体"/>
          <w:color w:val="000000"/>
          <w:highlight w:val="none"/>
        </w:rPr>
      </w:pPr>
    </w:p>
    <w:p w14:paraId="1930F677">
      <w:pPr>
        <w:bidi w:val="0"/>
        <w:rPr>
          <w:rFonts w:hint="eastAsia"/>
          <w:color w:val="000000"/>
          <w:lang w:val="en-US" w:eastAsia="zh-CN"/>
        </w:rPr>
      </w:pPr>
    </w:p>
    <w:p w14:paraId="584F80FE">
      <w:pPr>
        <w:pStyle w:val="3"/>
        <w:bidi w:val="0"/>
        <w:ind w:firstLine="321" w:firstLineChars="100"/>
        <w:jc w:val="center"/>
        <w:rPr>
          <w:rFonts w:ascii="宋体" w:hAnsi="宋体" w:cs="宋体"/>
          <w:bCs w:val="0"/>
          <w:color w:val="000000"/>
          <w:szCs w:val="28"/>
          <w:highlight w:val="none"/>
        </w:rPr>
      </w:pPr>
      <w:r>
        <w:rPr>
          <w:rFonts w:hint="eastAsia" w:cs="宋体"/>
          <w:color w:val="000000"/>
          <w:highlight w:val="none"/>
          <w:lang w:val="en-US" w:eastAsia="zh-CN"/>
        </w:rPr>
        <w:br w:type="page"/>
      </w:r>
      <w:r>
        <w:rPr>
          <w:rFonts w:hint="eastAsia" w:cs="宋体"/>
          <w:bCs w:val="0"/>
          <w:color w:val="000000"/>
          <w:szCs w:val="28"/>
          <w:highlight w:val="none"/>
          <w:lang w:val="en-US" w:eastAsia="zh-CN"/>
        </w:rPr>
        <w:t xml:space="preserve">五 </w:t>
      </w:r>
      <w:r>
        <w:rPr>
          <w:rFonts w:hint="eastAsia" w:ascii="宋体" w:hAnsi="宋体" w:cs="宋体"/>
          <w:bCs w:val="0"/>
          <w:color w:val="000000"/>
          <w:szCs w:val="28"/>
          <w:highlight w:val="none"/>
        </w:rPr>
        <w:t>其他资格证明文件</w:t>
      </w:r>
      <w:bookmarkEnd w:id="326"/>
      <w:bookmarkEnd w:id="327"/>
      <w:bookmarkEnd w:id="328"/>
      <w:bookmarkEnd w:id="329"/>
      <w:bookmarkEnd w:id="330"/>
      <w:bookmarkEnd w:id="331"/>
      <w:bookmarkEnd w:id="332"/>
      <w:bookmarkEnd w:id="333"/>
      <w:bookmarkEnd w:id="334"/>
    </w:p>
    <w:tbl>
      <w:tblPr>
        <w:tblStyle w:val="41"/>
        <w:tblW w:w="925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258"/>
      </w:tblGrid>
      <w:tr w14:paraId="281BBF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740" w:hRule="atLeast"/>
        </w:trPr>
        <w:tc>
          <w:tcPr>
            <w:tcW w:w="9258" w:type="dxa"/>
            <w:noWrap w:val="0"/>
            <w:vAlign w:val="top"/>
          </w:tcPr>
          <w:p w14:paraId="5276089E">
            <w:pPr>
              <w:rPr>
                <w:rFonts w:ascii="宋体" w:hAnsi="宋体" w:cs="宋体"/>
                <w:color w:val="000000"/>
                <w:sz w:val="24"/>
                <w:szCs w:val="24"/>
                <w:highlight w:val="none"/>
              </w:rPr>
            </w:pPr>
          </w:p>
          <w:p w14:paraId="21895106">
            <w:pPr>
              <w:ind w:firstLine="420" w:firstLineChars="200"/>
              <w:rPr>
                <w:rFonts w:ascii="宋体" w:hAnsi="宋体" w:cs="宋体"/>
                <w:color w:val="000000"/>
                <w:highlight w:val="none"/>
              </w:rPr>
            </w:pPr>
            <w:r>
              <w:rPr>
                <w:rFonts w:hint="eastAsia" w:ascii="宋体" w:hAnsi="宋体" w:cs="宋体"/>
                <w:color w:val="000000"/>
                <w:highlight w:val="none"/>
              </w:rPr>
              <w:t>其他能够证明</w:t>
            </w:r>
            <w:r>
              <w:rPr>
                <w:rFonts w:hint="eastAsia" w:ascii="宋体" w:hAnsi="宋体" w:cs="宋体"/>
                <w:color w:val="000000"/>
                <w:highlight w:val="none"/>
                <w:lang w:val="en-US" w:eastAsia="zh-CN"/>
              </w:rPr>
              <w:t>参选</w:t>
            </w:r>
            <w:r>
              <w:rPr>
                <w:rFonts w:hint="eastAsia" w:ascii="宋体" w:hAnsi="宋体" w:cs="宋体"/>
                <w:color w:val="000000"/>
                <w:highlight w:val="none"/>
              </w:rPr>
              <w:t xml:space="preserve">人资格的文件 </w:t>
            </w:r>
          </w:p>
          <w:p w14:paraId="59B15274">
            <w:pPr>
              <w:jc w:val="center"/>
              <w:rPr>
                <w:rFonts w:ascii="宋体" w:hAnsi="宋体" w:cs="宋体"/>
                <w:color w:val="000000"/>
                <w:sz w:val="24"/>
                <w:szCs w:val="24"/>
                <w:highlight w:val="none"/>
              </w:rPr>
            </w:pPr>
          </w:p>
          <w:p w14:paraId="0E718DA6">
            <w:pPr>
              <w:rPr>
                <w:rFonts w:ascii="宋体" w:hAnsi="宋体" w:cs="宋体"/>
                <w:color w:val="000000"/>
                <w:sz w:val="24"/>
                <w:szCs w:val="24"/>
                <w:highlight w:val="none"/>
              </w:rPr>
            </w:pPr>
          </w:p>
          <w:p w14:paraId="0AA688BB">
            <w:pPr>
              <w:rPr>
                <w:rFonts w:ascii="宋体" w:hAnsi="宋体" w:cs="宋体"/>
                <w:color w:val="000000"/>
                <w:sz w:val="24"/>
                <w:szCs w:val="24"/>
                <w:highlight w:val="none"/>
              </w:rPr>
            </w:pPr>
          </w:p>
          <w:p w14:paraId="0DD20A16">
            <w:pPr>
              <w:rPr>
                <w:rFonts w:ascii="宋体" w:hAnsi="宋体" w:cs="宋体"/>
                <w:color w:val="000000"/>
                <w:sz w:val="24"/>
                <w:szCs w:val="24"/>
                <w:highlight w:val="none"/>
              </w:rPr>
            </w:pPr>
          </w:p>
          <w:p w14:paraId="47B04D01">
            <w:pPr>
              <w:rPr>
                <w:rFonts w:ascii="宋体" w:hAnsi="宋体" w:cs="宋体"/>
                <w:color w:val="000000"/>
                <w:sz w:val="24"/>
                <w:szCs w:val="24"/>
                <w:highlight w:val="none"/>
              </w:rPr>
            </w:pPr>
          </w:p>
          <w:p w14:paraId="6E9AB7E9">
            <w:pPr>
              <w:rPr>
                <w:rFonts w:ascii="宋体" w:hAnsi="宋体" w:cs="宋体"/>
                <w:color w:val="000000"/>
                <w:sz w:val="24"/>
                <w:szCs w:val="24"/>
                <w:highlight w:val="none"/>
              </w:rPr>
            </w:pPr>
          </w:p>
          <w:p w14:paraId="1E6A15EA">
            <w:pPr>
              <w:rPr>
                <w:rFonts w:ascii="宋体" w:hAnsi="宋体" w:cs="宋体"/>
                <w:color w:val="000000"/>
                <w:sz w:val="24"/>
                <w:szCs w:val="24"/>
                <w:highlight w:val="none"/>
              </w:rPr>
            </w:pPr>
          </w:p>
          <w:p w14:paraId="750A9860">
            <w:pPr>
              <w:rPr>
                <w:rFonts w:ascii="宋体" w:hAnsi="宋体" w:cs="宋体"/>
                <w:color w:val="000000"/>
                <w:sz w:val="24"/>
                <w:szCs w:val="24"/>
                <w:highlight w:val="none"/>
              </w:rPr>
            </w:pPr>
          </w:p>
          <w:p w14:paraId="4A02ED9C">
            <w:pPr>
              <w:rPr>
                <w:rFonts w:ascii="宋体" w:hAnsi="宋体" w:cs="宋体"/>
                <w:color w:val="000000"/>
                <w:sz w:val="24"/>
                <w:szCs w:val="24"/>
                <w:highlight w:val="none"/>
              </w:rPr>
            </w:pPr>
          </w:p>
          <w:p w14:paraId="52E93268">
            <w:pPr>
              <w:rPr>
                <w:rFonts w:ascii="宋体" w:hAnsi="宋体" w:cs="宋体"/>
                <w:color w:val="000000"/>
                <w:sz w:val="24"/>
                <w:szCs w:val="24"/>
                <w:highlight w:val="none"/>
              </w:rPr>
            </w:pPr>
          </w:p>
          <w:p w14:paraId="4E168F14">
            <w:pPr>
              <w:rPr>
                <w:rFonts w:ascii="宋体" w:hAnsi="宋体" w:cs="宋体"/>
                <w:color w:val="000000"/>
                <w:sz w:val="24"/>
                <w:szCs w:val="24"/>
                <w:highlight w:val="none"/>
              </w:rPr>
            </w:pPr>
          </w:p>
          <w:p w14:paraId="3CA117BB">
            <w:pPr>
              <w:rPr>
                <w:rFonts w:ascii="宋体" w:hAnsi="宋体" w:cs="宋体"/>
                <w:color w:val="000000"/>
                <w:sz w:val="24"/>
                <w:szCs w:val="24"/>
                <w:highlight w:val="none"/>
              </w:rPr>
            </w:pPr>
          </w:p>
          <w:p w14:paraId="055D5CF8">
            <w:pPr>
              <w:rPr>
                <w:rFonts w:ascii="宋体" w:hAnsi="宋体" w:cs="宋体"/>
                <w:color w:val="000000"/>
                <w:sz w:val="24"/>
                <w:szCs w:val="24"/>
                <w:highlight w:val="none"/>
              </w:rPr>
            </w:pPr>
          </w:p>
          <w:p w14:paraId="68A73138">
            <w:pPr>
              <w:rPr>
                <w:rFonts w:ascii="宋体" w:hAnsi="宋体" w:cs="宋体"/>
                <w:color w:val="000000"/>
                <w:sz w:val="24"/>
                <w:szCs w:val="24"/>
                <w:highlight w:val="none"/>
              </w:rPr>
            </w:pPr>
          </w:p>
          <w:p w14:paraId="68F55B19">
            <w:pPr>
              <w:rPr>
                <w:rFonts w:ascii="宋体" w:hAnsi="宋体" w:cs="宋体"/>
                <w:color w:val="000000"/>
                <w:sz w:val="24"/>
                <w:szCs w:val="24"/>
                <w:highlight w:val="none"/>
              </w:rPr>
            </w:pPr>
          </w:p>
          <w:p w14:paraId="1C178984">
            <w:pPr>
              <w:rPr>
                <w:rFonts w:ascii="宋体" w:hAnsi="宋体" w:cs="宋体"/>
                <w:color w:val="000000"/>
                <w:sz w:val="24"/>
                <w:szCs w:val="24"/>
                <w:highlight w:val="none"/>
              </w:rPr>
            </w:pPr>
          </w:p>
          <w:p w14:paraId="5D8CD9AC">
            <w:pPr>
              <w:rPr>
                <w:rFonts w:ascii="宋体" w:hAnsi="宋体" w:cs="宋体"/>
                <w:color w:val="000000"/>
                <w:sz w:val="24"/>
                <w:szCs w:val="24"/>
                <w:highlight w:val="none"/>
              </w:rPr>
            </w:pPr>
          </w:p>
          <w:p w14:paraId="23A7E8E0">
            <w:pPr>
              <w:rPr>
                <w:rFonts w:ascii="宋体" w:hAnsi="宋体" w:cs="宋体"/>
                <w:color w:val="000000"/>
                <w:sz w:val="24"/>
                <w:szCs w:val="24"/>
                <w:highlight w:val="none"/>
              </w:rPr>
            </w:pPr>
          </w:p>
          <w:p w14:paraId="13692F3A">
            <w:pPr>
              <w:rPr>
                <w:rFonts w:ascii="宋体" w:hAnsi="宋体" w:cs="宋体"/>
                <w:color w:val="000000"/>
                <w:sz w:val="24"/>
                <w:szCs w:val="24"/>
                <w:highlight w:val="none"/>
              </w:rPr>
            </w:pPr>
          </w:p>
          <w:p w14:paraId="00C0C96B">
            <w:pPr>
              <w:rPr>
                <w:rFonts w:ascii="宋体" w:hAnsi="宋体" w:cs="宋体"/>
                <w:color w:val="000000"/>
                <w:sz w:val="24"/>
                <w:szCs w:val="24"/>
                <w:highlight w:val="none"/>
              </w:rPr>
            </w:pPr>
          </w:p>
          <w:p w14:paraId="0F0EE1A8">
            <w:pPr>
              <w:rPr>
                <w:rFonts w:ascii="宋体" w:hAnsi="宋体" w:cs="宋体"/>
                <w:color w:val="000000"/>
                <w:sz w:val="24"/>
                <w:szCs w:val="24"/>
                <w:highlight w:val="none"/>
              </w:rPr>
            </w:pPr>
          </w:p>
          <w:p w14:paraId="7D9290F6">
            <w:pPr>
              <w:rPr>
                <w:rFonts w:ascii="宋体" w:hAnsi="宋体" w:cs="宋体"/>
                <w:color w:val="000000"/>
                <w:sz w:val="24"/>
                <w:szCs w:val="24"/>
                <w:highlight w:val="none"/>
              </w:rPr>
            </w:pPr>
          </w:p>
          <w:p w14:paraId="4F43F105">
            <w:pPr>
              <w:rPr>
                <w:rFonts w:ascii="宋体" w:hAnsi="宋体" w:cs="宋体"/>
                <w:color w:val="000000"/>
                <w:sz w:val="24"/>
                <w:szCs w:val="24"/>
                <w:highlight w:val="none"/>
              </w:rPr>
            </w:pPr>
          </w:p>
          <w:p w14:paraId="3369EF1F">
            <w:pPr>
              <w:tabs>
                <w:tab w:val="left" w:pos="6022"/>
              </w:tabs>
              <w:rPr>
                <w:rFonts w:ascii="宋体" w:hAnsi="宋体" w:cs="宋体"/>
                <w:color w:val="000000"/>
                <w:highlight w:val="none"/>
              </w:rPr>
            </w:pPr>
          </w:p>
        </w:tc>
      </w:tr>
    </w:tbl>
    <w:p w14:paraId="5E7AA1D9">
      <w:pPr>
        <w:pStyle w:val="40"/>
        <w:ind w:firstLine="480"/>
        <w:rPr>
          <w:rFonts w:hint="eastAsia" w:ascii="宋体" w:hAnsi="宋体" w:cs="宋体"/>
          <w:color w:val="000000"/>
          <w:highlight w:val="none"/>
        </w:rPr>
      </w:pPr>
      <w:r>
        <w:rPr>
          <w:rFonts w:hint="eastAsia" w:ascii="宋体" w:hAnsi="宋体" w:cs="宋体"/>
          <w:color w:val="000000"/>
          <w:highlight w:val="none"/>
        </w:rPr>
        <w:t>注：根据实际情况填写。</w:t>
      </w:r>
    </w:p>
    <w:p w14:paraId="55865015">
      <w:pPr>
        <w:pStyle w:val="7"/>
        <w:spacing w:line="360" w:lineRule="auto"/>
        <w:rPr>
          <w:rFonts w:hint="eastAsia" w:ascii="宋体" w:hAnsi="宋体" w:eastAsia="宋体" w:cs="宋体"/>
          <w:color w:val="000000"/>
        </w:rPr>
      </w:pPr>
      <w:r>
        <w:rPr>
          <w:rFonts w:hint="eastAsia" w:ascii="宋体" w:hAnsi="宋体" w:cs="宋体"/>
          <w:color w:val="000000"/>
          <w:highlight w:val="none"/>
        </w:rPr>
        <w:br w:type="page"/>
      </w:r>
    </w:p>
    <w:p w14:paraId="195268E2">
      <w:pPr>
        <w:pStyle w:val="93"/>
        <w:spacing w:line="360" w:lineRule="auto"/>
        <w:rPr>
          <w:rFonts w:hint="eastAsia" w:ascii="宋体" w:hAnsi="宋体" w:eastAsia="宋体" w:cs="宋体"/>
          <w:color w:val="000000"/>
          <w:szCs w:val="24"/>
        </w:rPr>
      </w:pPr>
    </w:p>
    <w:p w14:paraId="70E5AC48">
      <w:pPr>
        <w:spacing w:line="360" w:lineRule="auto"/>
        <w:jc w:val="center"/>
        <w:rPr>
          <w:rFonts w:hint="eastAsia" w:ascii="宋体" w:hAnsi="宋体" w:eastAsia="宋体" w:cs="宋体"/>
          <w:b/>
          <w:bCs/>
          <w:color w:val="000000"/>
          <w:sz w:val="36"/>
          <w:szCs w:val="36"/>
          <w:u w:val="single"/>
        </w:rPr>
      </w:pPr>
      <w:r>
        <w:rPr>
          <w:rFonts w:hint="eastAsia" w:ascii="宋体" w:hAnsi="宋体" w:eastAsia="宋体" w:cs="宋体"/>
          <w:b/>
          <w:bCs/>
          <w:color w:val="000000"/>
          <w:sz w:val="36"/>
          <w:szCs w:val="36"/>
          <w:u w:val="single"/>
        </w:rPr>
        <w:t xml:space="preserve">            </w:t>
      </w:r>
      <w:r>
        <w:rPr>
          <w:rFonts w:hint="eastAsia" w:ascii="宋体" w:hAnsi="宋体" w:eastAsia="宋体" w:cs="宋体"/>
          <w:b/>
          <w:bCs/>
          <w:color w:val="000000"/>
          <w:sz w:val="36"/>
          <w:szCs w:val="36"/>
        </w:rPr>
        <w:t>（项目名称）</w:t>
      </w:r>
    </w:p>
    <w:p w14:paraId="649A8894">
      <w:pPr>
        <w:spacing w:line="360" w:lineRule="auto"/>
        <w:ind w:firstLine="7459" w:firstLineChars="2322"/>
        <w:rPr>
          <w:rFonts w:hint="eastAsia" w:ascii="宋体" w:hAnsi="宋体" w:eastAsia="宋体" w:cs="宋体"/>
          <w:b/>
          <w:color w:val="000000"/>
          <w:sz w:val="32"/>
          <w:szCs w:val="32"/>
        </w:rPr>
      </w:pPr>
    </w:p>
    <w:p w14:paraId="18579DA8">
      <w:pPr>
        <w:spacing w:line="360" w:lineRule="auto"/>
        <w:jc w:val="center"/>
        <w:rPr>
          <w:rFonts w:hint="eastAsia" w:ascii="宋体" w:hAnsi="宋体" w:eastAsia="宋体" w:cs="宋体"/>
          <w:b/>
          <w:color w:val="000000"/>
          <w:sz w:val="72"/>
        </w:rPr>
      </w:pPr>
    </w:p>
    <w:p w14:paraId="794CC2BF">
      <w:pPr>
        <w:spacing w:line="360" w:lineRule="auto"/>
        <w:jc w:val="center"/>
        <w:rPr>
          <w:rFonts w:hint="eastAsia" w:ascii="宋体" w:hAnsi="宋体" w:eastAsia="宋体" w:cs="宋体"/>
          <w:b/>
          <w:color w:val="000000"/>
          <w:sz w:val="72"/>
        </w:rPr>
      </w:pPr>
      <w:r>
        <w:rPr>
          <w:rFonts w:hint="eastAsia" w:ascii="宋体" w:hAnsi="宋体" w:eastAsia="宋体" w:cs="宋体"/>
          <w:b/>
          <w:color w:val="000000"/>
          <w:sz w:val="72"/>
          <w:lang w:val="en-US" w:eastAsia="zh-CN"/>
        </w:rPr>
        <w:t>商务</w:t>
      </w:r>
      <w:r>
        <w:rPr>
          <w:rFonts w:hint="eastAsia" w:ascii="宋体" w:hAnsi="宋体" w:eastAsia="宋体" w:cs="宋体"/>
          <w:b/>
          <w:color w:val="000000"/>
          <w:sz w:val="72"/>
        </w:rPr>
        <w:t>文件</w:t>
      </w:r>
    </w:p>
    <w:p w14:paraId="0A3908AF">
      <w:pPr>
        <w:spacing w:line="360" w:lineRule="auto"/>
        <w:jc w:val="center"/>
        <w:rPr>
          <w:rFonts w:hint="eastAsia" w:ascii="宋体" w:hAnsi="宋体" w:eastAsia="宋体" w:cs="宋体"/>
          <w:color w:val="000000"/>
          <w:sz w:val="24"/>
        </w:rPr>
      </w:pPr>
    </w:p>
    <w:p w14:paraId="71D6BE76">
      <w:pPr>
        <w:spacing w:line="360" w:lineRule="auto"/>
        <w:jc w:val="center"/>
        <w:rPr>
          <w:rFonts w:hint="eastAsia" w:ascii="宋体" w:hAnsi="宋体" w:eastAsia="宋体" w:cs="宋体"/>
          <w:color w:val="000000"/>
          <w:sz w:val="24"/>
        </w:rPr>
      </w:pPr>
    </w:p>
    <w:p w14:paraId="7577833A">
      <w:pPr>
        <w:spacing w:line="360" w:lineRule="auto"/>
        <w:jc w:val="center"/>
        <w:rPr>
          <w:rFonts w:hint="eastAsia" w:ascii="宋体" w:hAnsi="宋体" w:eastAsia="宋体" w:cs="宋体"/>
          <w:color w:val="000000"/>
          <w:sz w:val="24"/>
        </w:rPr>
      </w:pPr>
    </w:p>
    <w:p w14:paraId="08B5664D">
      <w:pPr>
        <w:spacing w:line="360" w:lineRule="auto"/>
        <w:jc w:val="center"/>
        <w:rPr>
          <w:rFonts w:hint="eastAsia" w:ascii="宋体" w:hAnsi="宋体" w:eastAsia="宋体" w:cs="宋体"/>
          <w:color w:val="000000"/>
          <w:sz w:val="24"/>
        </w:rPr>
      </w:pPr>
    </w:p>
    <w:p w14:paraId="0BEEEE78">
      <w:pPr>
        <w:rPr>
          <w:rFonts w:hint="eastAsia" w:ascii="宋体" w:hAnsi="宋体" w:eastAsia="宋体" w:cs="宋体"/>
          <w:color w:val="000000"/>
        </w:rPr>
      </w:pPr>
    </w:p>
    <w:p w14:paraId="28FE8FA9">
      <w:pPr>
        <w:rPr>
          <w:rFonts w:hint="eastAsia" w:ascii="宋体" w:hAnsi="宋体" w:eastAsia="宋体" w:cs="宋体"/>
          <w:color w:val="000000"/>
          <w:sz w:val="24"/>
        </w:rPr>
      </w:pPr>
    </w:p>
    <w:p w14:paraId="247A01F7">
      <w:pPr>
        <w:rPr>
          <w:rFonts w:hint="eastAsia" w:ascii="宋体" w:hAnsi="宋体" w:eastAsia="宋体" w:cs="宋体"/>
          <w:color w:val="000000"/>
        </w:rPr>
      </w:pPr>
    </w:p>
    <w:p w14:paraId="03AC33FA">
      <w:pPr>
        <w:rPr>
          <w:rFonts w:hint="eastAsia" w:ascii="宋体" w:hAnsi="宋体" w:eastAsia="宋体" w:cs="宋体"/>
          <w:color w:val="000000"/>
        </w:rPr>
      </w:pPr>
    </w:p>
    <w:p w14:paraId="03BD8A55">
      <w:pPr>
        <w:spacing w:line="360" w:lineRule="auto"/>
        <w:jc w:val="center"/>
        <w:rPr>
          <w:rFonts w:hint="eastAsia" w:ascii="宋体" w:hAnsi="宋体" w:eastAsia="宋体" w:cs="宋体"/>
          <w:color w:val="000000"/>
          <w:sz w:val="24"/>
        </w:rPr>
      </w:pPr>
    </w:p>
    <w:p w14:paraId="605DC39F">
      <w:pPr>
        <w:spacing w:line="360" w:lineRule="auto"/>
        <w:jc w:val="center"/>
        <w:rPr>
          <w:rFonts w:hint="eastAsia" w:ascii="宋体" w:hAnsi="宋体" w:eastAsia="宋体" w:cs="宋体"/>
          <w:color w:val="000000"/>
          <w:sz w:val="24"/>
        </w:rPr>
      </w:pPr>
    </w:p>
    <w:p w14:paraId="4BAA1930">
      <w:pPr>
        <w:spacing w:line="360" w:lineRule="auto"/>
        <w:jc w:val="center"/>
        <w:rPr>
          <w:rFonts w:hint="eastAsia" w:ascii="宋体" w:hAnsi="宋体" w:eastAsia="宋体" w:cs="宋体"/>
          <w:color w:val="000000"/>
          <w:sz w:val="24"/>
        </w:rPr>
      </w:pPr>
    </w:p>
    <w:p w14:paraId="43009CEB">
      <w:pPr>
        <w:spacing w:line="360" w:lineRule="auto"/>
        <w:jc w:val="center"/>
        <w:rPr>
          <w:rFonts w:hint="eastAsia" w:ascii="宋体" w:hAnsi="宋体" w:eastAsia="宋体" w:cs="宋体"/>
          <w:b/>
          <w:bCs/>
          <w:color w:val="000000"/>
          <w:spacing w:val="8"/>
          <w:sz w:val="28"/>
        </w:rPr>
      </w:pPr>
    </w:p>
    <w:p w14:paraId="408E3589">
      <w:pPr>
        <w:spacing w:line="360" w:lineRule="auto"/>
        <w:jc w:val="center"/>
        <w:rPr>
          <w:rFonts w:hint="eastAsia" w:ascii="宋体" w:hAnsi="宋体" w:eastAsia="宋体" w:cs="宋体"/>
          <w:b/>
          <w:bCs/>
          <w:color w:val="000000"/>
          <w:spacing w:val="8"/>
          <w:sz w:val="28"/>
        </w:rPr>
      </w:pPr>
      <w:r>
        <w:rPr>
          <w:rFonts w:hint="eastAsia" w:ascii="宋体" w:hAnsi="宋体" w:eastAsia="宋体" w:cs="宋体"/>
          <w:b/>
          <w:bCs/>
          <w:color w:val="000000"/>
          <w:spacing w:val="8"/>
          <w:sz w:val="28"/>
        </w:rPr>
        <w:t>参   选   人：</w:t>
      </w:r>
      <w:r>
        <w:rPr>
          <w:rFonts w:hint="eastAsia" w:ascii="宋体" w:hAnsi="宋体" w:eastAsia="宋体" w:cs="宋体"/>
          <w:b/>
          <w:bCs/>
          <w:color w:val="000000"/>
          <w:spacing w:val="16"/>
          <w:sz w:val="28"/>
          <w:u w:val="single"/>
        </w:rPr>
        <w:t xml:space="preserve">               （盖单位章）</w:t>
      </w:r>
    </w:p>
    <w:p w14:paraId="0B2B69D5">
      <w:pPr>
        <w:spacing w:line="360" w:lineRule="auto"/>
        <w:jc w:val="center"/>
        <w:rPr>
          <w:rFonts w:hint="eastAsia" w:ascii="宋体" w:hAnsi="宋体" w:eastAsia="宋体" w:cs="宋体"/>
          <w:b/>
          <w:bCs/>
          <w:color w:val="000000"/>
          <w:spacing w:val="8"/>
          <w:sz w:val="28"/>
        </w:rPr>
      </w:pPr>
      <w:r>
        <w:rPr>
          <w:rFonts w:hint="eastAsia" w:ascii="宋体" w:hAnsi="宋体" w:eastAsia="宋体" w:cs="宋体"/>
          <w:b/>
          <w:bCs/>
          <w:color w:val="000000"/>
          <w:spacing w:val="8"/>
          <w:sz w:val="28"/>
        </w:rPr>
        <w:t>法定代表人或授权委托人：</w:t>
      </w:r>
      <w:r>
        <w:rPr>
          <w:rFonts w:hint="eastAsia" w:ascii="宋体" w:hAnsi="宋体" w:eastAsia="宋体" w:cs="宋体"/>
          <w:b/>
          <w:bCs/>
          <w:color w:val="000000"/>
          <w:spacing w:val="16"/>
          <w:sz w:val="28"/>
          <w:u w:val="single"/>
        </w:rPr>
        <w:t xml:space="preserve">     （签字或盖章）</w:t>
      </w:r>
    </w:p>
    <w:p w14:paraId="55EA73E7">
      <w:pPr>
        <w:spacing w:line="360" w:lineRule="auto"/>
        <w:jc w:val="center"/>
        <w:rPr>
          <w:rFonts w:hint="eastAsia" w:ascii="宋体" w:hAnsi="宋体" w:eastAsia="宋体" w:cs="宋体"/>
          <w:b/>
          <w:bCs/>
          <w:color w:val="000000"/>
          <w:sz w:val="28"/>
        </w:rPr>
      </w:pPr>
      <w:r>
        <w:rPr>
          <w:rFonts w:hint="eastAsia" w:ascii="宋体" w:hAnsi="宋体" w:eastAsia="宋体" w:cs="宋体"/>
          <w:b/>
          <w:bCs/>
          <w:color w:val="000000"/>
          <w:spacing w:val="16"/>
          <w:sz w:val="28"/>
          <w:u w:val="single"/>
        </w:rPr>
        <w:t xml:space="preserve">        </w:t>
      </w:r>
      <w:r>
        <w:rPr>
          <w:rFonts w:hint="eastAsia" w:ascii="宋体" w:hAnsi="宋体" w:eastAsia="宋体" w:cs="宋体"/>
          <w:b/>
          <w:bCs/>
          <w:color w:val="000000"/>
          <w:sz w:val="28"/>
        </w:rPr>
        <w:t>年</w:t>
      </w:r>
      <w:r>
        <w:rPr>
          <w:rFonts w:hint="eastAsia" w:ascii="宋体" w:hAnsi="宋体" w:eastAsia="宋体" w:cs="宋体"/>
          <w:b/>
          <w:bCs/>
          <w:color w:val="000000"/>
          <w:spacing w:val="16"/>
          <w:sz w:val="28"/>
          <w:u w:val="single"/>
        </w:rPr>
        <w:t xml:space="preserve">        </w:t>
      </w:r>
      <w:r>
        <w:rPr>
          <w:rFonts w:hint="eastAsia" w:ascii="宋体" w:hAnsi="宋体" w:eastAsia="宋体" w:cs="宋体"/>
          <w:b/>
          <w:bCs/>
          <w:color w:val="000000"/>
          <w:sz w:val="28"/>
        </w:rPr>
        <w:t>月</w:t>
      </w:r>
      <w:r>
        <w:rPr>
          <w:rFonts w:hint="eastAsia" w:ascii="宋体" w:hAnsi="宋体" w:eastAsia="宋体" w:cs="宋体"/>
          <w:b/>
          <w:bCs/>
          <w:color w:val="000000"/>
          <w:spacing w:val="16"/>
          <w:sz w:val="28"/>
          <w:u w:val="single"/>
        </w:rPr>
        <w:t xml:space="preserve">        </w:t>
      </w:r>
      <w:r>
        <w:rPr>
          <w:rFonts w:hint="eastAsia" w:ascii="宋体" w:hAnsi="宋体" w:eastAsia="宋体" w:cs="宋体"/>
          <w:b/>
          <w:bCs/>
          <w:color w:val="000000"/>
          <w:sz w:val="28"/>
        </w:rPr>
        <w:t>日</w:t>
      </w:r>
    </w:p>
    <w:p w14:paraId="50B4FD1C">
      <w:pPr>
        <w:pStyle w:val="3"/>
        <w:jc w:val="center"/>
        <w:rPr>
          <w:rFonts w:ascii="宋体" w:hAnsi="宋体" w:cs="宋体"/>
          <w:color w:val="000000"/>
          <w:szCs w:val="28"/>
          <w:highlight w:val="none"/>
        </w:rPr>
      </w:pPr>
      <w:r>
        <w:rPr>
          <w:rFonts w:hint="eastAsia" w:ascii="宋体" w:hAnsi="宋体" w:eastAsia="宋体" w:cs="宋体"/>
          <w:b w:val="0"/>
          <w:bCs w:val="0"/>
          <w:color w:val="000000"/>
          <w:sz w:val="36"/>
        </w:rPr>
        <w:br w:type="page"/>
      </w:r>
      <w:r>
        <w:rPr>
          <w:rFonts w:hint="eastAsia" w:ascii="宋体" w:hAnsi="宋体" w:cs="宋体"/>
          <w:color w:val="000000"/>
          <w:szCs w:val="28"/>
          <w:highlight w:val="none"/>
        </w:rPr>
        <w:t>目  录</w:t>
      </w:r>
    </w:p>
    <w:p w14:paraId="118003E4">
      <w:pPr>
        <w:spacing w:line="360" w:lineRule="auto"/>
        <w:rPr>
          <w:rFonts w:hint="eastAsia" w:ascii="宋体" w:hAnsi="宋体" w:cs="宋体"/>
          <w:color w:val="000000"/>
          <w:sz w:val="24"/>
          <w:szCs w:val="24"/>
          <w:highlight w:val="none"/>
        </w:rPr>
      </w:pPr>
      <w:bookmarkStart w:id="335" w:name="_Toc3911_WPSOffice_Level2"/>
    </w:p>
    <w:p w14:paraId="24D480C2">
      <w:pPr>
        <w:spacing w:line="360" w:lineRule="auto"/>
        <w:rPr>
          <w:rFonts w:ascii="宋体" w:hAnsi="宋体" w:cs="宋体"/>
          <w:color w:val="000000"/>
          <w:sz w:val="24"/>
          <w:szCs w:val="24"/>
          <w:highlight w:val="none"/>
        </w:rPr>
      </w:pPr>
      <w:r>
        <w:rPr>
          <w:rFonts w:hint="eastAsia" w:ascii="宋体" w:hAnsi="宋体" w:cs="宋体"/>
          <w:color w:val="000000"/>
          <w:sz w:val="24"/>
          <w:szCs w:val="24"/>
          <w:highlight w:val="none"/>
        </w:rPr>
        <w:t>一</w:t>
      </w:r>
      <w:r>
        <w:rPr>
          <w:rFonts w:hint="eastAsia" w:ascii="宋体" w:hAnsi="宋体" w:cs="宋体"/>
          <w:color w:val="000000"/>
          <w:sz w:val="24"/>
          <w:szCs w:val="24"/>
          <w:highlight w:val="none"/>
          <w:lang w:val="en-US" w:eastAsia="zh-CN"/>
        </w:rPr>
        <w:t xml:space="preserve"> </w:t>
      </w:r>
      <w:r>
        <w:rPr>
          <w:rFonts w:hint="eastAsia" w:ascii="宋体" w:hAnsi="宋体" w:cs="宋体"/>
          <w:color w:val="000000"/>
          <w:sz w:val="24"/>
          <w:szCs w:val="24"/>
          <w:highlight w:val="none"/>
        </w:rPr>
        <w:t xml:space="preserve"> </w:t>
      </w:r>
      <w:r>
        <w:rPr>
          <w:rFonts w:hint="eastAsia" w:ascii="宋体" w:hAnsi="宋体" w:cs="宋体"/>
          <w:color w:val="000000"/>
          <w:sz w:val="24"/>
          <w:szCs w:val="24"/>
          <w:highlight w:val="none"/>
          <w:lang w:eastAsia="zh-CN"/>
        </w:rPr>
        <w:t>参选</w:t>
      </w:r>
      <w:r>
        <w:rPr>
          <w:rFonts w:hint="eastAsia" w:ascii="宋体" w:hAnsi="宋体" w:cs="宋体"/>
          <w:color w:val="000000"/>
          <w:sz w:val="24"/>
          <w:szCs w:val="24"/>
          <w:highlight w:val="none"/>
        </w:rPr>
        <w:t>函</w:t>
      </w:r>
      <w:bookmarkEnd w:id="335"/>
    </w:p>
    <w:p w14:paraId="0A61CAC5">
      <w:pPr>
        <w:spacing w:line="360" w:lineRule="auto"/>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二  业绩汇总表</w:t>
      </w:r>
    </w:p>
    <w:p w14:paraId="15C45B75">
      <w:pPr>
        <w:spacing w:line="360" w:lineRule="auto"/>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三  业绩概况表</w:t>
      </w:r>
    </w:p>
    <w:p w14:paraId="12F28480">
      <w:pPr>
        <w:spacing w:line="360" w:lineRule="auto"/>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四  其他证明文件</w:t>
      </w:r>
    </w:p>
    <w:p w14:paraId="6B1BA7B6">
      <w:pPr>
        <w:spacing w:line="360" w:lineRule="auto"/>
        <w:rPr>
          <w:rFonts w:ascii="宋体" w:hAnsi="宋体" w:cs="宋体"/>
          <w:color w:val="000000"/>
          <w:sz w:val="24"/>
          <w:szCs w:val="24"/>
          <w:highlight w:val="none"/>
        </w:rPr>
      </w:pPr>
    </w:p>
    <w:p w14:paraId="45233FDE">
      <w:pPr>
        <w:pStyle w:val="3"/>
        <w:jc w:val="center"/>
        <w:rPr>
          <w:rFonts w:ascii="宋体" w:hAnsi="宋体" w:cs="宋体"/>
          <w:color w:val="000000"/>
          <w:highlight w:val="none"/>
        </w:rPr>
      </w:pPr>
      <w:r>
        <w:rPr>
          <w:rFonts w:hint="eastAsia" w:ascii="宋体" w:hAnsi="宋体" w:eastAsia="宋体" w:cs="宋体"/>
          <w:b w:val="0"/>
          <w:bCs w:val="0"/>
          <w:color w:val="000000"/>
          <w:sz w:val="36"/>
        </w:rPr>
        <w:br w:type="page"/>
      </w:r>
      <w:bookmarkStart w:id="336" w:name="_Toc18552_WPSOffice_Level2"/>
      <w:bookmarkStart w:id="337" w:name="_Toc2147"/>
      <w:bookmarkStart w:id="338" w:name="_Toc25904"/>
      <w:bookmarkStart w:id="339" w:name="_Toc25746"/>
      <w:bookmarkStart w:id="340" w:name="_Toc10521"/>
      <w:bookmarkStart w:id="341" w:name="_Toc17874"/>
      <w:bookmarkStart w:id="342" w:name="_Toc25748"/>
      <w:r>
        <w:rPr>
          <w:rFonts w:hint="eastAsia" w:ascii="宋体" w:hAnsi="宋体" w:cs="宋体"/>
          <w:color w:val="000000"/>
          <w:highlight w:val="none"/>
        </w:rPr>
        <w:t xml:space="preserve">一 </w:t>
      </w:r>
      <w:r>
        <w:rPr>
          <w:rFonts w:hint="eastAsia" w:cs="宋体"/>
          <w:color w:val="000000"/>
          <w:highlight w:val="none"/>
          <w:lang w:eastAsia="zh-CN"/>
        </w:rPr>
        <w:t>参选</w:t>
      </w:r>
      <w:r>
        <w:rPr>
          <w:rFonts w:hint="eastAsia" w:ascii="宋体" w:hAnsi="宋体" w:cs="宋体"/>
          <w:color w:val="000000"/>
          <w:highlight w:val="none"/>
        </w:rPr>
        <w:t>函</w:t>
      </w:r>
      <w:bookmarkEnd w:id="336"/>
      <w:bookmarkEnd w:id="337"/>
      <w:bookmarkEnd w:id="338"/>
      <w:bookmarkEnd w:id="339"/>
      <w:bookmarkEnd w:id="340"/>
      <w:bookmarkEnd w:id="341"/>
      <w:bookmarkEnd w:id="342"/>
    </w:p>
    <w:p w14:paraId="2BAC704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color w:val="000000"/>
          <w:highlight w:val="none"/>
          <w:lang w:eastAsia="zh-CN"/>
        </w:rPr>
      </w:pPr>
      <w:r>
        <w:rPr>
          <w:rFonts w:hint="eastAsia" w:ascii="宋体" w:hAnsi="宋体" w:cs="宋体"/>
          <w:b/>
          <w:color w:val="000000"/>
          <w:highlight w:val="none"/>
        </w:rPr>
        <w:t>致：</w:t>
      </w:r>
      <w:r>
        <w:rPr>
          <w:rFonts w:hint="eastAsia" w:ascii="宋体" w:hAnsi="宋体" w:cs="宋体"/>
          <w:b/>
          <w:color w:val="000000"/>
          <w:highlight w:val="none"/>
          <w:lang w:eastAsia="zh-CN"/>
        </w:rPr>
        <w:t>南通轨道交通集团有限公司</w:t>
      </w:r>
    </w:p>
    <w:p w14:paraId="7089E49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000000"/>
          <w:highlight w:val="none"/>
        </w:rPr>
      </w:pPr>
      <w:r>
        <w:rPr>
          <w:rFonts w:hint="eastAsia" w:ascii="宋体" w:hAnsi="宋体" w:cs="宋体"/>
          <w:color w:val="000000"/>
          <w:highlight w:val="none"/>
        </w:rPr>
        <w:t>根据已收到的</w:t>
      </w:r>
      <w:r>
        <w:rPr>
          <w:rFonts w:hint="eastAsia" w:ascii="宋体" w:hAnsi="宋体" w:cs="宋体"/>
          <w:color w:val="000000"/>
          <w:kern w:val="58"/>
          <w:sz w:val="21"/>
          <w:szCs w:val="21"/>
          <w:highlight w:val="none"/>
          <w:u w:val="single"/>
          <w:lang w:eastAsia="zh-CN"/>
        </w:rPr>
        <w:t>南通轨道交通集团有限公司档案整理及数字化服务项目</w:t>
      </w:r>
      <w:r>
        <w:rPr>
          <w:rFonts w:hint="eastAsia" w:ascii="宋体" w:hAnsi="宋体" w:cs="宋体"/>
          <w:color w:val="000000"/>
          <w:highlight w:val="none"/>
          <w:lang w:val="en-US" w:eastAsia="zh-CN"/>
        </w:rPr>
        <w:t>比选</w:t>
      </w:r>
      <w:r>
        <w:rPr>
          <w:rFonts w:hint="eastAsia" w:ascii="宋体" w:hAnsi="宋体" w:cs="宋体"/>
          <w:color w:val="000000"/>
          <w:highlight w:val="none"/>
        </w:rPr>
        <w:t>文件，遵照规定,我方经考察现场和认真研究上述</w:t>
      </w:r>
      <w:r>
        <w:rPr>
          <w:rFonts w:hint="eastAsia" w:ascii="宋体" w:hAnsi="宋体" w:cs="宋体"/>
          <w:color w:val="000000"/>
          <w:highlight w:val="none"/>
          <w:lang w:val="en-US" w:eastAsia="zh-CN"/>
        </w:rPr>
        <w:t>比选</w:t>
      </w:r>
      <w:r>
        <w:rPr>
          <w:rFonts w:hint="eastAsia" w:ascii="宋体" w:hAnsi="宋体" w:cs="宋体"/>
          <w:color w:val="000000"/>
          <w:highlight w:val="none"/>
        </w:rPr>
        <w:t>文件后，愿承认其全部内容。</w:t>
      </w:r>
    </w:p>
    <w:p w14:paraId="3D10108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000000"/>
          <w:highlight w:val="none"/>
        </w:rPr>
      </w:pPr>
      <w:r>
        <w:rPr>
          <w:rFonts w:hint="eastAsia" w:ascii="宋体" w:hAnsi="宋体" w:cs="宋体"/>
          <w:color w:val="000000"/>
          <w:highlight w:val="none"/>
        </w:rPr>
        <w:t>1、我方以报价文件中的</w:t>
      </w:r>
      <w:r>
        <w:rPr>
          <w:rFonts w:hint="eastAsia" w:ascii="宋体" w:hAnsi="宋体" w:cs="宋体"/>
          <w:color w:val="000000"/>
          <w:highlight w:val="none"/>
          <w:lang w:val="en-US" w:eastAsia="zh-CN"/>
        </w:rPr>
        <w:t>参选费率</w:t>
      </w:r>
      <w:r>
        <w:rPr>
          <w:rFonts w:hint="eastAsia" w:ascii="宋体" w:hAnsi="宋体" w:cs="宋体"/>
          <w:color w:val="000000"/>
          <w:highlight w:val="none"/>
        </w:rPr>
        <w:t>，按</w:t>
      </w:r>
      <w:r>
        <w:rPr>
          <w:rFonts w:hint="eastAsia" w:ascii="宋体" w:hAnsi="宋体" w:cs="宋体"/>
          <w:color w:val="000000"/>
          <w:highlight w:val="none"/>
          <w:lang w:val="en-US" w:eastAsia="zh-CN"/>
        </w:rPr>
        <w:t>比选</w:t>
      </w:r>
      <w:r>
        <w:rPr>
          <w:rFonts w:hint="eastAsia" w:ascii="宋体" w:hAnsi="宋体" w:cs="宋体"/>
          <w:color w:val="000000"/>
          <w:highlight w:val="none"/>
        </w:rPr>
        <w:t>文件中的</w:t>
      </w:r>
      <w:r>
        <w:rPr>
          <w:rFonts w:hint="eastAsia" w:ascii="宋体" w:hAnsi="宋体" w:cs="宋体"/>
          <w:color w:val="000000"/>
          <w:highlight w:val="none"/>
          <w:lang w:val="en-US" w:eastAsia="zh-CN"/>
        </w:rPr>
        <w:t>结算方式</w:t>
      </w:r>
      <w:r>
        <w:rPr>
          <w:rFonts w:hint="eastAsia" w:ascii="宋体" w:hAnsi="宋体" w:cs="宋体"/>
          <w:color w:val="000000"/>
          <w:highlight w:val="none"/>
        </w:rPr>
        <w:t>承担</w:t>
      </w:r>
      <w:r>
        <w:rPr>
          <w:rFonts w:hint="eastAsia" w:ascii="宋体" w:hAnsi="宋体" w:cs="宋体"/>
          <w:color w:val="000000"/>
          <w:kern w:val="58"/>
          <w:sz w:val="21"/>
          <w:szCs w:val="21"/>
          <w:highlight w:val="none"/>
          <w:u w:val="single"/>
          <w:lang w:eastAsia="zh-CN"/>
        </w:rPr>
        <w:t>南通轨道交通集团有限公司档案整理及数字化服务项目</w:t>
      </w:r>
      <w:r>
        <w:rPr>
          <w:rFonts w:hint="eastAsia" w:ascii="宋体" w:hAnsi="宋体" w:cs="宋体"/>
          <w:color w:val="000000"/>
          <w:highlight w:val="none"/>
        </w:rPr>
        <w:t>的全部工作内容。</w:t>
      </w:r>
    </w:p>
    <w:p w14:paraId="56D6814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000000"/>
          <w:highlight w:val="none"/>
        </w:rPr>
      </w:pPr>
      <w:r>
        <w:rPr>
          <w:rFonts w:hint="eastAsia" w:ascii="宋体" w:hAnsi="宋体" w:cs="宋体"/>
          <w:color w:val="000000"/>
          <w:highlight w:val="none"/>
        </w:rPr>
        <w:t>2、我方承诺服务周期及</w:t>
      </w:r>
      <w:r>
        <w:rPr>
          <w:rFonts w:hint="eastAsia" w:ascii="宋体" w:hAnsi="宋体" w:cs="宋体"/>
          <w:color w:val="000000"/>
          <w:highlight w:val="none"/>
          <w:lang w:val="en-US" w:eastAsia="zh-CN"/>
        </w:rPr>
        <w:t>参选</w:t>
      </w:r>
      <w:r>
        <w:rPr>
          <w:rFonts w:hint="eastAsia" w:ascii="宋体" w:hAnsi="宋体" w:cs="宋体"/>
          <w:color w:val="000000"/>
          <w:highlight w:val="none"/>
        </w:rPr>
        <w:t>文件响应</w:t>
      </w:r>
      <w:r>
        <w:rPr>
          <w:rFonts w:hint="eastAsia" w:ascii="宋体" w:hAnsi="宋体" w:cs="宋体"/>
          <w:color w:val="000000"/>
          <w:highlight w:val="none"/>
          <w:lang w:val="en-US" w:eastAsia="zh-CN"/>
        </w:rPr>
        <w:t>比选</w:t>
      </w:r>
      <w:r>
        <w:rPr>
          <w:rFonts w:hint="eastAsia" w:ascii="宋体" w:hAnsi="宋体" w:cs="宋体"/>
          <w:color w:val="000000"/>
          <w:highlight w:val="none"/>
        </w:rPr>
        <w:t>文件所规定的所有工作完成时间均满足合同条款。</w:t>
      </w:r>
    </w:p>
    <w:p w14:paraId="2604E5B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000000"/>
          <w:highlight w:val="none"/>
        </w:rPr>
      </w:pPr>
      <w:r>
        <w:rPr>
          <w:rFonts w:hint="eastAsia" w:ascii="宋体" w:hAnsi="宋体" w:cs="宋体"/>
          <w:color w:val="000000"/>
          <w:highlight w:val="none"/>
        </w:rPr>
        <w:t>3、如果贵方接受我方</w:t>
      </w:r>
      <w:r>
        <w:rPr>
          <w:rFonts w:hint="eastAsia" w:ascii="宋体" w:hAnsi="宋体" w:cs="宋体"/>
          <w:color w:val="000000"/>
          <w:highlight w:val="none"/>
          <w:lang w:val="en-US" w:eastAsia="zh-CN"/>
        </w:rPr>
        <w:t>参选</w:t>
      </w:r>
      <w:r>
        <w:rPr>
          <w:rFonts w:hint="eastAsia" w:ascii="宋体" w:hAnsi="宋体" w:cs="宋体"/>
          <w:color w:val="000000"/>
          <w:highlight w:val="none"/>
        </w:rPr>
        <w:t>，我方在接到中</w:t>
      </w:r>
      <w:r>
        <w:rPr>
          <w:rFonts w:hint="eastAsia" w:ascii="宋体" w:hAnsi="宋体" w:cs="宋体"/>
          <w:color w:val="000000"/>
          <w:highlight w:val="none"/>
          <w:lang w:val="en-US" w:eastAsia="zh-CN"/>
        </w:rPr>
        <w:t>选</w:t>
      </w:r>
      <w:r>
        <w:rPr>
          <w:rFonts w:hint="eastAsia" w:ascii="宋体" w:hAnsi="宋体" w:cs="宋体"/>
          <w:color w:val="000000"/>
          <w:highlight w:val="none"/>
        </w:rPr>
        <w:t>通知书后将按中</w:t>
      </w:r>
      <w:r>
        <w:rPr>
          <w:rFonts w:hint="eastAsia" w:ascii="宋体" w:hAnsi="宋体" w:cs="宋体"/>
          <w:color w:val="000000"/>
          <w:highlight w:val="none"/>
          <w:lang w:val="en-US" w:eastAsia="zh-CN"/>
        </w:rPr>
        <w:t>选</w:t>
      </w:r>
      <w:r>
        <w:rPr>
          <w:rFonts w:hint="eastAsia" w:ascii="宋体" w:hAnsi="宋体" w:cs="宋体"/>
          <w:color w:val="000000"/>
          <w:highlight w:val="none"/>
        </w:rPr>
        <w:t>通知书和</w:t>
      </w:r>
      <w:r>
        <w:rPr>
          <w:rFonts w:hint="eastAsia" w:ascii="宋体" w:hAnsi="宋体" w:cs="宋体"/>
          <w:color w:val="000000"/>
          <w:highlight w:val="none"/>
          <w:lang w:val="en-US" w:eastAsia="zh-CN"/>
        </w:rPr>
        <w:t>比选</w:t>
      </w:r>
      <w:r>
        <w:rPr>
          <w:rFonts w:hint="eastAsia" w:ascii="宋体" w:hAnsi="宋体" w:cs="宋体"/>
          <w:color w:val="000000"/>
          <w:highlight w:val="none"/>
        </w:rPr>
        <w:t>文件的要求及时签订合同，提交履约担保。我方保证在</w:t>
      </w:r>
      <w:r>
        <w:rPr>
          <w:rFonts w:hint="eastAsia" w:ascii="宋体" w:hAnsi="宋体" w:cs="宋体"/>
          <w:color w:val="000000"/>
          <w:highlight w:val="none"/>
          <w:lang w:val="en-US" w:eastAsia="zh-CN"/>
        </w:rPr>
        <w:t>参选</w:t>
      </w:r>
      <w:r>
        <w:rPr>
          <w:rFonts w:hint="eastAsia" w:ascii="宋体" w:hAnsi="宋体" w:cs="宋体"/>
          <w:color w:val="000000"/>
          <w:highlight w:val="none"/>
        </w:rPr>
        <w:t>人须知中规定的期限内按照要求提交成果。</w:t>
      </w:r>
    </w:p>
    <w:p w14:paraId="29F09EB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000000"/>
          <w:highlight w:val="none"/>
        </w:rPr>
      </w:pPr>
      <w:r>
        <w:rPr>
          <w:rFonts w:hint="eastAsia" w:ascii="宋体" w:hAnsi="宋体" w:cs="宋体"/>
          <w:color w:val="000000"/>
          <w:highlight w:val="none"/>
        </w:rPr>
        <w:t>4、我方同意在贵方</w:t>
      </w:r>
      <w:r>
        <w:rPr>
          <w:rFonts w:hint="eastAsia" w:ascii="宋体" w:hAnsi="宋体" w:cs="宋体"/>
          <w:color w:val="000000"/>
          <w:highlight w:val="none"/>
          <w:lang w:val="en-US" w:eastAsia="zh-CN"/>
        </w:rPr>
        <w:t>比选</w:t>
      </w:r>
      <w:r>
        <w:rPr>
          <w:rFonts w:hint="eastAsia" w:ascii="宋体" w:hAnsi="宋体" w:cs="宋体"/>
          <w:color w:val="000000"/>
          <w:highlight w:val="none"/>
        </w:rPr>
        <w:t>文件规定的</w:t>
      </w:r>
      <w:r>
        <w:rPr>
          <w:rFonts w:hint="eastAsia" w:ascii="宋体" w:hAnsi="宋体" w:cs="宋体"/>
          <w:color w:val="000000"/>
          <w:highlight w:val="none"/>
          <w:lang w:val="en-US" w:eastAsia="zh-CN"/>
        </w:rPr>
        <w:t>参选</w:t>
      </w:r>
      <w:r>
        <w:rPr>
          <w:rFonts w:hint="eastAsia" w:ascii="宋体" w:hAnsi="宋体" w:cs="宋体"/>
          <w:color w:val="000000"/>
          <w:highlight w:val="none"/>
        </w:rPr>
        <w:t>有效期内遵守约定。在该期限期满之前，本</w:t>
      </w:r>
      <w:r>
        <w:rPr>
          <w:rFonts w:hint="eastAsia" w:ascii="宋体" w:hAnsi="宋体" w:cs="宋体"/>
          <w:color w:val="000000"/>
          <w:highlight w:val="none"/>
          <w:lang w:val="en-US" w:eastAsia="zh-CN"/>
        </w:rPr>
        <w:t>参选</w:t>
      </w:r>
      <w:r>
        <w:rPr>
          <w:rFonts w:hint="eastAsia" w:ascii="宋体" w:hAnsi="宋体" w:cs="宋体"/>
          <w:color w:val="000000"/>
          <w:highlight w:val="none"/>
        </w:rPr>
        <w:t>书对我方始终具有约束力。</w:t>
      </w:r>
    </w:p>
    <w:p w14:paraId="5C5E36B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000000"/>
          <w:highlight w:val="none"/>
        </w:rPr>
      </w:pPr>
      <w:r>
        <w:rPr>
          <w:rFonts w:hint="eastAsia" w:ascii="宋体" w:hAnsi="宋体" w:cs="宋体"/>
          <w:color w:val="000000"/>
          <w:highlight w:val="none"/>
        </w:rPr>
        <w:t>5、我方充分理解贵方</w:t>
      </w:r>
      <w:r>
        <w:rPr>
          <w:rFonts w:hint="eastAsia" w:ascii="宋体" w:hAnsi="宋体" w:cs="宋体"/>
          <w:color w:val="000000"/>
          <w:highlight w:val="none"/>
          <w:lang w:val="en-US" w:eastAsia="zh-CN"/>
        </w:rPr>
        <w:t>比选</w:t>
      </w:r>
      <w:r>
        <w:rPr>
          <w:rFonts w:hint="eastAsia" w:ascii="宋体" w:hAnsi="宋体" w:cs="宋体"/>
          <w:color w:val="000000"/>
          <w:highlight w:val="none"/>
        </w:rPr>
        <w:t>文件所提出的关于人员、设备、管理等提出的隐性要求，一旦中</w:t>
      </w:r>
      <w:r>
        <w:rPr>
          <w:rFonts w:hint="eastAsia" w:ascii="宋体" w:hAnsi="宋体" w:cs="宋体"/>
          <w:color w:val="000000"/>
          <w:highlight w:val="none"/>
          <w:lang w:val="en-US" w:eastAsia="zh-CN"/>
        </w:rPr>
        <w:t>选</w:t>
      </w:r>
      <w:r>
        <w:rPr>
          <w:rFonts w:hint="eastAsia" w:ascii="宋体" w:hAnsi="宋体" w:cs="宋体"/>
          <w:color w:val="000000"/>
          <w:highlight w:val="none"/>
        </w:rPr>
        <w:t>，确保能按照贵方要求执行，否则愿意接受贵方对我方的相关处罚。</w:t>
      </w:r>
    </w:p>
    <w:p w14:paraId="3EBB591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000000"/>
          <w:highlight w:val="none"/>
        </w:rPr>
      </w:pPr>
      <w:r>
        <w:rPr>
          <w:rFonts w:hint="eastAsia" w:ascii="宋体" w:hAnsi="宋体" w:cs="宋体"/>
          <w:color w:val="000000"/>
          <w:highlight w:val="none"/>
        </w:rPr>
        <w:t>6、在正式签订合同协议书之前，本</w:t>
      </w:r>
      <w:r>
        <w:rPr>
          <w:rFonts w:hint="eastAsia" w:ascii="宋体" w:hAnsi="宋体" w:cs="宋体"/>
          <w:color w:val="000000"/>
          <w:highlight w:val="none"/>
          <w:lang w:val="en-US" w:eastAsia="zh-CN"/>
        </w:rPr>
        <w:t>参选</w:t>
      </w:r>
      <w:r>
        <w:rPr>
          <w:rFonts w:hint="eastAsia" w:ascii="宋体" w:hAnsi="宋体" w:cs="宋体"/>
          <w:color w:val="000000"/>
          <w:highlight w:val="none"/>
        </w:rPr>
        <w:t>书连同贵方的中</w:t>
      </w:r>
      <w:r>
        <w:rPr>
          <w:rFonts w:hint="eastAsia" w:ascii="宋体" w:hAnsi="宋体" w:cs="宋体"/>
          <w:color w:val="000000"/>
          <w:highlight w:val="none"/>
          <w:lang w:val="en-US" w:eastAsia="zh-CN"/>
        </w:rPr>
        <w:t>选</w:t>
      </w:r>
      <w:r>
        <w:rPr>
          <w:rFonts w:hint="eastAsia" w:ascii="宋体" w:hAnsi="宋体" w:cs="宋体"/>
          <w:color w:val="000000"/>
          <w:highlight w:val="none"/>
        </w:rPr>
        <w:t>通知书应成为约束贵方、我方的合同文件。</w:t>
      </w:r>
    </w:p>
    <w:p w14:paraId="502CF18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000000"/>
          <w:highlight w:val="none"/>
        </w:rPr>
      </w:pPr>
      <w:r>
        <w:rPr>
          <w:rFonts w:hint="eastAsia" w:ascii="宋体" w:hAnsi="宋体" w:cs="宋体"/>
          <w:color w:val="000000"/>
          <w:highlight w:val="none"/>
        </w:rPr>
        <w:t>7、我方理解，贵方不一定接受最低标价的</w:t>
      </w:r>
      <w:r>
        <w:rPr>
          <w:rFonts w:hint="eastAsia" w:ascii="宋体" w:hAnsi="宋体" w:cs="宋体"/>
          <w:color w:val="000000"/>
          <w:highlight w:val="none"/>
          <w:lang w:val="en-US" w:eastAsia="zh-CN"/>
        </w:rPr>
        <w:t>参选</w:t>
      </w:r>
      <w:r>
        <w:rPr>
          <w:rFonts w:hint="eastAsia" w:ascii="宋体" w:hAnsi="宋体" w:cs="宋体"/>
          <w:color w:val="000000"/>
          <w:highlight w:val="none"/>
        </w:rPr>
        <w:t>或可能接受其他任何</w:t>
      </w:r>
      <w:r>
        <w:rPr>
          <w:rFonts w:hint="eastAsia" w:ascii="宋体" w:hAnsi="宋体" w:cs="宋体"/>
          <w:color w:val="000000"/>
          <w:highlight w:val="none"/>
          <w:lang w:val="en-US" w:eastAsia="zh-CN"/>
        </w:rPr>
        <w:t>参选</w:t>
      </w:r>
      <w:r>
        <w:rPr>
          <w:rFonts w:hint="eastAsia" w:ascii="宋体" w:hAnsi="宋体" w:cs="宋体"/>
          <w:color w:val="000000"/>
          <w:highlight w:val="none"/>
        </w:rPr>
        <w:t>；同时也理解，贵方不负担我单位的任何</w:t>
      </w:r>
      <w:r>
        <w:rPr>
          <w:rFonts w:hint="eastAsia" w:ascii="宋体" w:hAnsi="宋体" w:cs="宋体"/>
          <w:color w:val="000000"/>
          <w:highlight w:val="none"/>
          <w:lang w:val="en-US" w:eastAsia="zh-CN"/>
        </w:rPr>
        <w:t>参选</w:t>
      </w:r>
      <w:r>
        <w:rPr>
          <w:rFonts w:hint="eastAsia" w:ascii="宋体" w:hAnsi="宋体" w:cs="宋体"/>
          <w:color w:val="000000"/>
          <w:highlight w:val="none"/>
        </w:rPr>
        <w:t>费用。</w:t>
      </w:r>
    </w:p>
    <w:p w14:paraId="21FF36A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000000"/>
          <w:highlight w:val="none"/>
        </w:rPr>
      </w:pPr>
      <w:r>
        <w:rPr>
          <w:rFonts w:hint="eastAsia" w:ascii="宋体" w:hAnsi="宋体" w:cs="宋体"/>
          <w:color w:val="000000"/>
          <w:highlight w:val="none"/>
        </w:rPr>
        <w:t>8、我方承诺：本</w:t>
      </w:r>
      <w:r>
        <w:rPr>
          <w:rFonts w:hint="eastAsia" w:ascii="宋体" w:hAnsi="宋体" w:cs="宋体"/>
          <w:color w:val="000000"/>
          <w:highlight w:val="none"/>
          <w:lang w:val="en-US" w:eastAsia="zh-CN"/>
        </w:rPr>
        <w:t>参选</w:t>
      </w:r>
      <w:r>
        <w:rPr>
          <w:rFonts w:hint="eastAsia" w:ascii="宋体" w:hAnsi="宋体" w:cs="宋体"/>
          <w:color w:val="000000"/>
          <w:highlight w:val="none"/>
        </w:rPr>
        <w:t>文件提供的信息、数据、资料或证书均真实有效，否则贵方有权取消我方的</w:t>
      </w:r>
      <w:r>
        <w:rPr>
          <w:rFonts w:hint="eastAsia" w:ascii="宋体" w:hAnsi="宋体" w:cs="宋体"/>
          <w:color w:val="000000"/>
          <w:highlight w:val="none"/>
          <w:lang w:val="en-US" w:eastAsia="zh-CN"/>
        </w:rPr>
        <w:t>参选</w:t>
      </w:r>
      <w:r>
        <w:rPr>
          <w:rFonts w:hint="eastAsia" w:ascii="宋体" w:hAnsi="宋体" w:cs="宋体"/>
          <w:color w:val="000000"/>
          <w:highlight w:val="none"/>
        </w:rPr>
        <w:t>或中</w:t>
      </w:r>
      <w:r>
        <w:rPr>
          <w:rFonts w:hint="eastAsia" w:ascii="宋体" w:hAnsi="宋体" w:cs="宋体"/>
          <w:color w:val="000000"/>
          <w:highlight w:val="none"/>
          <w:lang w:val="en-US" w:eastAsia="zh-CN"/>
        </w:rPr>
        <w:t>选</w:t>
      </w:r>
      <w:r>
        <w:rPr>
          <w:rFonts w:hint="eastAsia" w:ascii="宋体" w:hAnsi="宋体" w:cs="宋体"/>
          <w:color w:val="000000"/>
          <w:highlight w:val="none"/>
        </w:rPr>
        <w:t>资格。</w:t>
      </w:r>
    </w:p>
    <w:p w14:paraId="541CD46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000000"/>
          <w:highlight w:val="none"/>
        </w:rPr>
      </w:pPr>
    </w:p>
    <w:p w14:paraId="5F48A72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cs="宋体"/>
          <w:color w:val="000000"/>
          <w:highlight w:val="none"/>
        </w:rPr>
      </w:pPr>
    </w:p>
    <w:p w14:paraId="721C36E6">
      <w:pPr>
        <w:keepNext w:val="0"/>
        <w:keepLines w:val="0"/>
        <w:pageBreakBefore w:val="0"/>
        <w:widowControl w:val="0"/>
        <w:kinsoku/>
        <w:wordWrap/>
        <w:overflowPunct/>
        <w:topLinePunct w:val="0"/>
        <w:autoSpaceDE/>
        <w:autoSpaceDN/>
        <w:bidi w:val="0"/>
        <w:adjustRightInd/>
        <w:snapToGrid/>
        <w:spacing w:line="360" w:lineRule="auto"/>
        <w:ind w:firstLine="403" w:firstLineChars="192"/>
        <w:textAlignment w:val="auto"/>
        <w:rPr>
          <w:rFonts w:ascii="宋体" w:hAnsi="宋体" w:cs="宋体"/>
          <w:color w:val="000000"/>
          <w:highlight w:val="none"/>
        </w:rPr>
      </w:pPr>
    </w:p>
    <w:p w14:paraId="1F56229D">
      <w:pPr>
        <w:keepNext w:val="0"/>
        <w:keepLines w:val="0"/>
        <w:pageBreakBefore w:val="0"/>
        <w:widowControl w:val="0"/>
        <w:kinsoku/>
        <w:wordWrap/>
        <w:overflowPunct/>
        <w:topLinePunct w:val="0"/>
        <w:autoSpaceDE/>
        <w:autoSpaceDN/>
        <w:bidi w:val="0"/>
        <w:adjustRightInd/>
        <w:snapToGrid/>
        <w:spacing w:line="360" w:lineRule="auto"/>
        <w:ind w:firstLine="403" w:firstLineChars="192"/>
        <w:jc w:val="right"/>
        <w:textAlignment w:val="auto"/>
        <w:rPr>
          <w:rFonts w:ascii="宋体" w:hAnsi="宋体" w:cs="宋体"/>
          <w:color w:val="000000"/>
          <w:highlight w:val="none"/>
          <w:u w:val="single"/>
        </w:rPr>
      </w:pPr>
      <w:r>
        <w:rPr>
          <w:rFonts w:hint="eastAsia" w:ascii="宋体" w:hAnsi="宋体" w:cs="宋体"/>
          <w:color w:val="000000"/>
          <w:highlight w:val="none"/>
          <w:lang w:val="en-US" w:eastAsia="zh-CN"/>
        </w:rPr>
        <w:t>参选</w:t>
      </w:r>
      <w:r>
        <w:rPr>
          <w:rFonts w:hint="eastAsia" w:ascii="宋体" w:hAnsi="宋体" w:cs="宋体"/>
          <w:color w:val="000000"/>
          <w:highlight w:val="none"/>
        </w:rPr>
        <w:t>人：</w:t>
      </w:r>
      <w:r>
        <w:rPr>
          <w:rFonts w:hint="eastAsia" w:ascii="宋体" w:hAnsi="宋体" w:cs="宋体"/>
          <w:color w:val="000000"/>
          <w:highlight w:val="none"/>
          <w:u w:val="single"/>
        </w:rPr>
        <w:t xml:space="preserve">                       （盖章） </w:t>
      </w:r>
    </w:p>
    <w:p w14:paraId="035ECE71">
      <w:pPr>
        <w:keepNext w:val="0"/>
        <w:keepLines w:val="0"/>
        <w:pageBreakBefore w:val="0"/>
        <w:widowControl w:val="0"/>
        <w:kinsoku/>
        <w:wordWrap/>
        <w:overflowPunct/>
        <w:topLinePunct w:val="0"/>
        <w:autoSpaceDE/>
        <w:autoSpaceDN/>
        <w:bidi w:val="0"/>
        <w:adjustRightInd/>
        <w:snapToGrid/>
        <w:spacing w:line="360" w:lineRule="auto"/>
        <w:ind w:firstLine="403" w:firstLineChars="192"/>
        <w:jc w:val="right"/>
        <w:textAlignment w:val="auto"/>
        <w:rPr>
          <w:rFonts w:ascii="宋体" w:hAnsi="宋体" w:cs="宋体"/>
          <w:color w:val="000000"/>
          <w:highlight w:val="none"/>
        </w:rPr>
      </w:pPr>
      <w:r>
        <w:rPr>
          <w:rFonts w:hint="eastAsia" w:ascii="宋体" w:hAnsi="宋体" w:cs="宋体"/>
          <w:color w:val="000000"/>
          <w:highlight w:val="none"/>
        </w:rPr>
        <w:t>法定代表人或委托代理人：</w:t>
      </w:r>
      <w:r>
        <w:rPr>
          <w:rFonts w:hint="eastAsia" w:ascii="宋体" w:hAnsi="宋体" w:cs="宋体"/>
          <w:color w:val="000000"/>
          <w:highlight w:val="none"/>
          <w:u w:val="single"/>
        </w:rPr>
        <w:t xml:space="preserve"> （签字或盖章） </w:t>
      </w:r>
      <w:r>
        <w:rPr>
          <w:rFonts w:hint="eastAsia" w:ascii="宋体" w:hAnsi="宋体" w:cs="宋体"/>
          <w:color w:val="000000"/>
          <w:highlight w:val="none"/>
        </w:rPr>
        <w:t xml:space="preserve"> </w:t>
      </w:r>
    </w:p>
    <w:p w14:paraId="277C1CB3">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ascii="宋体" w:hAnsi="宋体" w:cs="宋体"/>
          <w:color w:val="000000"/>
          <w:highlight w:val="none"/>
        </w:rPr>
      </w:pPr>
      <w:r>
        <w:rPr>
          <w:rFonts w:hint="eastAsia" w:ascii="宋体" w:hAnsi="宋体" w:cs="宋体"/>
          <w:color w:val="000000"/>
          <w:highlight w:val="none"/>
        </w:rPr>
        <w:t xml:space="preserve">    日      期：</w:t>
      </w:r>
      <w:r>
        <w:rPr>
          <w:rFonts w:hint="eastAsia" w:ascii="宋体" w:hAnsi="宋体" w:cs="宋体"/>
          <w:color w:val="000000"/>
          <w:highlight w:val="none"/>
          <w:u w:val="single"/>
        </w:rPr>
        <w:t xml:space="preserve">          </w:t>
      </w:r>
      <w:r>
        <w:rPr>
          <w:rFonts w:hint="eastAsia" w:ascii="宋体" w:hAnsi="宋体" w:cs="宋体"/>
          <w:color w:val="000000"/>
          <w:highlight w:val="none"/>
        </w:rPr>
        <w:t>年</w:t>
      </w:r>
      <w:r>
        <w:rPr>
          <w:rFonts w:hint="eastAsia" w:ascii="宋体" w:hAnsi="宋体" w:cs="宋体"/>
          <w:color w:val="000000"/>
          <w:highlight w:val="none"/>
          <w:u w:val="single"/>
        </w:rPr>
        <w:t xml:space="preserve">      </w:t>
      </w:r>
      <w:r>
        <w:rPr>
          <w:rFonts w:hint="eastAsia" w:ascii="宋体" w:hAnsi="宋体" w:cs="宋体"/>
          <w:color w:val="000000"/>
          <w:highlight w:val="none"/>
        </w:rPr>
        <w:t>月</w:t>
      </w:r>
      <w:r>
        <w:rPr>
          <w:rFonts w:hint="eastAsia" w:ascii="宋体" w:hAnsi="宋体" w:cs="宋体"/>
          <w:color w:val="000000"/>
          <w:highlight w:val="none"/>
          <w:u w:val="single"/>
        </w:rPr>
        <w:t xml:space="preserve">     </w:t>
      </w:r>
      <w:r>
        <w:rPr>
          <w:rFonts w:hint="eastAsia" w:ascii="宋体" w:hAnsi="宋体" w:cs="宋体"/>
          <w:color w:val="000000"/>
          <w:highlight w:val="none"/>
        </w:rPr>
        <w:t>日</w:t>
      </w:r>
    </w:p>
    <w:p w14:paraId="3F15A7FC">
      <w:pPr>
        <w:rPr>
          <w:rFonts w:ascii="宋体" w:hAnsi="宋体" w:cs="宋体"/>
          <w:color w:val="000000"/>
          <w:highlight w:val="none"/>
        </w:rPr>
      </w:pPr>
    </w:p>
    <w:p w14:paraId="5E2E9F03">
      <w:pPr>
        <w:rPr>
          <w:rFonts w:ascii="宋体" w:hAnsi="宋体" w:cs="宋体"/>
          <w:color w:val="000000"/>
          <w:highlight w:val="none"/>
        </w:rPr>
      </w:pPr>
    </w:p>
    <w:p w14:paraId="579183DD">
      <w:pPr>
        <w:rPr>
          <w:rFonts w:ascii="宋体" w:hAnsi="宋体" w:cs="宋体"/>
          <w:color w:val="000000"/>
          <w:highlight w:val="none"/>
        </w:rPr>
      </w:pPr>
    </w:p>
    <w:p w14:paraId="63CA6214">
      <w:pPr>
        <w:rPr>
          <w:rFonts w:ascii="宋体" w:hAnsi="宋体" w:cs="宋体"/>
          <w:color w:val="000000"/>
          <w:highlight w:val="none"/>
        </w:rPr>
      </w:pPr>
    </w:p>
    <w:p w14:paraId="52F27F63">
      <w:pPr>
        <w:pStyle w:val="3"/>
        <w:jc w:val="both"/>
        <w:rPr>
          <w:rFonts w:hint="eastAsia" w:ascii="宋体" w:hAnsi="宋体" w:cs="宋体"/>
          <w:color w:val="000000"/>
          <w:highlight w:val="none"/>
        </w:rPr>
        <w:sectPr>
          <w:pgSz w:w="11906" w:h="16838"/>
          <w:pgMar w:top="1418" w:right="1418" w:bottom="1418" w:left="1418" w:header="851" w:footer="992" w:gutter="0"/>
          <w:pgBorders>
            <w:top w:val="none" w:sz="0" w:space="0"/>
            <w:left w:val="none" w:sz="0" w:space="0"/>
            <w:bottom w:val="none" w:sz="0" w:space="0"/>
            <w:right w:val="none" w:sz="0" w:space="0"/>
          </w:pgBorders>
          <w:pgNumType w:fmt="decimal"/>
          <w:cols w:space="720" w:num="1"/>
          <w:titlePg/>
          <w:docGrid w:linePitch="312" w:charSpace="0"/>
        </w:sectPr>
      </w:pPr>
      <w:bookmarkStart w:id="343" w:name="_Toc26085"/>
      <w:bookmarkStart w:id="344" w:name="_Toc1151"/>
      <w:bookmarkStart w:id="345" w:name="_Toc521"/>
      <w:bookmarkStart w:id="346" w:name="_Toc20039"/>
      <w:bookmarkStart w:id="347" w:name="_Toc22333"/>
      <w:bookmarkStart w:id="348" w:name="_Toc18919"/>
      <w:bookmarkStart w:id="349" w:name="_Toc4389"/>
      <w:bookmarkStart w:id="350" w:name="_Toc25880_WPSOffice_Level2"/>
    </w:p>
    <w:p w14:paraId="3778A355">
      <w:pPr>
        <w:pStyle w:val="3"/>
        <w:jc w:val="center"/>
        <w:rPr>
          <w:rFonts w:hint="eastAsia" w:ascii="宋体" w:hAnsi="宋体" w:cs="宋体"/>
          <w:color w:val="000000"/>
          <w:highlight w:val="none"/>
        </w:rPr>
      </w:pPr>
      <w:r>
        <w:rPr>
          <w:rFonts w:hint="eastAsia" w:cs="宋体"/>
          <w:color w:val="000000"/>
          <w:highlight w:val="none"/>
          <w:lang w:val="en-US" w:eastAsia="zh-CN"/>
        </w:rPr>
        <w:t>二</w:t>
      </w:r>
      <w:r>
        <w:rPr>
          <w:rFonts w:hint="eastAsia" w:ascii="宋体" w:hAnsi="宋体" w:cs="宋体"/>
          <w:color w:val="000000"/>
          <w:highlight w:val="none"/>
        </w:rPr>
        <w:t xml:space="preserve"> 业绩汇总表</w:t>
      </w:r>
      <w:bookmarkEnd w:id="343"/>
      <w:bookmarkEnd w:id="344"/>
      <w:bookmarkEnd w:id="345"/>
      <w:bookmarkEnd w:id="346"/>
      <w:bookmarkEnd w:id="347"/>
      <w:bookmarkEnd w:id="348"/>
      <w:bookmarkEnd w:id="349"/>
      <w:bookmarkEnd w:id="350"/>
    </w:p>
    <w:p w14:paraId="7E86B1AF">
      <w:pPr>
        <w:jc w:val="center"/>
        <w:rPr>
          <w:rFonts w:hint="default" w:eastAsia="宋体"/>
          <w:b/>
          <w:bCs/>
          <w:sz w:val="24"/>
          <w:szCs w:val="24"/>
          <w:highlight w:val="none"/>
          <w:lang w:val="en-US" w:eastAsia="zh-CN"/>
        </w:rPr>
      </w:pPr>
      <w:r>
        <w:rPr>
          <w:rFonts w:hint="eastAsia" w:ascii="宋体" w:hAnsi="宋体" w:cs="宋体"/>
          <w:b/>
          <w:bCs/>
          <w:color w:val="000000"/>
          <w:sz w:val="24"/>
          <w:szCs w:val="24"/>
          <w:highlight w:val="none"/>
          <w:lang w:val="en-US" w:eastAsia="zh-CN"/>
        </w:rPr>
        <w:t>1、参选人国有企业或事业单位档案整理项目业绩</w:t>
      </w:r>
    </w:p>
    <w:tbl>
      <w:tblPr>
        <w:tblStyle w:val="41"/>
        <w:tblW w:w="933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9"/>
        <w:gridCol w:w="1110"/>
        <w:gridCol w:w="1253"/>
        <w:gridCol w:w="1242"/>
        <w:gridCol w:w="1854"/>
        <w:gridCol w:w="1735"/>
        <w:gridCol w:w="1466"/>
      </w:tblGrid>
      <w:tr w14:paraId="676D26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22" w:hRule="atLeast"/>
          <w:jc w:val="center"/>
        </w:trPr>
        <w:tc>
          <w:tcPr>
            <w:tcW w:w="679" w:type="dxa"/>
            <w:noWrap w:val="0"/>
            <w:vAlign w:val="center"/>
          </w:tcPr>
          <w:p w14:paraId="5EE06DD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bookmarkStart w:id="351" w:name="_Toc218710269"/>
            <w:r>
              <w:rPr>
                <w:rFonts w:hint="eastAsia" w:ascii="宋体" w:hAnsi="宋体" w:cs="宋体"/>
                <w:color w:val="000000"/>
                <w:highlight w:val="none"/>
              </w:rPr>
              <w:t>序号</w:t>
            </w:r>
          </w:p>
        </w:tc>
        <w:tc>
          <w:tcPr>
            <w:tcW w:w="1110" w:type="dxa"/>
            <w:noWrap w:val="0"/>
            <w:vAlign w:val="center"/>
          </w:tcPr>
          <w:p w14:paraId="5B97BD5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r>
              <w:rPr>
                <w:rFonts w:hint="eastAsia" w:ascii="宋体" w:hAnsi="宋体" w:cs="宋体"/>
                <w:color w:val="000000"/>
                <w:highlight w:val="none"/>
              </w:rPr>
              <w:t>业主名称</w:t>
            </w:r>
          </w:p>
        </w:tc>
        <w:tc>
          <w:tcPr>
            <w:tcW w:w="1253" w:type="dxa"/>
            <w:noWrap w:val="0"/>
            <w:vAlign w:val="center"/>
          </w:tcPr>
          <w:p w14:paraId="3CF969C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r>
              <w:rPr>
                <w:rFonts w:hint="eastAsia" w:ascii="宋体" w:hAnsi="宋体" w:cs="宋体"/>
                <w:color w:val="000000"/>
                <w:highlight w:val="none"/>
              </w:rPr>
              <w:t>项目名称</w:t>
            </w:r>
          </w:p>
        </w:tc>
        <w:tc>
          <w:tcPr>
            <w:tcW w:w="1242" w:type="dxa"/>
            <w:noWrap w:val="0"/>
            <w:vAlign w:val="center"/>
          </w:tcPr>
          <w:p w14:paraId="1D1DCD3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r>
              <w:rPr>
                <w:rFonts w:hint="eastAsia" w:ascii="宋体" w:hAnsi="宋体" w:cs="宋体"/>
                <w:color w:val="000000"/>
                <w:highlight w:val="none"/>
              </w:rPr>
              <w:t>工作内容</w:t>
            </w:r>
          </w:p>
        </w:tc>
        <w:tc>
          <w:tcPr>
            <w:tcW w:w="1854" w:type="dxa"/>
            <w:noWrap w:val="0"/>
            <w:vAlign w:val="center"/>
          </w:tcPr>
          <w:p w14:paraId="62F3661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r>
              <w:rPr>
                <w:rFonts w:hint="eastAsia" w:ascii="宋体" w:hAnsi="宋体" w:cs="宋体"/>
                <w:color w:val="000000"/>
                <w:highlight w:val="none"/>
                <w:lang w:val="en-US" w:eastAsia="zh-CN"/>
              </w:rPr>
              <w:t>项目</w:t>
            </w:r>
            <w:r>
              <w:rPr>
                <w:rFonts w:hint="eastAsia" w:ascii="宋体" w:hAnsi="宋体" w:cs="宋体"/>
                <w:color w:val="000000"/>
                <w:highlight w:val="none"/>
              </w:rPr>
              <w:t>概况</w:t>
            </w:r>
          </w:p>
        </w:tc>
        <w:tc>
          <w:tcPr>
            <w:tcW w:w="1735" w:type="dxa"/>
            <w:noWrap w:val="0"/>
            <w:vAlign w:val="center"/>
          </w:tcPr>
          <w:p w14:paraId="6F8FD3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eastAsia="宋体" w:cs="宋体"/>
                <w:color w:val="000000"/>
                <w:highlight w:val="none"/>
                <w:lang w:val="en-US" w:eastAsia="zh-CN"/>
              </w:rPr>
            </w:pPr>
            <w:r>
              <w:rPr>
                <w:rFonts w:hint="eastAsia" w:ascii="宋体" w:hAnsi="宋体" w:cs="宋体"/>
                <w:color w:val="000000"/>
                <w:highlight w:val="none"/>
                <w:lang w:val="en-US" w:eastAsia="zh-CN"/>
              </w:rPr>
              <w:t>完成时间</w:t>
            </w:r>
          </w:p>
        </w:tc>
        <w:tc>
          <w:tcPr>
            <w:tcW w:w="1466" w:type="dxa"/>
            <w:noWrap w:val="0"/>
            <w:vAlign w:val="center"/>
          </w:tcPr>
          <w:p w14:paraId="6343B7C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highlight w:val="none"/>
                <w:lang w:val="en-US" w:eastAsia="zh-CN"/>
              </w:rPr>
            </w:pPr>
            <w:r>
              <w:rPr>
                <w:rFonts w:hint="eastAsia" w:ascii="宋体" w:hAnsi="宋体" w:cs="宋体"/>
                <w:color w:val="000000"/>
                <w:highlight w:val="none"/>
              </w:rPr>
              <w:t>备注</w:t>
            </w:r>
          </w:p>
        </w:tc>
      </w:tr>
      <w:tr w14:paraId="6265FD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62" w:hRule="atLeast"/>
          <w:jc w:val="center"/>
        </w:trPr>
        <w:tc>
          <w:tcPr>
            <w:tcW w:w="679" w:type="dxa"/>
            <w:noWrap w:val="0"/>
            <w:vAlign w:val="center"/>
          </w:tcPr>
          <w:p w14:paraId="30FB02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r>
              <w:rPr>
                <w:rFonts w:hint="eastAsia" w:ascii="宋体" w:hAnsi="宋体" w:cs="宋体"/>
                <w:color w:val="000000"/>
                <w:highlight w:val="none"/>
              </w:rPr>
              <w:t>1</w:t>
            </w:r>
          </w:p>
        </w:tc>
        <w:tc>
          <w:tcPr>
            <w:tcW w:w="1110" w:type="dxa"/>
            <w:noWrap w:val="0"/>
            <w:vAlign w:val="center"/>
          </w:tcPr>
          <w:p w14:paraId="65FC3CC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p>
        </w:tc>
        <w:tc>
          <w:tcPr>
            <w:tcW w:w="1253" w:type="dxa"/>
            <w:noWrap w:val="0"/>
            <w:vAlign w:val="center"/>
          </w:tcPr>
          <w:p w14:paraId="76BE97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p>
        </w:tc>
        <w:tc>
          <w:tcPr>
            <w:tcW w:w="1242" w:type="dxa"/>
            <w:noWrap w:val="0"/>
            <w:vAlign w:val="center"/>
          </w:tcPr>
          <w:p w14:paraId="193E7D7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p>
        </w:tc>
        <w:tc>
          <w:tcPr>
            <w:tcW w:w="1854" w:type="dxa"/>
            <w:noWrap w:val="0"/>
            <w:vAlign w:val="center"/>
          </w:tcPr>
          <w:p w14:paraId="27EE58B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p>
        </w:tc>
        <w:tc>
          <w:tcPr>
            <w:tcW w:w="1735" w:type="dxa"/>
            <w:noWrap w:val="0"/>
            <w:vAlign w:val="center"/>
          </w:tcPr>
          <w:p w14:paraId="648211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p>
        </w:tc>
        <w:tc>
          <w:tcPr>
            <w:tcW w:w="1466" w:type="dxa"/>
            <w:noWrap w:val="0"/>
            <w:vAlign w:val="center"/>
          </w:tcPr>
          <w:p w14:paraId="62EECF8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p>
        </w:tc>
      </w:tr>
      <w:tr w14:paraId="4FC2D5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62" w:hRule="atLeast"/>
          <w:jc w:val="center"/>
        </w:trPr>
        <w:tc>
          <w:tcPr>
            <w:tcW w:w="679" w:type="dxa"/>
            <w:noWrap w:val="0"/>
            <w:vAlign w:val="center"/>
          </w:tcPr>
          <w:p w14:paraId="490458A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r>
              <w:rPr>
                <w:rFonts w:hint="eastAsia" w:ascii="宋体" w:hAnsi="宋体" w:cs="宋体"/>
                <w:color w:val="000000"/>
                <w:highlight w:val="none"/>
              </w:rPr>
              <w:t>2</w:t>
            </w:r>
          </w:p>
        </w:tc>
        <w:tc>
          <w:tcPr>
            <w:tcW w:w="1110" w:type="dxa"/>
            <w:noWrap w:val="0"/>
            <w:vAlign w:val="center"/>
          </w:tcPr>
          <w:p w14:paraId="51E5623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p>
        </w:tc>
        <w:tc>
          <w:tcPr>
            <w:tcW w:w="1253" w:type="dxa"/>
            <w:noWrap w:val="0"/>
            <w:vAlign w:val="center"/>
          </w:tcPr>
          <w:p w14:paraId="3DD1B62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p>
        </w:tc>
        <w:tc>
          <w:tcPr>
            <w:tcW w:w="1242" w:type="dxa"/>
            <w:noWrap w:val="0"/>
            <w:vAlign w:val="center"/>
          </w:tcPr>
          <w:p w14:paraId="324419E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p>
        </w:tc>
        <w:tc>
          <w:tcPr>
            <w:tcW w:w="1854" w:type="dxa"/>
            <w:noWrap w:val="0"/>
            <w:vAlign w:val="center"/>
          </w:tcPr>
          <w:p w14:paraId="79010E3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p>
        </w:tc>
        <w:tc>
          <w:tcPr>
            <w:tcW w:w="1735" w:type="dxa"/>
            <w:noWrap w:val="0"/>
            <w:vAlign w:val="center"/>
          </w:tcPr>
          <w:p w14:paraId="660AB67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p>
        </w:tc>
        <w:tc>
          <w:tcPr>
            <w:tcW w:w="1466" w:type="dxa"/>
            <w:noWrap w:val="0"/>
            <w:vAlign w:val="center"/>
          </w:tcPr>
          <w:p w14:paraId="6AB6964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p>
        </w:tc>
      </w:tr>
      <w:tr w14:paraId="6BC76C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62" w:hRule="atLeast"/>
          <w:jc w:val="center"/>
        </w:trPr>
        <w:tc>
          <w:tcPr>
            <w:tcW w:w="679" w:type="dxa"/>
            <w:noWrap w:val="0"/>
            <w:vAlign w:val="center"/>
          </w:tcPr>
          <w:p w14:paraId="0CCEDF6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r>
              <w:rPr>
                <w:rFonts w:hint="eastAsia" w:ascii="宋体" w:hAnsi="宋体" w:cs="宋体"/>
                <w:color w:val="000000"/>
                <w:highlight w:val="none"/>
              </w:rPr>
              <w:t>3</w:t>
            </w:r>
          </w:p>
        </w:tc>
        <w:tc>
          <w:tcPr>
            <w:tcW w:w="1110" w:type="dxa"/>
            <w:noWrap w:val="0"/>
            <w:vAlign w:val="center"/>
          </w:tcPr>
          <w:p w14:paraId="2B1FC6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p>
        </w:tc>
        <w:tc>
          <w:tcPr>
            <w:tcW w:w="1253" w:type="dxa"/>
            <w:noWrap w:val="0"/>
            <w:vAlign w:val="center"/>
          </w:tcPr>
          <w:p w14:paraId="3E8F5AF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p>
        </w:tc>
        <w:tc>
          <w:tcPr>
            <w:tcW w:w="1242" w:type="dxa"/>
            <w:noWrap w:val="0"/>
            <w:vAlign w:val="center"/>
          </w:tcPr>
          <w:p w14:paraId="0076AE4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p>
        </w:tc>
        <w:tc>
          <w:tcPr>
            <w:tcW w:w="1854" w:type="dxa"/>
            <w:noWrap w:val="0"/>
            <w:vAlign w:val="center"/>
          </w:tcPr>
          <w:p w14:paraId="68CF7AB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p>
        </w:tc>
        <w:tc>
          <w:tcPr>
            <w:tcW w:w="1735" w:type="dxa"/>
            <w:noWrap w:val="0"/>
            <w:vAlign w:val="center"/>
          </w:tcPr>
          <w:p w14:paraId="50CDFC8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p>
        </w:tc>
        <w:tc>
          <w:tcPr>
            <w:tcW w:w="1466" w:type="dxa"/>
            <w:noWrap w:val="0"/>
            <w:vAlign w:val="center"/>
          </w:tcPr>
          <w:p w14:paraId="34AEAC0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p>
        </w:tc>
      </w:tr>
      <w:tr w14:paraId="04033A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62" w:hRule="atLeast"/>
          <w:jc w:val="center"/>
        </w:trPr>
        <w:tc>
          <w:tcPr>
            <w:tcW w:w="679" w:type="dxa"/>
            <w:noWrap w:val="0"/>
            <w:vAlign w:val="center"/>
          </w:tcPr>
          <w:p w14:paraId="0CECBD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r>
              <w:rPr>
                <w:rFonts w:hint="eastAsia" w:ascii="宋体" w:hAnsi="宋体" w:cs="宋体"/>
                <w:color w:val="000000"/>
                <w:highlight w:val="none"/>
              </w:rPr>
              <w:t>4</w:t>
            </w:r>
          </w:p>
        </w:tc>
        <w:tc>
          <w:tcPr>
            <w:tcW w:w="1110" w:type="dxa"/>
            <w:noWrap w:val="0"/>
            <w:vAlign w:val="center"/>
          </w:tcPr>
          <w:p w14:paraId="33810A2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p>
        </w:tc>
        <w:tc>
          <w:tcPr>
            <w:tcW w:w="1253" w:type="dxa"/>
            <w:noWrap w:val="0"/>
            <w:vAlign w:val="center"/>
          </w:tcPr>
          <w:p w14:paraId="47356BA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p>
        </w:tc>
        <w:tc>
          <w:tcPr>
            <w:tcW w:w="1242" w:type="dxa"/>
            <w:noWrap w:val="0"/>
            <w:vAlign w:val="center"/>
          </w:tcPr>
          <w:p w14:paraId="6C74FF2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p>
        </w:tc>
        <w:tc>
          <w:tcPr>
            <w:tcW w:w="1854" w:type="dxa"/>
            <w:noWrap w:val="0"/>
            <w:vAlign w:val="center"/>
          </w:tcPr>
          <w:p w14:paraId="52A4DD3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p>
        </w:tc>
        <w:tc>
          <w:tcPr>
            <w:tcW w:w="1735" w:type="dxa"/>
            <w:noWrap w:val="0"/>
            <w:vAlign w:val="center"/>
          </w:tcPr>
          <w:p w14:paraId="6C49898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p>
        </w:tc>
        <w:tc>
          <w:tcPr>
            <w:tcW w:w="1466" w:type="dxa"/>
            <w:noWrap w:val="0"/>
            <w:vAlign w:val="center"/>
          </w:tcPr>
          <w:p w14:paraId="6E06A20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p>
        </w:tc>
      </w:tr>
      <w:tr w14:paraId="2E8498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62" w:hRule="atLeast"/>
          <w:jc w:val="center"/>
        </w:trPr>
        <w:tc>
          <w:tcPr>
            <w:tcW w:w="679" w:type="dxa"/>
            <w:noWrap w:val="0"/>
            <w:vAlign w:val="center"/>
          </w:tcPr>
          <w:p w14:paraId="2CA2980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r>
              <w:rPr>
                <w:rFonts w:hint="eastAsia" w:ascii="宋体" w:hAnsi="宋体" w:cs="宋体"/>
                <w:color w:val="000000"/>
                <w:highlight w:val="none"/>
              </w:rPr>
              <w:t>…</w:t>
            </w:r>
          </w:p>
        </w:tc>
        <w:tc>
          <w:tcPr>
            <w:tcW w:w="1110" w:type="dxa"/>
            <w:noWrap w:val="0"/>
            <w:vAlign w:val="center"/>
          </w:tcPr>
          <w:p w14:paraId="1407525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p>
        </w:tc>
        <w:tc>
          <w:tcPr>
            <w:tcW w:w="1253" w:type="dxa"/>
            <w:noWrap w:val="0"/>
            <w:vAlign w:val="center"/>
          </w:tcPr>
          <w:p w14:paraId="40142DE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p>
        </w:tc>
        <w:tc>
          <w:tcPr>
            <w:tcW w:w="1242" w:type="dxa"/>
            <w:noWrap w:val="0"/>
            <w:vAlign w:val="center"/>
          </w:tcPr>
          <w:p w14:paraId="2DB5BC5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p>
        </w:tc>
        <w:tc>
          <w:tcPr>
            <w:tcW w:w="1854" w:type="dxa"/>
            <w:noWrap w:val="0"/>
            <w:vAlign w:val="center"/>
          </w:tcPr>
          <w:p w14:paraId="7CF48D2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p>
        </w:tc>
        <w:tc>
          <w:tcPr>
            <w:tcW w:w="1735" w:type="dxa"/>
            <w:noWrap w:val="0"/>
            <w:vAlign w:val="center"/>
          </w:tcPr>
          <w:p w14:paraId="5F4C1EF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p>
        </w:tc>
        <w:tc>
          <w:tcPr>
            <w:tcW w:w="1466" w:type="dxa"/>
            <w:noWrap w:val="0"/>
            <w:vAlign w:val="center"/>
          </w:tcPr>
          <w:p w14:paraId="5417CA8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s="宋体"/>
                <w:color w:val="000000"/>
                <w:highlight w:val="none"/>
              </w:rPr>
            </w:pPr>
          </w:p>
        </w:tc>
      </w:tr>
    </w:tbl>
    <w:p w14:paraId="2A046360">
      <w:pPr>
        <w:spacing w:line="360" w:lineRule="auto"/>
        <w:ind w:left="437" w:leftChars="208" w:firstLine="2"/>
        <w:rPr>
          <w:rFonts w:ascii="宋体" w:hAnsi="宋体" w:cs="宋体"/>
          <w:b/>
          <w:color w:val="000000"/>
          <w:highlight w:val="none"/>
        </w:rPr>
      </w:pPr>
      <w:r>
        <w:rPr>
          <w:rFonts w:hint="eastAsia" w:ascii="宋体" w:hAnsi="宋体" w:cs="宋体"/>
          <w:b/>
          <w:color w:val="000000"/>
          <w:highlight w:val="none"/>
        </w:rPr>
        <w:t>注：本页可续表。</w:t>
      </w:r>
    </w:p>
    <w:p w14:paraId="4CD59574">
      <w:pPr>
        <w:spacing w:line="360" w:lineRule="auto"/>
        <w:ind w:firstLine="403" w:firstLineChars="192"/>
        <w:rPr>
          <w:rFonts w:ascii="宋体" w:hAnsi="宋体" w:cs="宋体"/>
          <w:color w:val="000000"/>
          <w:highlight w:val="none"/>
        </w:rPr>
      </w:pPr>
    </w:p>
    <w:p w14:paraId="5C7B20B9">
      <w:pPr>
        <w:spacing w:line="360" w:lineRule="auto"/>
        <w:ind w:firstLine="403" w:firstLineChars="192"/>
        <w:rPr>
          <w:rFonts w:ascii="宋体" w:hAnsi="宋体" w:cs="宋体"/>
          <w:color w:val="000000"/>
          <w:highlight w:val="none"/>
        </w:rPr>
      </w:pPr>
    </w:p>
    <w:p w14:paraId="6795CB63">
      <w:pPr>
        <w:spacing w:line="360" w:lineRule="auto"/>
        <w:ind w:left="437" w:leftChars="208" w:firstLine="2"/>
        <w:rPr>
          <w:rFonts w:hint="default"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rPr>
        <w:br w:type="page"/>
      </w:r>
      <w:bookmarkEnd w:id="351"/>
      <w:bookmarkStart w:id="352" w:name="_Toc5618"/>
      <w:bookmarkStart w:id="353" w:name="_Toc2919"/>
      <w:bookmarkStart w:id="354" w:name="_Toc11784_WPSOffice_Level2"/>
      <w:bookmarkStart w:id="355" w:name="_Toc420"/>
      <w:bookmarkStart w:id="356" w:name="_Toc16889"/>
      <w:bookmarkStart w:id="357" w:name="_Toc18046"/>
      <w:bookmarkStart w:id="358" w:name="_Toc13113"/>
      <w:bookmarkStart w:id="359" w:name="_Toc3873"/>
      <w:r>
        <w:rPr>
          <w:rFonts w:hint="eastAsia" w:ascii="宋体" w:hAnsi="宋体" w:eastAsia="宋体" w:cs="宋体"/>
          <w:b/>
          <w:bCs/>
          <w:color w:val="auto"/>
          <w:kern w:val="2"/>
          <w:sz w:val="24"/>
          <w:szCs w:val="24"/>
          <w:highlight w:val="none"/>
          <w:lang w:val="en-US" w:eastAsia="zh-CN" w:bidi="ar-SA"/>
        </w:rPr>
        <w:t>2、项目负责人国有企业或事业单位档案整理项目业绩</w:t>
      </w:r>
    </w:p>
    <w:tbl>
      <w:tblPr>
        <w:tblStyle w:val="41"/>
        <w:tblW w:w="933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9"/>
        <w:gridCol w:w="1110"/>
        <w:gridCol w:w="1253"/>
        <w:gridCol w:w="1242"/>
        <w:gridCol w:w="1854"/>
        <w:gridCol w:w="1735"/>
        <w:gridCol w:w="1466"/>
      </w:tblGrid>
      <w:tr w14:paraId="57CECD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22" w:hRule="atLeast"/>
          <w:jc w:val="center"/>
        </w:trPr>
        <w:tc>
          <w:tcPr>
            <w:tcW w:w="679" w:type="dxa"/>
            <w:noWrap w:val="0"/>
            <w:vAlign w:val="center"/>
          </w:tcPr>
          <w:p w14:paraId="3A2136C0">
            <w:pPr>
              <w:spacing w:line="360" w:lineRule="auto"/>
              <w:jc w:val="center"/>
              <w:rPr>
                <w:rFonts w:ascii="宋体" w:hAnsi="宋体" w:cs="宋体"/>
                <w:color w:val="000000"/>
                <w:highlight w:val="none"/>
              </w:rPr>
            </w:pPr>
            <w:r>
              <w:rPr>
                <w:rFonts w:hint="eastAsia" w:ascii="宋体" w:hAnsi="宋体" w:cs="宋体"/>
                <w:color w:val="000000"/>
                <w:highlight w:val="none"/>
              </w:rPr>
              <w:t>序号</w:t>
            </w:r>
          </w:p>
        </w:tc>
        <w:tc>
          <w:tcPr>
            <w:tcW w:w="1110" w:type="dxa"/>
            <w:noWrap w:val="0"/>
            <w:vAlign w:val="center"/>
          </w:tcPr>
          <w:p w14:paraId="79E7DB1C">
            <w:pPr>
              <w:spacing w:line="360" w:lineRule="auto"/>
              <w:jc w:val="center"/>
              <w:rPr>
                <w:rFonts w:ascii="宋体" w:hAnsi="宋体" w:cs="宋体"/>
                <w:color w:val="000000"/>
                <w:highlight w:val="none"/>
              </w:rPr>
            </w:pPr>
            <w:r>
              <w:rPr>
                <w:rFonts w:hint="eastAsia" w:ascii="宋体" w:hAnsi="宋体" w:cs="宋体"/>
                <w:color w:val="000000"/>
                <w:highlight w:val="none"/>
              </w:rPr>
              <w:t>业主名称</w:t>
            </w:r>
          </w:p>
        </w:tc>
        <w:tc>
          <w:tcPr>
            <w:tcW w:w="1253" w:type="dxa"/>
            <w:noWrap w:val="0"/>
            <w:vAlign w:val="center"/>
          </w:tcPr>
          <w:p w14:paraId="0E5B3EC2">
            <w:pPr>
              <w:spacing w:line="360" w:lineRule="auto"/>
              <w:jc w:val="center"/>
              <w:rPr>
                <w:rFonts w:ascii="宋体" w:hAnsi="宋体" w:cs="宋体"/>
                <w:color w:val="000000"/>
                <w:highlight w:val="none"/>
              </w:rPr>
            </w:pPr>
            <w:r>
              <w:rPr>
                <w:rFonts w:hint="eastAsia" w:ascii="宋体" w:hAnsi="宋体" w:cs="宋体"/>
                <w:color w:val="000000"/>
                <w:highlight w:val="none"/>
              </w:rPr>
              <w:t>项目名称</w:t>
            </w:r>
          </w:p>
        </w:tc>
        <w:tc>
          <w:tcPr>
            <w:tcW w:w="1242" w:type="dxa"/>
            <w:noWrap w:val="0"/>
            <w:vAlign w:val="center"/>
          </w:tcPr>
          <w:p w14:paraId="7B45BEA4">
            <w:pPr>
              <w:spacing w:line="360" w:lineRule="auto"/>
              <w:jc w:val="center"/>
              <w:rPr>
                <w:rFonts w:ascii="宋体" w:hAnsi="宋体" w:cs="宋体"/>
                <w:color w:val="000000"/>
                <w:highlight w:val="none"/>
              </w:rPr>
            </w:pPr>
            <w:r>
              <w:rPr>
                <w:rFonts w:hint="eastAsia" w:ascii="宋体" w:hAnsi="宋体" w:cs="宋体"/>
                <w:color w:val="000000"/>
                <w:highlight w:val="none"/>
              </w:rPr>
              <w:t>工作内容</w:t>
            </w:r>
          </w:p>
        </w:tc>
        <w:tc>
          <w:tcPr>
            <w:tcW w:w="1854" w:type="dxa"/>
            <w:noWrap w:val="0"/>
            <w:vAlign w:val="center"/>
          </w:tcPr>
          <w:p w14:paraId="7017DC2A">
            <w:pPr>
              <w:spacing w:line="360" w:lineRule="auto"/>
              <w:jc w:val="center"/>
              <w:rPr>
                <w:rFonts w:ascii="宋体" w:hAnsi="宋体" w:cs="宋体"/>
                <w:color w:val="000000"/>
                <w:highlight w:val="none"/>
              </w:rPr>
            </w:pPr>
            <w:r>
              <w:rPr>
                <w:rFonts w:hint="eastAsia" w:ascii="宋体" w:hAnsi="宋体" w:cs="宋体"/>
                <w:color w:val="000000"/>
                <w:highlight w:val="none"/>
              </w:rPr>
              <w:t>工程概况</w:t>
            </w:r>
          </w:p>
        </w:tc>
        <w:tc>
          <w:tcPr>
            <w:tcW w:w="1735" w:type="dxa"/>
            <w:noWrap w:val="0"/>
            <w:vAlign w:val="center"/>
          </w:tcPr>
          <w:p w14:paraId="52A437C6">
            <w:pPr>
              <w:spacing w:line="360" w:lineRule="auto"/>
              <w:jc w:val="center"/>
              <w:rPr>
                <w:rFonts w:hint="default" w:ascii="宋体" w:hAnsi="宋体" w:eastAsia="宋体" w:cs="宋体"/>
                <w:color w:val="000000"/>
                <w:highlight w:val="none"/>
                <w:lang w:val="en-US" w:eastAsia="zh-CN"/>
              </w:rPr>
            </w:pPr>
            <w:r>
              <w:rPr>
                <w:rFonts w:hint="eastAsia" w:ascii="宋体" w:hAnsi="宋体" w:cs="宋体"/>
                <w:color w:val="000000"/>
                <w:highlight w:val="none"/>
                <w:lang w:val="en-US" w:eastAsia="zh-CN"/>
              </w:rPr>
              <w:t>完成时间</w:t>
            </w:r>
          </w:p>
        </w:tc>
        <w:tc>
          <w:tcPr>
            <w:tcW w:w="1466" w:type="dxa"/>
            <w:noWrap w:val="0"/>
            <w:vAlign w:val="center"/>
          </w:tcPr>
          <w:p w14:paraId="3F265AFF">
            <w:pPr>
              <w:spacing w:line="360" w:lineRule="auto"/>
              <w:jc w:val="center"/>
              <w:rPr>
                <w:rFonts w:hint="eastAsia" w:ascii="宋体" w:hAnsi="宋体" w:eastAsia="宋体" w:cs="宋体"/>
                <w:color w:val="000000"/>
                <w:highlight w:val="none"/>
                <w:lang w:val="en-US" w:eastAsia="zh-CN"/>
              </w:rPr>
            </w:pPr>
            <w:r>
              <w:rPr>
                <w:rFonts w:hint="eastAsia" w:ascii="宋体" w:hAnsi="宋体" w:eastAsia="宋体" w:cs="宋体"/>
                <w:color w:val="000000"/>
                <w:highlight w:val="none"/>
                <w:lang w:val="en-US" w:eastAsia="zh-CN"/>
              </w:rPr>
              <w:t>备注</w:t>
            </w:r>
          </w:p>
        </w:tc>
      </w:tr>
      <w:tr w14:paraId="578076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62" w:hRule="atLeast"/>
          <w:jc w:val="center"/>
        </w:trPr>
        <w:tc>
          <w:tcPr>
            <w:tcW w:w="679" w:type="dxa"/>
            <w:noWrap w:val="0"/>
            <w:vAlign w:val="center"/>
          </w:tcPr>
          <w:p w14:paraId="672F85E1">
            <w:pPr>
              <w:spacing w:line="360" w:lineRule="auto"/>
              <w:jc w:val="center"/>
              <w:rPr>
                <w:rFonts w:ascii="宋体" w:hAnsi="宋体" w:cs="宋体"/>
                <w:color w:val="000000"/>
                <w:highlight w:val="none"/>
              </w:rPr>
            </w:pPr>
            <w:r>
              <w:rPr>
                <w:rFonts w:hint="eastAsia" w:ascii="宋体" w:hAnsi="宋体" w:cs="宋体"/>
                <w:color w:val="000000"/>
                <w:highlight w:val="none"/>
              </w:rPr>
              <w:t>1</w:t>
            </w:r>
          </w:p>
        </w:tc>
        <w:tc>
          <w:tcPr>
            <w:tcW w:w="1110" w:type="dxa"/>
            <w:noWrap w:val="0"/>
            <w:vAlign w:val="center"/>
          </w:tcPr>
          <w:p w14:paraId="0226D418">
            <w:pPr>
              <w:spacing w:line="360" w:lineRule="auto"/>
              <w:jc w:val="center"/>
              <w:rPr>
                <w:rFonts w:ascii="宋体" w:hAnsi="宋体" w:cs="宋体"/>
                <w:color w:val="000000"/>
                <w:highlight w:val="none"/>
              </w:rPr>
            </w:pPr>
          </w:p>
        </w:tc>
        <w:tc>
          <w:tcPr>
            <w:tcW w:w="1253" w:type="dxa"/>
            <w:noWrap w:val="0"/>
            <w:vAlign w:val="center"/>
          </w:tcPr>
          <w:p w14:paraId="244593D5">
            <w:pPr>
              <w:spacing w:line="360" w:lineRule="auto"/>
              <w:jc w:val="center"/>
              <w:rPr>
                <w:rFonts w:ascii="宋体" w:hAnsi="宋体" w:cs="宋体"/>
                <w:color w:val="000000"/>
                <w:highlight w:val="none"/>
              </w:rPr>
            </w:pPr>
          </w:p>
        </w:tc>
        <w:tc>
          <w:tcPr>
            <w:tcW w:w="1242" w:type="dxa"/>
            <w:noWrap w:val="0"/>
            <w:vAlign w:val="center"/>
          </w:tcPr>
          <w:p w14:paraId="499FDF8E">
            <w:pPr>
              <w:spacing w:line="360" w:lineRule="auto"/>
              <w:jc w:val="center"/>
              <w:rPr>
                <w:rFonts w:ascii="宋体" w:hAnsi="宋体" w:cs="宋体"/>
                <w:color w:val="000000"/>
                <w:highlight w:val="none"/>
              </w:rPr>
            </w:pPr>
          </w:p>
        </w:tc>
        <w:tc>
          <w:tcPr>
            <w:tcW w:w="1854" w:type="dxa"/>
            <w:noWrap w:val="0"/>
            <w:vAlign w:val="center"/>
          </w:tcPr>
          <w:p w14:paraId="52533C66">
            <w:pPr>
              <w:spacing w:line="360" w:lineRule="auto"/>
              <w:jc w:val="center"/>
              <w:rPr>
                <w:rFonts w:ascii="宋体" w:hAnsi="宋体" w:cs="宋体"/>
                <w:color w:val="000000"/>
                <w:highlight w:val="none"/>
              </w:rPr>
            </w:pPr>
          </w:p>
        </w:tc>
        <w:tc>
          <w:tcPr>
            <w:tcW w:w="1735" w:type="dxa"/>
            <w:noWrap w:val="0"/>
            <w:vAlign w:val="center"/>
          </w:tcPr>
          <w:p w14:paraId="03EED5D6">
            <w:pPr>
              <w:spacing w:line="360" w:lineRule="auto"/>
              <w:jc w:val="center"/>
              <w:rPr>
                <w:rFonts w:ascii="宋体" w:hAnsi="宋体" w:cs="宋体"/>
                <w:color w:val="000000"/>
                <w:highlight w:val="none"/>
              </w:rPr>
            </w:pPr>
          </w:p>
        </w:tc>
        <w:tc>
          <w:tcPr>
            <w:tcW w:w="1466" w:type="dxa"/>
            <w:noWrap w:val="0"/>
            <w:vAlign w:val="center"/>
          </w:tcPr>
          <w:p w14:paraId="556882A9">
            <w:pPr>
              <w:spacing w:line="360" w:lineRule="auto"/>
              <w:jc w:val="center"/>
              <w:rPr>
                <w:rFonts w:ascii="宋体" w:hAnsi="宋体" w:cs="宋体"/>
                <w:color w:val="000000"/>
                <w:highlight w:val="none"/>
              </w:rPr>
            </w:pPr>
          </w:p>
        </w:tc>
      </w:tr>
      <w:tr w14:paraId="205300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62" w:hRule="atLeast"/>
          <w:jc w:val="center"/>
        </w:trPr>
        <w:tc>
          <w:tcPr>
            <w:tcW w:w="679" w:type="dxa"/>
            <w:noWrap w:val="0"/>
            <w:vAlign w:val="center"/>
          </w:tcPr>
          <w:p w14:paraId="4291AC7A">
            <w:pPr>
              <w:spacing w:line="360" w:lineRule="auto"/>
              <w:jc w:val="center"/>
              <w:rPr>
                <w:rFonts w:ascii="宋体" w:hAnsi="宋体" w:cs="宋体"/>
                <w:color w:val="000000"/>
                <w:highlight w:val="none"/>
              </w:rPr>
            </w:pPr>
            <w:r>
              <w:rPr>
                <w:rFonts w:hint="eastAsia" w:ascii="宋体" w:hAnsi="宋体" w:cs="宋体"/>
                <w:color w:val="000000"/>
                <w:highlight w:val="none"/>
              </w:rPr>
              <w:t>2</w:t>
            </w:r>
          </w:p>
        </w:tc>
        <w:tc>
          <w:tcPr>
            <w:tcW w:w="1110" w:type="dxa"/>
            <w:noWrap w:val="0"/>
            <w:vAlign w:val="center"/>
          </w:tcPr>
          <w:p w14:paraId="1AE6204A">
            <w:pPr>
              <w:spacing w:line="360" w:lineRule="auto"/>
              <w:jc w:val="center"/>
              <w:rPr>
                <w:rFonts w:ascii="宋体" w:hAnsi="宋体" w:cs="宋体"/>
                <w:color w:val="000000"/>
                <w:highlight w:val="none"/>
              </w:rPr>
            </w:pPr>
          </w:p>
        </w:tc>
        <w:tc>
          <w:tcPr>
            <w:tcW w:w="1253" w:type="dxa"/>
            <w:noWrap w:val="0"/>
            <w:vAlign w:val="center"/>
          </w:tcPr>
          <w:p w14:paraId="556E6E69">
            <w:pPr>
              <w:spacing w:line="360" w:lineRule="auto"/>
              <w:jc w:val="center"/>
              <w:rPr>
                <w:rFonts w:ascii="宋体" w:hAnsi="宋体" w:cs="宋体"/>
                <w:color w:val="000000"/>
                <w:highlight w:val="none"/>
              </w:rPr>
            </w:pPr>
          </w:p>
        </w:tc>
        <w:tc>
          <w:tcPr>
            <w:tcW w:w="1242" w:type="dxa"/>
            <w:noWrap w:val="0"/>
            <w:vAlign w:val="center"/>
          </w:tcPr>
          <w:p w14:paraId="123E3883">
            <w:pPr>
              <w:spacing w:line="360" w:lineRule="auto"/>
              <w:jc w:val="center"/>
              <w:rPr>
                <w:rFonts w:ascii="宋体" w:hAnsi="宋体" w:cs="宋体"/>
                <w:color w:val="000000"/>
                <w:highlight w:val="none"/>
              </w:rPr>
            </w:pPr>
          </w:p>
        </w:tc>
        <w:tc>
          <w:tcPr>
            <w:tcW w:w="1854" w:type="dxa"/>
            <w:noWrap w:val="0"/>
            <w:vAlign w:val="center"/>
          </w:tcPr>
          <w:p w14:paraId="4983FD47">
            <w:pPr>
              <w:spacing w:line="360" w:lineRule="auto"/>
              <w:jc w:val="center"/>
              <w:rPr>
                <w:rFonts w:ascii="宋体" w:hAnsi="宋体" w:cs="宋体"/>
                <w:color w:val="000000"/>
                <w:highlight w:val="none"/>
              </w:rPr>
            </w:pPr>
          </w:p>
        </w:tc>
        <w:tc>
          <w:tcPr>
            <w:tcW w:w="1735" w:type="dxa"/>
            <w:noWrap w:val="0"/>
            <w:vAlign w:val="center"/>
          </w:tcPr>
          <w:p w14:paraId="77F2174C">
            <w:pPr>
              <w:spacing w:line="360" w:lineRule="auto"/>
              <w:jc w:val="center"/>
              <w:rPr>
                <w:rFonts w:ascii="宋体" w:hAnsi="宋体" w:cs="宋体"/>
                <w:color w:val="000000"/>
                <w:highlight w:val="none"/>
              </w:rPr>
            </w:pPr>
          </w:p>
        </w:tc>
        <w:tc>
          <w:tcPr>
            <w:tcW w:w="1466" w:type="dxa"/>
            <w:noWrap w:val="0"/>
            <w:vAlign w:val="center"/>
          </w:tcPr>
          <w:p w14:paraId="09BBA117">
            <w:pPr>
              <w:spacing w:line="360" w:lineRule="auto"/>
              <w:jc w:val="center"/>
              <w:rPr>
                <w:rFonts w:ascii="宋体" w:hAnsi="宋体" w:cs="宋体"/>
                <w:color w:val="000000"/>
                <w:highlight w:val="none"/>
              </w:rPr>
            </w:pPr>
          </w:p>
        </w:tc>
      </w:tr>
      <w:tr w14:paraId="368878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62" w:hRule="atLeast"/>
          <w:jc w:val="center"/>
        </w:trPr>
        <w:tc>
          <w:tcPr>
            <w:tcW w:w="679" w:type="dxa"/>
            <w:noWrap w:val="0"/>
            <w:vAlign w:val="center"/>
          </w:tcPr>
          <w:p w14:paraId="2C53CEAA">
            <w:pPr>
              <w:spacing w:line="360" w:lineRule="auto"/>
              <w:jc w:val="center"/>
              <w:rPr>
                <w:rFonts w:ascii="宋体" w:hAnsi="宋体" w:cs="宋体"/>
                <w:color w:val="000000"/>
                <w:highlight w:val="none"/>
              </w:rPr>
            </w:pPr>
            <w:r>
              <w:rPr>
                <w:rFonts w:hint="eastAsia" w:ascii="宋体" w:hAnsi="宋体" w:cs="宋体"/>
                <w:color w:val="000000"/>
                <w:highlight w:val="none"/>
              </w:rPr>
              <w:t>3</w:t>
            </w:r>
          </w:p>
        </w:tc>
        <w:tc>
          <w:tcPr>
            <w:tcW w:w="1110" w:type="dxa"/>
            <w:noWrap w:val="0"/>
            <w:vAlign w:val="center"/>
          </w:tcPr>
          <w:p w14:paraId="1B9ECE82">
            <w:pPr>
              <w:spacing w:line="360" w:lineRule="auto"/>
              <w:jc w:val="center"/>
              <w:rPr>
                <w:rFonts w:ascii="宋体" w:hAnsi="宋体" w:cs="宋体"/>
                <w:color w:val="000000"/>
                <w:highlight w:val="none"/>
              </w:rPr>
            </w:pPr>
          </w:p>
        </w:tc>
        <w:tc>
          <w:tcPr>
            <w:tcW w:w="1253" w:type="dxa"/>
            <w:noWrap w:val="0"/>
            <w:vAlign w:val="center"/>
          </w:tcPr>
          <w:p w14:paraId="239492A9">
            <w:pPr>
              <w:spacing w:line="360" w:lineRule="auto"/>
              <w:jc w:val="center"/>
              <w:rPr>
                <w:rFonts w:ascii="宋体" w:hAnsi="宋体" w:cs="宋体"/>
                <w:color w:val="000000"/>
                <w:highlight w:val="none"/>
              </w:rPr>
            </w:pPr>
          </w:p>
        </w:tc>
        <w:tc>
          <w:tcPr>
            <w:tcW w:w="1242" w:type="dxa"/>
            <w:noWrap w:val="0"/>
            <w:vAlign w:val="center"/>
          </w:tcPr>
          <w:p w14:paraId="13BBC3BA">
            <w:pPr>
              <w:spacing w:line="360" w:lineRule="auto"/>
              <w:jc w:val="center"/>
              <w:rPr>
                <w:rFonts w:ascii="宋体" w:hAnsi="宋体" w:cs="宋体"/>
                <w:color w:val="000000"/>
                <w:highlight w:val="none"/>
              </w:rPr>
            </w:pPr>
          </w:p>
        </w:tc>
        <w:tc>
          <w:tcPr>
            <w:tcW w:w="1854" w:type="dxa"/>
            <w:noWrap w:val="0"/>
            <w:vAlign w:val="center"/>
          </w:tcPr>
          <w:p w14:paraId="788A9053">
            <w:pPr>
              <w:spacing w:line="360" w:lineRule="auto"/>
              <w:jc w:val="center"/>
              <w:rPr>
                <w:rFonts w:ascii="宋体" w:hAnsi="宋体" w:cs="宋体"/>
                <w:color w:val="000000"/>
                <w:highlight w:val="none"/>
              </w:rPr>
            </w:pPr>
          </w:p>
        </w:tc>
        <w:tc>
          <w:tcPr>
            <w:tcW w:w="1735" w:type="dxa"/>
            <w:noWrap w:val="0"/>
            <w:vAlign w:val="center"/>
          </w:tcPr>
          <w:p w14:paraId="6C5609BE">
            <w:pPr>
              <w:spacing w:line="360" w:lineRule="auto"/>
              <w:jc w:val="center"/>
              <w:rPr>
                <w:rFonts w:ascii="宋体" w:hAnsi="宋体" w:cs="宋体"/>
                <w:color w:val="000000"/>
                <w:highlight w:val="none"/>
              </w:rPr>
            </w:pPr>
          </w:p>
        </w:tc>
        <w:tc>
          <w:tcPr>
            <w:tcW w:w="1466" w:type="dxa"/>
            <w:noWrap w:val="0"/>
            <w:vAlign w:val="center"/>
          </w:tcPr>
          <w:p w14:paraId="328835D1">
            <w:pPr>
              <w:spacing w:line="360" w:lineRule="auto"/>
              <w:jc w:val="center"/>
              <w:rPr>
                <w:rFonts w:ascii="宋体" w:hAnsi="宋体" w:cs="宋体"/>
                <w:color w:val="000000"/>
                <w:highlight w:val="none"/>
              </w:rPr>
            </w:pPr>
          </w:p>
        </w:tc>
      </w:tr>
      <w:tr w14:paraId="4B847A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62" w:hRule="atLeast"/>
          <w:jc w:val="center"/>
        </w:trPr>
        <w:tc>
          <w:tcPr>
            <w:tcW w:w="679" w:type="dxa"/>
            <w:noWrap w:val="0"/>
            <w:vAlign w:val="center"/>
          </w:tcPr>
          <w:p w14:paraId="56FC9A51">
            <w:pPr>
              <w:spacing w:line="360" w:lineRule="auto"/>
              <w:jc w:val="center"/>
              <w:rPr>
                <w:rFonts w:ascii="宋体" w:hAnsi="宋体" w:cs="宋体"/>
                <w:color w:val="000000"/>
                <w:highlight w:val="none"/>
              </w:rPr>
            </w:pPr>
            <w:r>
              <w:rPr>
                <w:rFonts w:hint="eastAsia" w:ascii="宋体" w:hAnsi="宋体" w:cs="宋体"/>
                <w:color w:val="000000"/>
                <w:highlight w:val="none"/>
              </w:rPr>
              <w:t>4</w:t>
            </w:r>
          </w:p>
        </w:tc>
        <w:tc>
          <w:tcPr>
            <w:tcW w:w="1110" w:type="dxa"/>
            <w:noWrap w:val="0"/>
            <w:vAlign w:val="center"/>
          </w:tcPr>
          <w:p w14:paraId="7CF2C4DC">
            <w:pPr>
              <w:spacing w:line="360" w:lineRule="auto"/>
              <w:jc w:val="center"/>
              <w:rPr>
                <w:rFonts w:ascii="宋体" w:hAnsi="宋体" w:cs="宋体"/>
                <w:color w:val="000000"/>
                <w:highlight w:val="none"/>
              </w:rPr>
            </w:pPr>
          </w:p>
        </w:tc>
        <w:tc>
          <w:tcPr>
            <w:tcW w:w="1253" w:type="dxa"/>
            <w:noWrap w:val="0"/>
            <w:vAlign w:val="center"/>
          </w:tcPr>
          <w:p w14:paraId="07E6B47B">
            <w:pPr>
              <w:spacing w:line="360" w:lineRule="auto"/>
              <w:jc w:val="center"/>
              <w:rPr>
                <w:rFonts w:ascii="宋体" w:hAnsi="宋体" w:cs="宋体"/>
                <w:color w:val="000000"/>
                <w:highlight w:val="none"/>
              </w:rPr>
            </w:pPr>
          </w:p>
        </w:tc>
        <w:tc>
          <w:tcPr>
            <w:tcW w:w="1242" w:type="dxa"/>
            <w:noWrap w:val="0"/>
            <w:vAlign w:val="center"/>
          </w:tcPr>
          <w:p w14:paraId="4E8BF48C">
            <w:pPr>
              <w:spacing w:line="360" w:lineRule="auto"/>
              <w:jc w:val="center"/>
              <w:rPr>
                <w:rFonts w:ascii="宋体" w:hAnsi="宋体" w:cs="宋体"/>
                <w:color w:val="000000"/>
                <w:highlight w:val="none"/>
              </w:rPr>
            </w:pPr>
          </w:p>
        </w:tc>
        <w:tc>
          <w:tcPr>
            <w:tcW w:w="1854" w:type="dxa"/>
            <w:noWrap w:val="0"/>
            <w:vAlign w:val="center"/>
          </w:tcPr>
          <w:p w14:paraId="33828C08">
            <w:pPr>
              <w:spacing w:line="360" w:lineRule="auto"/>
              <w:jc w:val="center"/>
              <w:rPr>
                <w:rFonts w:ascii="宋体" w:hAnsi="宋体" w:cs="宋体"/>
                <w:color w:val="000000"/>
                <w:highlight w:val="none"/>
              </w:rPr>
            </w:pPr>
          </w:p>
        </w:tc>
        <w:tc>
          <w:tcPr>
            <w:tcW w:w="1735" w:type="dxa"/>
            <w:noWrap w:val="0"/>
            <w:vAlign w:val="center"/>
          </w:tcPr>
          <w:p w14:paraId="1668877C">
            <w:pPr>
              <w:spacing w:line="360" w:lineRule="auto"/>
              <w:jc w:val="center"/>
              <w:rPr>
                <w:rFonts w:ascii="宋体" w:hAnsi="宋体" w:cs="宋体"/>
                <w:color w:val="000000"/>
                <w:highlight w:val="none"/>
              </w:rPr>
            </w:pPr>
          </w:p>
        </w:tc>
        <w:tc>
          <w:tcPr>
            <w:tcW w:w="1466" w:type="dxa"/>
            <w:noWrap w:val="0"/>
            <w:vAlign w:val="center"/>
          </w:tcPr>
          <w:p w14:paraId="560289EB">
            <w:pPr>
              <w:spacing w:line="360" w:lineRule="auto"/>
              <w:jc w:val="center"/>
              <w:rPr>
                <w:rFonts w:ascii="宋体" w:hAnsi="宋体" w:cs="宋体"/>
                <w:color w:val="000000"/>
                <w:highlight w:val="none"/>
              </w:rPr>
            </w:pPr>
          </w:p>
        </w:tc>
      </w:tr>
      <w:tr w14:paraId="241A63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62" w:hRule="atLeast"/>
          <w:jc w:val="center"/>
        </w:trPr>
        <w:tc>
          <w:tcPr>
            <w:tcW w:w="679" w:type="dxa"/>
            <w:noWrap w:val="0"/>
            <w:vAlign w:val="center"/>
          </w:tcPr>
          <w:p w14:paraId="247A387D">
            <w:pPr>
              <w:spacing w:line="360" w:lineRule="auto"/>
              <w:jc w:val="center"/>
              <w:rPr>
                <w:rFonts w:ascii="宋体" w:hAnsi="宋体" w:cs="宋体"/>
                <w:color w:val="000000"/>
                <w:highlight w:val="none"/>
              </w:rPr>
            </w:pPr>
            <w:r>
              <w:rPr>
                <w:rFonts w:hint="eastAsia" w:ascii="宋体" w:hAnsi="宋体" w:cs="宋体"/>
                <w:color w:val="000000"/>
                <w:highlight w:val="none"/>
              </w:rPr>
              <w:t>…</w:t>
            </w:r>
          </w:p>
        </w:tc>
        <w:tc>
          <w:tcPr>
            <w:tcW w:w="1110" w:type="dxa"/>
            <w:noWrap w:val="0"/>
            <w:vAlign w:val="center"/>
          </w:tcPr>
          <w:p w14:paraId="6F23DD59">
            <w:pPr>
              <w:spacing w:line="360" w:lineRule="auto"/>
              <w:jc w:val="center"/>
              <w:rPr>
                <w:rFonts w:ascii="宋体" w:hAnsi="宋体" w:cs="宋体"/>
                <w:color w:val="000000"/>
                <w:highlight w:val="none"/>
              </w:rPr>
            </w:pPr>
          </w:p>
        </w:tc>
        <w:tc>
          <w:tcPr>
            <w:tcW w:w="1253" w:type="dxa"/>
            <w:noWrap w:val="0"/>
            <w:vAlign w:val="center"/>
          </w:tcPr>
          <w:p w14:paraId="281FC18F">
            <w:pPr>
              <w:spacing w:line="360" w:lineRule="auto"/>
              <w:jc w:val="center"/>
              <w:rPr>
                <w:rFonts w:ascii="宋体" w:hAnsi="宋体" w:cs="宋体"/>
                <w:color w:val="000000"/>
                <w:highlight w:val="none"/>
              </w:rPr>
            </w:pPr>
          </w:p>
        </w:tc>
        <w:tc>
          <w:tcPr>
            <w:tcW w:w="1242" w:type="dxa"/>
            <w:noWrap w:val="0"/>
            <w:vAlign w:val="center"/>
          </w:tcPr>
          <w:p w14:paraId="4E436187">
            <w:pPr>
              <w:spacing w:line="360" w:lineRule="auto"/>
              <w:jc w:val="center"/>
              <w:rPr>
                <w:rFonts w:ascii="宋体" w:hAnsi="宋体" w:cs="宋体"/>
                <w:color w:val="000000"/>
                <w:highlight w:val="none"/>
              </w:rPr>
            </w:pPr>
          </w:p>
        </w:tc>
        <w:tc>
          <w:tcPr>
            <w:tcW w:w="1854" w:type="dxa"/>
            <w:noWrap w:val="0"/>
            <w:vAlign w:val="center"/>
          </w:tcPr>
          <w:p w14:paraId="21ADCF54">
            <w:pPr>
              <w:spacing w:line="360" w:lineRule="auto"/>
              <w:jc w:val="center"/>
              <w:rPr>
                <w:rFonts w:ascii="宋体" w:hAnsi="宋体" w:cs="宋体"/>
                <w:color w:val="000000"/>
                <w:highlight w:val="none"/>
              </w:rPr>
            </w:pPr>
          </w:p>
        </w:tc>
        <w:tc>
          <w:tcPr>
            <w:tcW w:w="1735" w:type="dxa"/>
            <w:noWrap w:val="0"/>
            <w:vAlign w:val="center"/>
          </w:tcPr>
          <w:p w14:paraId="51DBACD4">
            <w:pPr>
              <w:spacing w:line="360" w:lineRule="auto"/>
              <w:jc w:val="center"/>
              <w:rPr>
                <w:rFonts w:ascii="宋体" w:hAnsi="宋体" w:cs="宋体"/>
                <w:color w:val="000000"/>
                <w:highlight w:val="none"/>
              </w:rPr>
            </w:pPr>
          </w:p>
        </w:tc>
        <w:tc>
          <w:tcPr>
            <w:tcW w:w="1466" w:type="dxa"/>
            <w:noWrap w:val="0"/>
            <w:vAlign w:val="center"/>
          </w:tcPr>
          <w:p w14:paraId="591EB168">
            <w:pPr>
              <w:spacing w:line="360" w:lineRule="auto"/>
              <w:jc w:val="center"/>
              <w:rPr>
                <w:rFonts w:ascii="宋体" w:hAnsi="宋体" w:cs="宋体"/>
                <w:color w:val="000000"/>
                <w:highlight w:val="none"/>
              </w:rPr>
            </w:pPr>
          </w:p>
        </w:tc>
      </w:tr>
    </w:tbl>
    <w:p w14:paraId="6415D761">
      <w:pPr>
        <w:spacing w:line="360" w:lineRule="auto"/>
        <w:ind w:left="437" w:leftChars="208" w:firstLine="2"/>
        <w:rPr>
          <w:rFonts w:ascii="宋体" w:hAnsi="宋体" w:cs="宋体"/>
          <w:b/>
          <w:color w:val="000000"/>
          <w:highlight w:val="none"/>
        </w:rPr>
      </w:pPr>
      <w:r>
        <w:rPr>
          <w:rFonts w:hint="eastAsia" w:ascii="宋体" w:hAnsi="宋体" w:cs="宋体"/>
          <w:b/>
          <w:color w:val="000000"/>
          <w:highlight w:val="none"/>
        </w:rPr>
        <w:t>注：本页可续表。</w:t>
      </w:r>
    </w:p>
    <w:p w14:paraId="79237655">
      <w:pPr>
        <w:spacing w:line="360" w:lineRule="auto"/>
        <w:jc w:val="center"/>
        <w:rPr>
          <w:rFonts w:hint="eastAsia" w:ascii="宋体" w:hAnsi="宋体" w:eastAsia="宋体" w:cs="宋体"/>
          <w:b/>
          <w:bCs/>
          <w:color w:val="000000"/>
          <w:kern w:val="2"/>
          <w:sz w:val="32"/>
          <w:szCs w:val="32"/>
          <w:highlight w:val="none"/>
          <w:lang w:val="en-US" w:eastAsia="zh-CN" w:bidi="ar-SA"/>
        </w:rPr>
      </w:pPr>
    </w:p>
    <w:p w14:paraId="1D599972">
      <w:pPr>
        <w:spacing w:line="360" w:lineRule="auto"/>
        <w:jc w:val="center"/>
        <w:rPr>
          <w:rFonts w:hint="eastAsia" w:ascii="宋体" w:hAnsi="宋体" w:eastAsia="宋体" w:cs="宋体"/>
          <w:b/>
          <w:bCs/>
          <w:color w:val="000000"/>
          <w:kern w:val="2"/>
          <w:sz w:val="32"/>
          <w:szCs w:val="32"/>
          <w:highlight w:val="none"/>
          <w:lang w:val="en-US" w:eastAsia="zh-CN" w:bidi="ar-SA"/>
        </w:rPr>
      </w:pPr>
    </w:p>
    <w:p w14:paraId="1362B927">
      <w:pPr>
        <w:spacing w:line="360" w:lineRule="auto"/>
        <w:jc w:val="center"/>
        <w:rPr>
          <w:rFonts w:hint="eastAsia" w:ascii="宋体" w:hAnsi="宋体" w:eastAsia="宋体" w:cs="宋体"/>
          <w:b/>
          <w:bCs/>
          <w:color w:val="000000"/>
          <w:kern w:val="2"/>
          <w:sz w:val="32"/>
          <w:szCs w:val="32"/>
          <w:highlight w:val="none"/>
          <w:lang w:val="en-US" w:eastAsia="zh-CN" w:bidi="ar-SA"/>
        </w:rPr>
      </w:pPr>
    </w:p>
    <w:p w14:paraId="3E55232A">
      <w:pPr>
        <w:spacing w:line="360" w:lineRule="auto"/>
        <w:jc w:val="center"/>
        <w:rPr>
          <w:rFonts w:hint="eastAsia" w:ascii="宋体" w:hAnsi="宋体" w:eastAsia="宋体" w:cs="宋体"/>
          <w:b/>
          <w:bCs/>
          <w:color w:val="000000"/>
          <w:kern w:val="2"/>
          <w:sz w:val="32"/>
          <w:szCs w:val="32"/>
          <w:highlight w:val="none"/>
          <w:lang w:val="en-US" w:eastAsia="zh-CN" w:bidi="ar-SA"/>
        </w:rPr>
      </w:pPr>
    </w:p>
    <w:p w14:paraId="70F7BC54">
      <w:pPr>
        <w:spacing w:line="360" w:lineRule="auto"/>
        <w:jc w:val="center"/>
        <w:rPr>
          <w:rFonts w:hint="eastAsia" w:ascii="宋体" w:hAnsi="宋体" w:eastAsia="宋体" w:cs="宋体"/>
          <w:b/>
          <w:bCs/>
          <w:color w:val="000000"/>
          <w:kern w:val="2"/>
          <w:sz w:val="32"/>
          <w:szCs w:val="32"/>
          <w:highlight w:val="none"/>
          <w:lang w:val="en-US" w:eastAsia="zh-CN" w:bidi="ar-SA"/>
        </w:rPr>
      </w:pPr>
    </w:p>
    <w:p w14:paraId="0F373862">
      <w:pPr>
        <w:spacing w:line="360" w:lineRule="auto"/>
        <w:jc w:val="center"/>
        <w:rPr>
          <w:rFonts w:hint="eastAsia" w:ascii="宋体" w:hAnsi="宋体" w:eastAsia="宋体" w:cs="宋体"/>
          <w:b/>
          <w:bCs/>
          <w:color w:val="000000"/>
          <w:kern w:val="2"/>
          <w:sz w:val="32"/>
          <w:szCs w:val="32"/>
          <w:highlight w:val="none"/>
          <w:lang w:val="en-US" w:eastAsia="zh-CN" w:bidi="ar-SA"/>
        </w:rPr>
      </w:pPr>
    </w:p>
    <w:p w14:paraId="03E82019">
      <w:pPr>
        <w:spacing w:line="360" w:lineRule="auto"/>
        <w:jc w:val="center"/>
        <w:rPr>
          <w:rFonts w:hint="eastAsia" w:ascii="宋体" w:hAnsi="宋体" w:eastAsia="宋体" w:cs="宋体"/>
          <w:b/>
          <w:bCs/>
          <w:color w:val="000000"/>
          <w:kern w:val="2"/>
          <w:sz w:val="32"/>
          <w:szCs w:val="32"/>
          <w:highlight w:val="none"/>
          <w:lang w:val="en-US" w:eastAsia="zh-CN" w:bidi="ar-SA"/>
        </w:rPr>
      </w:pPr>
    </w:p>
    <w:p w14:paraId="10FAFCD2">
      <w:pPr>
        <w:spacing w:line="360" w:lineRule="auto"/>
        <w:jc w:val="center"/>
        <w:rPr>
          <w:rFonts w:hint="eastAsia" w:ascii="宋体" w:hAnsi="宋体" w:eastAsia="宋体" w:cs="宋体"/>
          <w:b/>
          <w:bCs/>
          <w:color w:val="000000"/>
          <w:kern w:val="2"/>
          <w:sz w:val="32"/>
          <w:szCs w:val="32"/>
          <w:highlight w:val="none"/>
          <w:lang w:val="en-US" w:eastAsia="zh-CN" w:bidi="ar-SA"/>
        </w:rPr>
      </w:pPr>
    </w:p>
    <w:p w14:paraId="4B33471E">
      <w:pPr>
        <w:spacing w:line="360" w:lineRule="auto"/>
        <w:jc w:val="center"/>
        <w:rPr>
          <w:rFonts w:ascii="宋体" w:hAnsi="宋体" w:cs="宋体"/>
          <w:bCs w:val="0"/>
          <w:color w:val="000000"/>
          <w:szCs w:val="28"/>
          <w:highlight w:val="none"/>
        </w:rPr>
      </w:pPr>
      <w:r>
        <w:rPr>
          <w:rFonts w:hint="eastAsia" w:ascii="宋体" w:hAnsi="宋体" w:eastAsia="宋体" w:cs="宋体"/>
          <w:b/>
          <w:bCs/>
          <w:color w:val="000000"/>
          <w:kern w:val="2"/>
          <w:sz w:val="32"/>
          <w:szCs w:val="32"/>
          <w:highlight w:val="none"/>
          <w:lang w:val="en-US" w:eastAsia="zh-CN" w:bidi="ar-SA"/>
        </w:rPr>
        <w:t>三 业绩概况表</w:t>
      </w:r>
      <w:bookmarkEnd w:id="352"/>
      <w:bookmarkEnd w:id="353"/>
      <w:bookmarkEnd w:id="354"/>
      <w:bookmarkEnd w:id="355"/>
      <w:bookmarkEnd w:id="356"/>
      <w:bookmarkEnd w:id="357"/>
      <w:bookmarkEnd w:id="358"/>
    </w:p>
    <w:p w14:paraId="0B08EB19">
      <w:pPr>
        <w:ind w:left="439" w:hanging="438" w:hangingChars="209"/>
        <w:jc w:val="right"/>
        <w:rPr>
          <w:rFonts w:ascii="宋体" w:hAnsi="宋体" w:cs="宋体"/>
          <w:color w:val="000000"/>
          <w:highlight w:val="none"/>
        </w:rPr>
      </w:pPr>
      <w:r>
        <w:rPr>
          <w:rFonts w:hint="eastAsia" w:ascii="宋体" w:hAnsi="宋体" w:cs="宋体"/>
          <w:color w:val="000000"/>
          <w:highlight w:val="none"/>
        </w:rPr>
        <w:t xml:space="preserve">                              </w:t>
      </w:r>
    </w:p>
    <w:tbl>
      <w:tblPr>
        <w:tblStyle w:val="41"/>
        <w:tblW w:w="8874"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297"/>
        <w:gridCol w:w="5577"/>
      </w:tblGrid>
      <w:tr w14:paraId="4C4610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noWrap w:val="0"/>
            <w:vAlign w:val="center"/>
          </w:tcPr>
          <w:p w14:paraId="494F8387">
            <w:pPr>
              <w:adjustRightInd w:val="0"/>
              <w:snapToGrid w:val="0"/>
              <w:jc w:val="center"/>
              <w:rPr>
                <w:rFonts w:ascii="宋体" w:hAnsi="宋体" w:cs="宋体"/>
                <w:color w:val="000000"/>
                <w:highlight w:val="none"/>
              </w:rPr>
            </w:pPr>
            <w:r>
              <w:rPr>
                <w:rFonts w:hint="eastAsia" w:ascii="宋体" w:hAnsi="宋体" w:cs="宋体"/>
                <w:color w:val="000000"/>
                <w:highlight w:val="none"/>
              </w:rPr>
              <w:t>序号</w:t>
            </w:r>
          </w:p>
        </w:tc>
        <w:tc>
          <w:tcPr>
            <w:tcW w:w="5577" w:type="dxa"/>
            <w:noWrap w:val="0"/>
            <w:vAlign w:val="center"/>
          </w:tcPr>
          <w:p w14:paraId="1307B98A">
            <w:pPr>
              <w:adjustRightInd w:val="0"/>
              <w:snapToGrid w:val="0"/>
              <w:spacing w:line="360" w:lineRule="auto"/>
              <w:ind w:firstLine="420" w:firstLineChars="200"/>
              <w:jc w:val="center"/>
              <w:rPr>
                <w:rFonts w:ascii="宋体" w:hAnsi="宋体" w:cs="宋体"/>
                <w:color w:val="000000"/>
                <w:highlight w:val="none"/>
              </w:rPr>
            </w:pPr>
          </w:p>
        </w:tc>
      </w:tr>
      <w:tr w14:paraId="7F69D1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noWrap w:val="0"/>
            <w:vAlign w:val="center"/>
          </w:tcPr>
          <w:p w14:paraId="7EA444D2">
            <w:pPr>
              <w:adjustRightInd w:val="0"/>
              <w:snapToGrid w:val="0"/>
              <w:jc w:val="center"/>
              <w:rPr>
                <w:rFonts w:ascii="宋体" w:hAnsi="宋体" w:cs="宋体"/>
                <w:color w:val="000000"/>
                <w:highlight w:val="none"/>
              </w:rPr>
            </w:pPr>
            <w:r>
              <w:rPr>
                <w:rFonts w:hint="eastAsia" w:ascii="宋体" w:hAnsi="宋体" w:cs="宋体"/>
                <w:color w:val="000000"/>
                <w:highlight w:val="none"/>
              </w:rPr>
              <w:t>项目名称</w:t>
            </w:r>
          </w:p>
        </w:tc>
        <w:tc>
          <w:tcPr>
            <w:tcW w:w="5577" w:type="dxa"/>
            <w:noWrap w:val="0"/>
            <w:vAlign w:val="center"/>
          </w:tcPr>
          <w:p w14:paraId="622FE41D">
            <w:pPr>
              <w:adjustRightInd w:val="0"/>
              <w:snapToGrid w:val="0"/>
              <w:spacing w:line="360" w:lineRule="auto"/>
              <w:ind w:firstLine="420" w:firstLineChars="200"/>
              <w:jc w:val="center"/>
              <w:rPr>
                <w:rFonts w:ascii="宋体" w:hAnsi="宋体" w:cs="宋体"/>
                <w:color w:val="000000"/>
                <w:highlight w:val="none"/>
              </w:rPr>
            </w:pPr>
          </w:p>
        </w:tc>
      </w:tr>
      <w:tr w14:paraId="3B7875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noWrap w:val="0"/>
            <w:vAlign w:val="center"/>
          </w:tcPr>
          <w:p w14:paraId="69383C30">
            <w:pPr>
              <w:adjustRightInd w:val="0"/>
              <w:snapToGrid w:val="0"/>
              <w:ind w:left="42" w:hanging="42" w:hangingChars="20"/>
              <w:jc w:val="center"/>
              <w:rPr>
                <w:rFonts w:ascii="宋体" w:hAnsi="宋体" w:cs="宋体"/>
                <w:color w:val="000000"/>
                <w:highlight w:val="none"/>
              </w:rPr>
            </w:pPr>
            <w:r>
              <w:rPr>
                <w:rFonts w:hint="eastAsia" w:ascii="宋体" w:hAnsi="宋体" w:cs="宋体"/>
                <w:color w:val="000000"/>
                <w:highlight w:val="none"/>
              </w:rPr>
              <w:t>项目所在地</w:t>
            </w:r>
          </w:p>
        </w:tc>
        <w:tc>
          <w:tcPr>
            <w:tcW w:w="5577" w:type="dxa"/>
            <w:noWrap w:val="0"/>
            <w:vAlign w:val="center"/>
          </w:tcPr>
          <w:p w14:paraId="3E5F25F9">
            <w:pPr>
              <w:adjustRightInd w:val="0"/>
              <w:snapToGrid w:val="0"/>
              <w:spacing w:line="360" w:lineRule="auto"/>
              <w:ind w:firstLine="420" w:firstLineChars="200"/>
              <w:jc w:val="center"/>
              <w:rPr>
                <w:rFonts w:ascii="宋体" w:hAnsi="宋体" w:cs="宋体"/>
                <w:color w:val="000000"/>
                <w:highlight w:val="none"/>
              </w:rPr>
            </w:pPr>
          </w:p>
        </w:tc>
      </w:tr>
      <w:tr w14:paraId="1A2D10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noWrap w:val="0"/>
            <w:vAlign w:val="center"/>
          </w:tcPr>
          <w:p w14:paraId="3B316996">
            <w:pPr>
              <w:adjustRightInd w:val="0"/>
              <w:snapToGrid w:val="0"/>
              <w:jc w:val="center"/>
              <w:rPr>
                <w:rFonts w:ascii="宋体" w:hAnsi="宋体" w:cs="宋体"/>
                <w:color w:val="000000"/>
                <w:highlight w:val="none"/>
              </w:rPr>
            </w:pPr>
            <w:r>
              <w:rPr>
                <w:rFonts w:hint="eastAsia" w:ascii="宋体" w:hAnsi="宋体" w:cs="宋体"/>
                <w:color w:val="000000"/>
                <w:highlight w:val="none"/>
              </w:rPr>
              <w:t>业主名称</w:t>
            </w:r>
          </w:p>
        </w:tc>
        <w:tc>
          <w:tcPr>
            <w:tcW w:w="5577" w:type="dxa"/>
            <w:noWrap w:val="0"/>
            <w:vAlign w:val="center"/>
          </w:tcPr>
          <w:p w14:paraId="57064E42">
            <w:pPr>
              <w:adjustRightInd w:val="0"/>
              <w:snapToGrid w:val="0"/>
              <w:spacing w:line="360" w:lineRule="auto"/>
              <w:ind w:firstLine="420" w:firstLineChars="200"/>
              <w:jc w:val="center"/>
              <w:rPr>
                <w:rFonts w:ascii="宋体" w:hAnsi="宋体" w:cs="宋体"/>
                <w:color w:val="000000"/>
                <w:highlight w:val="none"/>
              </w:rPr>
            </w:pPr>
          </w:p>
        </w:tc>
      </w:tr>
      <w:tr w14:paraId="38AC9B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noWrap w:val="0"/>
            <w:vAlign w:val="center"/>
          </w:tcPr>
          <w:p w14:paraId="4CA0FAE2">
            <w:pPr>
              <w:adjustRightInd w:val="0"/>
              <w:snapToGrid w:val="0"/>
              <w:jc w:val="center"/>
              <w:rPr>
                <w:rFonts w:ascii="宋体" w:hAnsi="宋体" w:cs="宋体"/>
                <w:color w:val="000000"/>
                <w:highlight w:val="none"/>
              </w:rPr>
            </w:pPr>
            <w:r>
              <w:rPr>
                <w:rFonts w:hint="eastAsia" w:ascii="宋体" w:hAnsi="宋体" w:cs="宋体"/>
                <w:color w:val="000000"/>
                <w:highlight w:val="none"/>
              </w:rPr>
              <w:t>业主地址</w:t>
            </w:r>
          </w:p>
        </w:tc>
        <w:tc>
          <w:tcPr>
            <w:tcW w:w="5577" w:type="dxa"/>
            <w:noWrap w:val="0"/>
            <w:vAlign w:val="center"/>
          </w:tcPr>
          <w:p w14:paraId="17EC6268">
            <w:pPr>
              <w:adjustRightInd w:val="0"/>
              <w:snapToGrid w:val="0"/>
              <w:spacing w:line="360" w:lineRule="auto"/>
              <w:ind w:firstLine="420" w:firstLineChars="200"/>
              <w:jc w:val="center"/>
              <w:rPr>
                <w:rFonts w:ascii="宋体" w:hAnsi="宋体" w:cs="宋体"/>
                <w:color w:val="000000"/>
                <w:highlight w:val="none"/>
              </w:rPr>
            </w:pPr>
          </w:p>
        </w:tc>
      </w:tr>
      <w:tr w14:paraId="22968B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noWrap w:val="0"/>
            <w:vAlign w:val="center"/>
          </w:tcPr>
          <w:p w14:paraId="7720F9A5">
            <w:pPr>
              <w:adjustRightInd w:val="0"/>
              <w:snapToGrid w:val="0"/>
              <w:jc w:val="center"/>
              <w:rPr>
                <w:rFonts w:ascii="宋体" w:hAnsi="宋体" w:cs="宋体"/>
                <w:color w:val="000000"/>
                <w:highlight w:val="none"/>
              </w:rPr>
            </w:pPr>
            <w:r>
              <w:rPr>
                <w:rFonts w:hint="eastAsia" w:ascii="宋体" w:hAnsi="宋体" w:cs="宋体"/>
                <w:color w:val="000000"/>
                <w:highlight w:val="none"/>
              </w:rPr>
              <w:t>业主电话</w:t>
            </w:r>
          </w:p>
        </w:tc>
        <w:tc>
          <w:tcPr>
            <w:tcW w:w="5577" w:type="dxa"/>
            <w:noWrap w:val="0"/>
            <w:vAlign w:val="center"/>
          </w:tcPr>
          <w:p w14:paraId="24D89871">
            <w:pPr>
              <w:adjustRightInd w:val="0"/>
              <w:snapToGrid w:val="0"/>
              <w:spacing w:line="360" w:lineRule="auto"/>
              <w:ind w:firstLine="420" w:firstLineChars="200"/>
              <w:jc w:val="center"/>
              <w:rPr>
                <w:rFonts w:ascii="宋体" w:hAnsi="宋体" w:cs="宋体"/>
                <w:color w:val="000000"/>
                <w:highlight w:val="none"/>
              </w:rPr>
            </w:pPr>
          </w:p>
        </w:tc>
      </w:tr>
      <w:tr w14:paraId="096985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noWrap w:val="0"/>
            <w:vAlign w:val="center"/>
          </w:tcPr>
          <w:p w14:paraId="68F9C2BA">
            <w:pPr>
              <w:adjustRightInd w:val="0"/>
              <w:snapToGrid w:val="0"/>
              <w:jc w:val="center"/>
              <w:rPr>
                <w:rFonts w:ascii="宋体" w:hAnsi="宋体" w:cs="宋体"/>
                <w:color w:val="000000"/>
                <w:highlight w:val="none"/>
              </w:rPr>
            </w:pPr>
            <w:r>
              <w:rPr>
                <w:rFonts w:hint="eastAsia" w:ascii="宋体" w:hAnsi="宋体" w:cs="宋体"/>
                <w:color w:val="000000"/>
                <w:highlight w:val="none"/>
              </w:rPr>
              <w:t>合同价格</w:t>
            </w:r>
          </w:p>
        </w:tc>
        <w:tc>
          <w:tcPr>
            <w:tcW w:w="5577" w:type="dxa"/>
            <w:noWrap w:val="0"/>
            <w:vAlign w:val="center"/>
          </w:tcPr>
          <w:p w14:paraId="7B9FB9FA">
            <w:pPr>
              <w:adjustRightInd w:val="0"/>
              <w:snapToGrid w:val="0"/>
              <w:spacing w:line="360" w:lineRule="auto"/>
              <w:ind w:firstLine="420" w:firstLineChars="200"/>
              <w:jc w:val="center"/>
              <w:rPr>
                <w:rFonts w:ascii="宋体" w:hAnsi="宋体" w:cs="宋体"/>
                <w:color w:val="000000"/>
                <w:highlight w:val="none"/>
              </w:rPr>
            </w:pPr>
          </w:p>
        </w:tc>
      </w:tr>
      <w:tr w14:paraId="0551DB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noWrap w:val="0"/>
            <w:vAlign w:val="center"/>
          </w:tcPr>
          <w:p w14:paraId="65BAB7FE">
            <w:pPr>
              <w:adjustRightInd w:val="0"/>
              <w:snapToGrid w:val="0"/>
              <w:jc w:val="center"/>
              <w:rPr>
                <w:rFonts w:ascii="宋体" w:hAnsi="宋体" w:cs="宋体"/>
                <w:color w:val="000000"/>
                <w:highlight w:val="none"/>
              </w:rPr>
            </w:pPr>
            <w:r>
              <w:rPr>
                <w:rFonts w:hint="eastAsia" w:ascii="宋体" w:hAnsi="宋体" w:cs="宋体"/>
                <w:color w:val="000000"/>
                <w:highlight w:val="none"/>
              </w:rPr>
              <w:t>承担的工作内容</w:t>
            </w:r>
          </w:p>
        </w:tc>
        <w:tc>
          <w:tcPr>
            <w:tcW w:w="5577" w:type="dxa"/>
            <w:noWrap w:val="0"/>
            <w:vAlign w:val="center"/>
          </w:tcPr>
          <w:p w14:paraId="6FDA8368">
            <w:pPr>
              <w:adjustRightInd w:val="0"/>
              <w:snapToGrid w:val="0"/>
              <w:spacing w:line="360" w:lineRule="auto"/>
              <w:ind w:firstLine="420" w:firstLineChars="200"/>
              <w:jc w:val="center"/>
              <w:rPr>
                <w:rFonts w:ascii="宋体" w:hAnsi="宋体" w:cs="宋体"/>
                <w:color w:val="000000"/>
                <w:highlight w:val="none"/>
              </w:rPr>
            </w:pPr>
          </w:p>
        </w:tc>
      </w:tr>
      <w:tr w14:paraId="26AE2C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noWrap w:val="0"/>
            <w:vAlign w:val="center"/>
          </w:tcPr>
          <w:p w14:paraId="5A8A028D">
            <w:pPr>
              <w:adjustRightInd w:val="0"/>
              <w:snapToGrid w:val="0"/>
              <w:jc w:val="center"/>
              <w:rPr>
                <w:rFonts w:ascii="宋体" w:hAnsi="宋体" w:cs="宋体"/>
                <w:color w:val="000000"/>
                <w:highlight w:val="none"/>
              </w:rPr>
            </w:pPr>
            <w:r>
              <w:rPr>
                <w:rFonts w:hint="eastAsia" w:ascii="宋体" w:hAnsi="宋体" w:cs="宋体"/>
                <w:color w:val="000000"/>
                <w:highlight w:val="none"/>
              </w:rPr>
              <w:t>服务周期</w:t>
            </w:r>
          </w:p>
        </w:tc>
        <w:tc>
          <w:tcPr>
            <w:tcW w:w="5577" w:type="dxa"/>
            <w:noWrap w:val="0"/>
            <w:vAlign w:val="center"/>
          </w:tcPr>
          <w:p w14:paraId="46A6A638">
            <w:pPr>
              <w:adjustRightInd w:val="0"/>
              <w:snapToGrid w:val="0"/>
              <w:spacing w:line="360" w:lineRule="auto"/>
              <w:ind w:firstLine="420" w:firstLineChars="200"/>
              <w:jc w:val="center"/>
              <w:rPr>
                <w:rFonts w:ascii="宋体" w:hAnsi="宋体" w:cs="宋体"/>
                <w:color w:val="000000"/>
                <w:highlight w:val="none"/>
              </w:rPr>
            </w:pPr>
          </w:p>
        </w:tc>
      </w:tr>
      <w:tr w14:paraId="14F563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noWrap w:val="0"/>
            <w:vAlign w:val="center"/>
          </w:tcPr>
          <w:p w14:paraId="177E281E">
            <w:pPr>
              <w:adjustRightInd w:val="0"/>
              <w:snapToGrid w:val="0"/>
              <w:jc w:val="center"/>
              <w:rPr>
                <w:rFonts w:ascii="宋体" w:hAnsi="宋体" w:cs="宋体"/>
                <w:color w:val="000000"/>
                <w:highlight w:val="none"/>
              </w:rPr>
            </w:pPr>
            <w:r>
              <w:rPr>
                <w:rFonts w:hint="eastAsia" w:ascii="宋体" w:hAnsi="宋体" w:cs="宋体"/>
                <w:color w:val="000000"/>
                <w:highlight w:val="none"/>
              </w:rPr>
              <w:t>项目负责人</w:t>
            </w:r>
          </w:p>
        </w:tc>
        <w:tc>
          <w:tcPr>
            <w:tcW w:w="5577" w:type="dxa"/>
            <w:noWrap w:val="0"/>
            <w:vAlign w:val="center"/>
          </w:tcPr>
          <w:p w14:paraId="2BAAE85F">
            <w:pPr>
              <w:adjustRightInd w:val="0"/>
              <w:snapToGrid w:val="0"/>
              <w:spacing w:line="360" w:lineRule="auto"/>
              <w:ind w:firstLine="420" w:firstLineChars="200"/>
              <w:jc w:val="center"/>
              <w:rPr>
                <w:rFonts w:ascii="宋体" w:hAnsi="宋体" w:cs="宋体"/>
                <w:color w:val="000000"/>
                <w:highlight w:val="none"/>
              </w:rPr>
            </w:pPr>
          </w:p>
        </w:tc>
      </w:tr>
      <w:tr w14:paraId="46A29D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noWrap w:val="0"/>
            <w:vAlign w:val="center"/>
          </w:tcPr>
          <w:p w14:paraId="41438A23">
            <w:pPr>
              <w:adjustRightInd w:val="0"/>
              <w:snapToGrid w:val="0"/>
              <w:jc w:val="center"/>
              <w:rPr>
                <w:rFonts w:ascii="宋体" w:hAnsi="宋体" w:cs="宋体"/>
                <w:color w:val="000000"/>
                <w:highlight w:val="none"/>
              </w:rPr>
            </w:pPr>
            <w:r>
              <w:rPr>
                <w:rFonts w:hint="eastAsia" w:ascii="宋体" w:hAnsi="宋体" w:cs="宋体"/>
                <w:color w:val="000000"/>
                <w:highlight w:val="none"/>
              </w:rPr>
              <w:t>项目描述</w:t>
            </w:r>
          </w:p>
        </w:tc>
        <w:tc>
          <w:tcPr>
            <w:tcW w:w="5577" w:type="dxa"/>
            <w:noWrap w:val="0"/>
            <w:vAlign w:val="center"/>
          </w:tcPr>
          <w:p w14:paraId="636F9BAB">
            <w:pPr>
              <w:adjustRightInd w:val="0"/>
              <w:snapToGrid w:val="0"/>
              <w:spacing w:line="360" w:lineRule="auto"/>
              <w:ind w:firstLine="420" w:firstLineChars="200"/>
              <w:jc w:val="center"/>
              <w:rPr>
                <w:rFonts w:ascii="宋体" w:hAnsi="宋体" w:cs="宋体"/>
                <w:color w:val="000000"/>
                <w:highlight w:val="none"/>
              </w:rPr>
            </w:pPr>
          </w:p>
        </w:tc>
      </w:tr>
      <w:tr w14:paraId="5D2DE3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3297" w:type="dxa"/>
            <w:noWrap w:val="0"/>
            <w:vAlign w:val="center"/>
          </w:tcPr>
          <w:p w14:paraId="569816F7">
            <w:pPr>
              <w:adjustRightInd w:val="0"/>
              <w:snapToGrid w:val="0"/>
              <w:jc w:val="center"/>
              <w:rPr>
                <w:rFonts w:ascii="宋体" w:hAnsi="宋体" w:cs="宋体"/>
                <w:color w:val="000000"/>
                <w:highlight w:val="none"/>
              </w:rPr>
            </w:pPr>
            <w:r>
              <w:rPr>
                <w:rFonts w:hint="eastAsia" w:ascii="宋体" w:hAnsi="宋体" w:cs="宋体"/>
                <w:color w:val="000000"/>
                <w:highlight w:val="none"/>
              </w:rPr>
              <w:t>备注</w:t>
            </w:r>
          </w:p>
        </w:tc>
        <w:tc>
          <w:tcPr>
            <w:tcW w:w="5577" w:type="dxa"/>
            <w:noWrap w:val="0"/>
            <w:vAlign w:val="center"/>
          </w:tcPr>
          <w:p w14:paraId="24B69A93">
            <w:pPr>
              <w:adjustRightInd w:val="0"/>
              <w:snapToGrid w:val="0"/>
              <w:spacing w:line="360" w:lineRule="auto"/>
              <w:ind w:firstLine="420" w:firstLineChars="200"/>
              <w:jc w:val="center"/>
              <w:rPr>
                <w:rFonts w:ascii="宋体" w:hAnsi="宋体" w:cs="宋体"/>
                <w:color w:val="000000"/>
                <w:highlight w:val="none"/>
              </w:rPr>
            </w:pPr>
          </w:p>
        </w:tc>
      </w:tr>
    </w:tbl>
    <w:p w14:paraId="460755EA">
      <w:pPr>
        <w:tabs>
          <w:tab w:val="left" w:pos="440"/>
        </w:tabs>
        <w:spacing w:line="360" w:lineRule="auto"/>
        <w:ind w:left="437" w:hanging="436" w:hangingChars="208"/>
        <w:rPr>
          <w:rFonts w:ascii="宋体" w:hAnsi="宋体" w:cs="宋体"/>
          <w:color w:val="000000"/>
          <w:highlight w:val="none"/>
        </w:rPr>
      </w:pPr>
      <w:r>
        <w:rPr>
          <w:rFonts w:hint="eastAsia" w:ascii="宋体" w:hAnsi="宋体" w:cs="宋体"/>
          <w:color w:val="000000"/>
          <w:highlight w:val="none"/>
        </w:rPr>
        <w:t>注：每一个项目填一张表，本表后附业绩证明材料的复印件（若有相关验收证明需一并提供）等，并与原件一致。</w:t>
      </w:r>
    </w:p>
    <w:p w14:paraId="4753760B">
      <w:pPr>
        <w:ind w:left="439" w:hanging="438" w:hangingChars="209"/>
        <w:rPr>
          <w:rFonts w:ascii="宋体" w:hAnsi="宋体" w:cs="宋体"/>
          <w:color w:val="000000"/>
          <w:highlight w:val="none"/>
        </w:rPr>
      </w:pPr>
    </w:p>
    <w:bookmarkEnd w:id="359"/>
    <w:p w14:paraId="72D82FFC">
      <w:pPr>
        <w:bidi w:val="0"/>
        <w:rPr>
          <w:rFonts w:hint="eastAsia" w:ascii="宋体" w:hAnsi="宋体" w:cs="宋体"/>
          <w:color w:val="000000"/>
        </w:rPr>
      </w:pPr>
    </w:p>
    <w:p w14:paraId="1F938B34">
      <w:pPr>
        <w:ind w:firstLine="480"/>
        <w:jc w:val="right"/>
        <w:rPr>
          <w:rFonts w:hint="eastAsia" w:ascii="宋体" w:hAnsi="宋体" w:cs="宋体"/>
          <w:color w:val="000000"/>
          <w:szCs w:val="21"/>
        </w:rPr>
      </w:pPr>
    </w:p>
    <w:p w14:paraId="0F603BFC">
      <w:pPr>
        <w:pStyle w:val="7"/>
        <w:spacing w:line="360" w:lineRule="auto"/>
        <w:ind w:left="0" w:leftChars="0" w:firstLine="0" w:firstLineChars="0"/>
        <w:rPr>
          <w:rFonts w:hint="eastAsia" w:ascii="宋体" w:hAnsi="宋体" w:eastAsia="宋体" w:cs="宋体"/>
          <w:color w:val="000000"/>
        </w:rPr>
      </w:pPr>
    </w:p>
    <w:p w14:paraId="1419D1C1">
      <w:pPr>
        <w:pStyle w:val="3"/>
        <w:bidi w:val="0"/>
        <w:rPr>
          <w:rStyle w:val="58"/>
          <w:rFonts w:hint="default"/>
          <w:b/>
          <w:bCs/>
          <w:color w:val="000000"/>
          <w:lang w:val="en-US" w:eastAsia="zh-CN"/>
        </w:rPr>
      </w:pPr>
      <w:r>
        <w:rPr>
          <w:rStyle w:val="58"/>
          <w:rFonts w:hint="eastAsia"/>
          <w:b/>
          <w:bCs/>
          <w:color w:val="000000"/>
          <w:lang w:val="en-US" w:eastAsia="zh-CN"/>
        </w:rPr>
        <w:t>四 其他证明文件</w:t>
      </w:r>
    </w:p>
    <w:tbl>
      <w:tblPr>
        <w:tblStyle w:val="41"/>
        <w:tblW w:w="925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258"/>
      </w:tblGrid>
      <w:tr w14:paraId="41CFE8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740" w:hRule="atLeast"/>
        </w:trPr>
        <w:tc>
          <w:tcPr>
            <w:tcW w:w="9258" w:type="dxa"/>
            <w:noWrap w:val="0"/>
            <w:vAlign w:val="top"/>
          </w:tcPr>
          <w:p w14:paraId="1F308C20">
            <w:pPr>
              <w:rPr>
                <w:rFonts w:ascii="宋体" w:hAnsi="宋体" w:cs="宋体"/>
                <w:color w:val="000000"/>
                <w:sz w:val="24"/>
                <w:szCs w:val="24"/>
                <w:highlight w:val="none"/>
              </w:rPr>
            </w:pPr>
          </w:p>
          <w:p w14:paraId="13AB6022">
            <w:pPr>
              <w:ind w:firstLine="420" w:firstLineChars="200"/>
              <w:rPr>
                <w:rFonts w:ascii="宋体" w:hAnsi="宋体" w:cs="宋体"/>
                <w:color w:val="000000"/>
                <w:highlight w:val="none"/>
              </w:rPr>
            </w:pPr>
            <w:r>
              <w:rPr>
                <w:rFonts w:hint="eastAsia" w:ascii="宋体" w:hAnsi="宋体" w:cs="宋体"/>
                <w:color w:val="000000"/>
                <w:highlight w:val="none"/>
              </w:rPr>
              <w:t>其他</w:t>
            </w:r>
            <w:r>
              <w:rPr>
                <w:rFonts w:hint="eastAsia" w:ascii="宋体" w:hAnsi="宋体" w:cs="宋体"/>
                <w:color w:val="000000"/>
                <w:highlight w:val="none"/>
                <w:lang w:val="en-US" w:eastAsia="zh-CN"/>
              </w:rPr>
              <w:t>证明</w:t>
            </w:r>
            <w:r>
              <w:rPr>
                <w:rFonts w:hint="eastAsia" w:ascii="宋体" w:hAnsi="宋体" w:cs="宋体"/>
                <w:color w:val="000000"/>
                <w:highlight w:val="none"/>
              </w:rPr>
              <w:t xml:space="preserve">文件 </w:t>
            </w:r>
          </w:p>
          <w:p w14:paraId="4A28A228">
            <w:pPr>
              <w:jc w:val="center"/>
              <w:rPr>
                <w:rFonts w:ascii="宋体" w:hAnsi="宋体" w:cs="宋体"/>
                <w:color w:val="000000"/>
                <w:sz w:val="24"/>
                <w:szCs w:val="24"/>
                <w:highlight w:val="none"/>
              </w:rPr>
            </w:pPr>
          </w:p>
          <w:p w14:paraId="7EDC94AE">
            <w:pPr>
              <w:rPr>
                <w:rFonts w:ascii="宋体" w:hAnsi="宋体" w:cs="宋体"/>
                <w:color w:val="000000"/>
                <w:sz w:val="24"/>
                <w:szCs w:val="24"/>
                <w:highlight w:val="none"/>
              </w:rPr>
            </w:pPr>
          </w:p>
          <w:p w14:paraId="32E5CBEB">
            <w:pPr>
              <w:rPr>
                <w:rFonts w:ascii="宋体" w:hAnsi="宋体" w:cs="宋体"/>
                <w:color w:val="000000"/>
                <w:sz w:val="24"/>
                <w:szCs w:val="24"/>
                <w:highlight w:val="none"/>
              </w:rPr>
            </w:pPr>
          </w:p>
          <w:p w14:paraId="3AE24B18">
            <w:pPr>
              <w:rPr>
                <w:rFonts w:ascii="宋体" w:hAnsi="宋体" w:cs="宋体"/>
                <w:color w:val="000000"/>
                <w:sz w:val="24"/>
                <w:szCs w:val="24"/>
                <w:highlight w:val="none"/>
              </w:rPr>
            </w:pPr>
          </w:p>
          <w:p w14:paraId="2FA15A2B">
            <w:pPr>
              <w:rPr>
                <w:rFonts w:ascii="宋体" w:hAnsi="宋体" w:cs="宋体"/>
                <w:color w:val="000000"/>
                <w:sz w:val="24"/>
                <w:szCs w:val="24"/>
                <w:highlight w:val="none"/>
              </w:rPr>
            </w:pPr>
          </w:p>
          <w:p w14:paraId="65D12A6F">
            <w:pPr>
              <w:rPr>
                <w:rFonts w:ascii="宋体" w:hAnsi="宋体" w:cs="宋体"/>
                <w:color w:val="000000"/>
                <w:sz w:val="24"/>
                <w:szCs w:val="24"/>
                <w:highlight w:val="none"/>
              </w:rPr>
            </w:pPr>
          </w:p>
          <w:p w14:paraId="11065BDF">
            <w:pPr>
              <w:rPr>
                <w:rFonts w:ascii="宋体" w:hAnsi="宋体" w:cs="宋体"/>
                <w:color w:val="000000"/>
                <w:sz w:val="24"/>
                <w:szCs w:val="24"/>
                <w:highlight w:val="none"/>
              </w:rPr>
            </w:pPr>
          </w:p>
          <w:p w14:paraId="180C3EC2">
            <w:pPr>
              <w:rPr>
                <w:rFonts w:ascii="宋体" w:hAnsi="宋体" w:cs="宋体"/>
                <w:color w:val="000000"/>
                <w:sz w:val="24"/>
                <w:szCs w:val="24"/>
                <w:highlight w:val="none"/>
              </w:rPr>
            </w:pPr>
          </w:p>
          <w:p w14:paraId="5A86B4F2">
            <w:pPr>
              <w:rPr>
                <w:rFonts w:ascii="宋体" w:hAnsi="宋体" w:cs="宋体"/>
                <w:color w:val="000000"/>
                <w:sz w:val="24"/>
                <w:szCs w:val="24"/>
                <w:highlight w:val="none"/>
              </w:rPr>
            </w:pPr>
          </w:p>
          <w:p w14:paraId="785BE958">
            <w:pPr>
              <w:rPr>
                <w:rFonts w:ascii="宋体" w:hAnsi="宋体" w:cs="宋体"/>
                <w:color w:val="000000"/>
                <w:sz w:val="24"/>
                <w:szCs w:val="24"/>
                <w:highlight w:val="none"/>
              </w:rPr>
            </w:pPr>
          </w:p>
          <w:p w14:paraId="68BB1D1C">
            <w:pPr>
              <w:rPr>
                <w:rFonts w:ascii="宋体" w:hAnsi="宋体" w:cs="宋体"/>
                <w:color w:val="000000"/>
                <w:sz w:val="24"/>
                <w:szCs w:val="24"/>
                <w:highlight w:val="none"/>
              </w:rPr>
            </w:pPr>
          </w:p>
          <w:p w14:paraId="03E972E4">
            <w:pPr>
              <w:rPr>
                <w:rFonts w:ascii="宋体" w:hAnsi="宋体" w:cs="宋体"/>
                <w:color w:val="000000"/>
                <w:sz w:val="24"/>
                <w:szCs w:val="24"/>
                <w:highlight w:val="none"/>
              </w:rPr>
            </w:pPr>
          </w:p>
          <w:p w14:paraId="2FE96B5D">
            <w:pPr>
              <w:rPr>
                <w:rFonts w:ascii="宋体" w:hAnsi="宋体" w:cs="宋体"/>
                <w:color w:val="000000"/>
                <w:sz w:val="24"/>
                <w:szCs w:val="24"/>
                <w:highlight w:val="none"/>
              </w:rPr>
            </w:pPr>
          </w:p>
          <w:p w14:paraId="666B938F">
            <w:pPr>
              <w:rPr>
                <w:rFonts w:ascii="宋体" w:hAnsi="宋体" w:cs="宋体"/>
                <w:color w:val="000000"/>
                <w:sz w:val="24"/>
                <w:szCs w:val="24"/>
                <w:highlight w:val="none"/>
              </w:rPr>
            </w:pPr>
          </w:p>
          <w:p w14:paraId="36E6B0DC">
            <w:pPr>
              <w:rPr>
                <w:rFonts w:ascii="宋体" w:hAnsi="宋体" w:cs="宋体"/>
                <w:color w:val="000000"/>
                <w:sz w:val="24"/>
                <w:szCs w:val="24"/>
                <w:highlight w:val="none"/>
              </w:rPr>
            </w:pPr>
          </w:p>
          <w:p w14:paraId="644E120B">
            <w:pPr>
              <w:rPr>
                <w:rFonts w:ascii="宋体" w:hAnsi="宋体" w:cs="宋体"/>
                <w:color w:val="000000"/>
                <w:sz w:val="24"/>
                <w:szCs w:val="24"/>
                <w:highlight w:val="none"/>
              </w:rPr>
            </w:pPr>
          </w:p>
          <w:p w14:paraId="738A5556">
            <w:pPr>
              <w:rPr>
                <w:rFonts w:ascii="宋体" w:hAnsi="宋体" w:cs="宋体"/>
                <w:color w:val="000000"/>
                <w:sz w:val="24"/>
                <w:szCs w:val="24"/>
                <w:highlight w:val="none"/>
              </w:rPr>
            </w:pPr>
          </w:p>
          <w:p w14:paraId="4298941F">
            <w:pPr>
              <w:rPr>
                <w:rFonts w:ascii="宋体" w:hAnsi="宋体" w:cs="宋体"/>
                <w:color w:val="000000"/>
                <w:sz w:val="24"/>
                <w:szCs w:val="24"/>
                <w:highlight w:val="none"/>
              </w:rPr>
            </w:pPr>
          </w:p>
          <w:p w14:paraId="45B760AE">
            <w:pPr>
              <w:rPr>
                <w:rFonts w:ascii="宋体" w:hAnsi="宋体" w:cs="宋体"/>
                <w:color w:val="000000"/>
                <w:sz w:val="24"/>
                <w:szCs w:val="24"/>
                <w:highlight w:val="none"/>
              </w:rPr>
            </w:pPr>
          </w:p>
          <w:p w14:paraId="5B419DB5">
            <w:pPr>
              <w:rPr>
                <w:rFonts w:ascii="宋体" w:hAnsi="宋体" w:cs="宋体"/>
                <w:color w:val="000000"/>
                <w:sz w:val="24"/>
                <w:szCs w:val="24"/>
                <w:highlight w:val="none"/>
              </w:rPr>
            </w:pPr>
          </w:p>
          <w:p w14:paraId="6AE3A493">
            <w:pPr>
              <w:rPr>
                <w:rFonts w:ascii="宋体" w:hAnsi="宋体" w:cs="宋体"/>
                <w:color w:val="000000"/>
                <w:sz w:val="24"/>
                <w:szCs w:val="24"/>
                <w:highlight w:val="none"/>
              </w:rPr>
            </w:pPr>
          </w:p>
          <w:p w14:paraId="0D23665C">
            <w:pPr>
              <w:rPr>
                <w:rFonts w:ascii="宋体" w:hAnsi="宋体" w:cs="宋体"/>
                <w:color w:val="000000"/>
                <w:sz w:val="24"/>
                <w:szCs w:val="24"/>
                <w:highlight w:val="none"/>
              </w:rPr>
            </w:pPr>
          </w:p>
          <w:p w14:paraId="2CFF2FEF">
            <w:pPr>
              <w:rPr>
                <w:rFonts w:ascii="宋体" w:hAnsi="宋体" w:cs="宋体"/>
                <w:color w:val="000000"/>
                <w:sz w:val="24"/>
                <w:szCs w:val="24"/>
                <w:highlight w:val="none"/>
              </w:rPr>
            </w:pPr>
          </w:p>
          <w:p w14:paraId="06847A2D">
            <w:pPr>
              <w:tabs>
                <w:tab w:val="left" w:pos="6022"/>
              </w:tabs>
              <w:rPr>
                <w:rFonts w:ascii="宋体" w:hAnsi="宋体" w:cs="宋体"/>
                <w:color w:val="000000"/>
                <w:highlight w:val="none"/>
              </w:rPr>
            </w:pPr>
          </w:p>
        </w:tc>
      </w:tr>
    </w:tbl>
    <w:p w14:paraId="1A889737">
      <w:pPr>
        <w:pStyle w:val="93"/>
        <w:spacing w:line="360" w:lineRule="auto"/>
        <w:rPr>
          <w:rFonts w:hint="eastAsia" w:ascii="宋体" w:hAnsi="宋体" w:eastAsia="宋体" w:cs="宋体"/>
          <w:color w:val="000000"/>
          <w:szCs w:val="24"/>
          <w:lang w:val="en-US" w:eastAsia="zh-CN"/>
        </w:rPr>
      </w:pPr>
    </w:p>
    <w:p w14:paraId="37F69FAD">
      <w:pPr>
        <w:spacing w:line="360" w:lineRule="auto"/>
        <w:jc w:val="center"/>
        <w:rPr>
          <w:rFonts w:hint="eastAsia" w:ascii="宋体" w:hAnsi="宋体" w:eastAsia="宋体" w:cs="宋体"/>
          <w:b/>
          <w:bCs/>
          <w:color w:val="000000"/>
          <w:sz w:val="36"/>
          <w:szCs w:val="36"/>
          <w:u w:val="single"/>
        </w:rPr>
      </w:pPr>
    </w:p>
    <w:p w14:paraId="61155AD3">
      <w:pPr>
        <w:spacing w:line="360" w:lineRule="auto"/>
        <w:jc w:val="center"/>
        <w:rPr>
          <w:rFonts w:hint="eastAsia" w:ascii="宋体" w:hAnsi="宋体" w:eastAsia="宋体" w:cs="宋体"/>
          <w:b/>
          <w:bCs/>
          <w:color w:val="000000"/>
          <w:sz w:val="36"/>
          <w:szCs w:val="36"/>
          <w:u w:val="single"/>
        </w:rPr>
      </w:pPr>
    </w:p>
    <w:p w14:paraId="5E300AA4">
      <w:pPr>
        <w:spacing w:line="360" w:lineRule="auto"/>
        <w:jc w:val="center"/>
        <w:rPr>
          <w:rFonts w:hint="eastAsia" w:ascii="宋体" w:hAnsi="宋体" w:eastAsia="宋体" w:cs="宋体"/>
          <w:b/>
          <w:bCs/>
          <w:color w:val="000000"/>
          <w:sz w:val="36"/>
          <w:szCs w:val="36"/>
          <w:u w:val="single"/>
        </w:rPr>
      </w:pPr>
      <w:r>
        <w:rPr>
          <w:rFonts w:hint="eastAsia" w:ascii="宋体" w:hAnsi="宋体" w:eastAsia="宋体" w:cs="宋体"/>
          <w:b/>
          <w:bCs/>
          <w:color w:val="000000"/>
          <w:sz w:val="36"/>
          <w:szCs w:val="36"/>
          <w:u w:val="single"/>
        </w:rPr>
        <w:t xml:space="preserve">            </w:t>
      </w:r>
      <w:r>
        <w:rPr>
          <w:rFonts w:hint="eastAsia" w:ascii="宋体" w:hAnsi="宋体" w:eastAsia="宋体" w:cs="宋体"/>
          <w:b/>
          <w:bCs/>
          <w:color w:val="000000"/>
          <w:sz w:val="36"/>
          <w:szCs w:val="36"/>
        </w:rPr>
        <w:t>（项目名称）</w:t>
      </w:r>
    </w:p>
    <w:p w14:paraId="2115464F">
      <w:pPr>
        <w:spacing w:line="360" w:lineRule="auto"/>
        <w:ind w:firstLine="7459" w:firstLineChars="2322"/>
        <w:rPr>
          <w:rFonts w:hint="eastAsia" w:ascii="宋体" w:hAnsi="宋体" w:eastAsia="宋体" w:cs="宋体"/>
          <w:b/>
          <w:color w:val="000000"/>
          <w:sz w:val="32"/>
          <w:szCs w:val="32"/>
        </w:rPr>
      </w:pPr>
    </w:p>
    <w:p w14:paraId="3AD49A56">
      <w:pPr>
        <w:spacing w:line="360" w:lineRule="auto"/>
        <w:jc w:val="center"/>
        <w:rPr>
          <w:rFonts w:hint="eastAsia" w:ascii="宋体" w:hAnsi="宋体" w:eastAsia="宋体" w:cs="宋体"/>
          <w:b/>
          <w:color w:val="000000"/>
          <w:sz w:val="72"/>
        </w:rPr>
      </w:pPr>
    </w:p>
    <w:p w14:paraId="750B05FF">
      <w:pPr>
        <w:spacing w:line="360" w:lineRule="auto"/>
        <w:jc w:val="center"/>
        <w:rPr>
          <w:rFonts w:hint="eastAsia" w:ascii="宋体" w:hAnsi="宋体" w:eastAsia="宋体" w:cs="宋体"/>
          <w:b/>
          <w:color w:val="000000"/>
          <w:sz w:val="72"/>
        </w:rPr>
      </w:pPr>
      <w:r>
        <w:rPr>
          <w:rFonts w:hint="eastAsia" w:ascii="宋体" w:hAnsi="宋体" w:eastAsia="宋体" w:cs="宋体"/>
          <w:b/>
          <w:color w:val="000000"/>
          <w:sz w:val="72"/>
          <w:lang w:val="en-US" w:eastAsia="zh-CN"/>
        </w:rPr>
        <w:t>技术</w:t>
      </w:r>
      <w:r>
        <w:rPr>
          <w:rFonts w:hint="eastAsia" w:ascii="宋体" w:hAnsi="宋体" w:eastAsia="宋体" w:cs="宋体"/>
          <w:b/>
          <w:color w:val="000000"/>
          <w:sz w:val="72"/>
        </w:rPr>
        <w:t>文件</w:t>
      </w:r>
    </w:p>
    <w:p w14:paraId="203F0A18">
      <w:pPr>
        <w:spacing w:line="360" w:lineRule="auto"/>
        <w:jc w:val="center"/>
        <w:rPr>
          <w:rFonts w:hint="eastAsia" w:ascii="宋体" w:hAnsi="宋体" w:eastAsia="宋体" w:cs="宋体"/>
          <w:color w:val="000000"/>
          <w:sz w:val="24"/>
        </w:rPr>
      </w:pPr>
    </w:p>
    <w:p w14:paraId="61E80C96">
      <w:pPr>
        <w:spacing w:line="360" w:lineRule="auto"/>
        <w:jc w:val="center"/>
        <w:rPr>
          <w:rFonts w:hint="eastAsia" w:ascii="宋体" w:hAnsi="宋体" w:eastAsia="宋体" w:cs="宋体"/>
          <w:color w:val="000000"/>
          <w:sz w:val="24"/>
        </w:rPr>
      </w:pPr>
    </w:p>
    <w:p w14:paraId="4FF7919C">
      <w:pPr>
        <w:spacing w:line="360" w:lineRule="auto"/>
        <w:jc w:val="center"/>
        <w:rPr>
          <w:rFonts w:hint="eastAsia" w:ascii="宋体" w:hAnsi="宋体" w:eastAsia="宋体" w:cs="宋体"/>
          <w:color w:val="000000"/>
          <w:sz w:val="24"/>
        </w:rPr>
      </w:pPr>
    </w:p>
    <w:p w14:paraId="44D8D1DF">
      <w:pPr>
        <w:spacing w:line="360" w:lineRule="auto"/>
        <w:jc w:val="center"/>
        <w:rPr>
          <w:rFonts w:hint="eastAsia" w:ascii="宋体" w:hAnsi="宋体" w:eastAsia="宋体" w:cs="宋体"/>
          <w:color w:val="000000"/>
          <w:sz w:val="24"/>
        </w:rPr>
      </w:pPr>
    </w:p>
    <w:p w14:paraId="086B6B91">
      <w:pPr>
        <w:rPr>
          <w:rFonts w:hint="eastAsia" w:ascii="宋体" w:hAnsi="宋体" w:eastAsia="宋体" w:cs="宋体"/>
          <w:color w:val="000000"/>
        </w:rPr>
      </w:pPr>
    </w:p>
    <w:p w14:paraId="32FDE154">
      <w:pPr>
        <w:rPr>
          <w:rFonts w:hint="eastAsia" w:ascii="宋体" w:hAnsi="宋体" w:eastAsia="宋体" w:cs="宋体"/>
          <w:color w:val="000000"/>
          <w:sz w:val="24"/>
        </w:rPr>
      </w:pPr>
    </w:p>
    <w:p w14:paraId="6F46915C">
      <w:pPr>
        <w:rPr>
          <w:rFonts w:hint="eastAsia" w:ascii="宋体" w:hAnsi="宋体" w:eastAsia="宋体" w:cs="宋体"/>
          <w:color w:val="000000"/>
        </w:rPr>
      </w:pPr>
    </w:p>
    <w:p w14:paraId="23B7F750">
      <w:pPr>
        <w:rPr>
          <w:rFonts w:hint="eastAsia" w:ascii="宋体" w:hAnsi="宋体" w:eastAsia="宋体" w:cs="宋体"/>
          <w:color w:val="000000"/>
        </w:rPr>
      </w:pPr>
    </w:p>
    <w:p w14:paraId="1948E31C">
      <w:pPr>
        <w:spacing w:line="360" w:lineRule="auto"/>
        <w:jc w:val="center"/>
        <w:rPr>
          <w:rFonts w:hint="eastAsia" w:ascii="宋体" w:hAnsi="宋体" w:eastAsia="宋体" w:cs="宋体"/>
          <w:color w:val="000000"/>
          <w:sz w:val="24"/>
        </w:rPr>
      </w:pPr>
    </w:p>
    <w:p w14:paraId="5E26652D">
      <w:pPr>
        <w:spacing w:line="360" w:lineRule="auto"/>
        <w:jc w:val="center"/>
        <w:rPr>
          <w:rFonts w:hint="eastAsia" w:ascii="宋体" w:hAnsi="宋体" w:eastAsia="宋体" w:cs="宋体"/>
          <w:color w:val="000000"/>
          <w:sz w:val="24"/>
        </w:rPr>
      </w:pPr>
    </w:p>
    <w:p w14:paraId="6566C460">
      <w:pPr>
        <w:spacing w:line="360" w:lineRule="auto"/>
        <w:jc w:val="center"/>
        <w:rPr>
          <w:rFonts w:hint="eastAsia" w:ascii="宋体" w:hAnsi="宋体" w:eastAsia="宋体" w:cs="宋体"/>
          <w:color w:val="000000"/>
          <w:sz w:val="24"/>
        </w:rPr>
      </w:pPr>
    </w:p>
    <w:p w14:paraId="14D17562">
      <w:pPr>
        <w:spacing w:line="360" w:lineRule="auto"/>
        <w:jc w:val="center"/>
        <w:rPr>
          <w:rFonts w:hint="eastAsia" w:ascii="宋体" w:hAnsi="宋体" w:eastAsia="宋体" w:cs="宋体"/>
          <w:b/>
          <w:bCs/>
          <w:color w:val="000000"/>
          <w:spacing w:val="8"/>
          <w:sz w:val="28"/>
        </w:rPr>
      </w:pPr>
    </w:p>
    <w:p w14:paraId="3374546C">
      <w:pPr>
        <w:spacing w:line="360" w:lineRule="auto"/>
        <w:jc w:val="center"/>
        <w:rPr>
          <w:rFonts w:hint="eastAsia" w:ascii="宋体" w:hAnsi="宋体" w:eastAsia="宋体" w:cs="宋体"/>
          <w:b/>
          <w:bCs/>
          <w:color w:val="000000"/>
          <w:spacing w:val="8"/>
          <w:sz w:val="28"/>
        </w:rPr>
      </w:pPr>
      <w:r>
        <w:rPr>
          <w:rFonts w:hint="eastAsia" w:ascii="宋体" w:hAnsi="宋体" w:eastAsia="宋体" w:cs="宋体"/>
          <w:b/>
          <w:bCs/>
          <w:color w:val="000000"/>
          <w:spacing w:val="8"/>
          <w:sz w:val="28"/>
        </w:rPr>
        <w:t>参   选   人：</w:t>
      </w:r>
      <w:r>
        <w:rPr>
          <w:rFonts w:hint="eastAsia" w:ascii="宋体" w:hAnsi="宋体" w:eastAsia="宋体" w:cs="宋体"/>
          <w:b/>
          <w:bCs/>
          <w:color w:val="000000"/>
          <w:spacing w:val="16"/>
          <w:sz w:val="28"/>
          <w:u w:val="single"/>
        </w:rPr>
        <w:t xml:space="preserve">               （盖单位章）</w:t>
      </w:r>
    </w:p>
    <w:p w14:paraId="18BD4C2B">
      <w:pPr>
        <w:spacing w:line="360" w:lineRule="auto"/>
        <w:jc w:val="center"/>
        <w:rPr>
          <w:rFonts w:hint="eastAsia" w:ascii="宋体" w:hAnsi="宋体" w:eastAsia="宋体" w:cs="宋体"/>
          <w:b/>
          <w:bCs/>
          <w:color w:val="000000"/>
          <w:spacing w:val="8"/>
          <w:sz w:val="28"/>
        </w:rPr>
      </w:pPr>
      <w:r>
        <w:rPr>
          <w:rFonts w:hint="eastAsia" w:ascii="宋体" w:hAnsi="宋体" w:eastAsia="宋体" w:cs="宋体"/>
          <w:b/>
          <w:bCs/>
          <w:color w:val="000000"/>
          <w:spacing w:val="8"/>
          <w:sz w:val="28"/>
        </w:rPr>
        <w:t>法定代表人或授权委托人：</w:t>
      </w:r>
      <w:r>
        <w:rPr>
          <w:rFonts w:hint="eastAsia" w:ascii="宋体" w:hAnsi="宋体" w:eastAsia="宋体" w:cs="宋体"/>
          <w:b/>
          <w:bCs/>
          <w:color w:val="000000"/>
          <w:spacing w:val="16"/>
          <w:sz w:val="28"/>
          <w:u w:val="single"/>
        </w:rPr>
        <w:t xml:space="preserve">     （签字或盖章）</w:t>
      </w:r>
    </w:p>
    <w:p w14:paraId="4F67B675">
      <w:pPr>
        <w:spacing w:line="360" w:lineRule="auto"/>
        <w:jc w:val="center"/>
        <w:rPr>
          <w:rFonts w:hint="eastAsia" w:ascii="宋体" w:hAnsi="宋体" w:eastAsia="宋体" w:cs="宋体"/>
          <w:b/>
          <w:bCs/>
          <w:color w:val="000000"/>
          <w:sz w:val="28"/>
        </w:rPr>
      </w:pPr>
      <w:r>
        <w:rPr>
          <w:rFonts w:hint="eastAsia" w:ascii="宋体" w:hAnsi="宋体" w:eastAsia="宋体" w:cs="宋体"/>
          <w:b/>
          <w:bCs/>
          <w:color w:val="000000"/>
          <w:spacing w:val="16"/>
          <w:sz w:val="28"/>
          <w:u w:val="single"/>
        </w:rPr>
        <w:t xml:space="preserve">        </w:t>
      </w:r>
      <w:r>
        <w:rPr>
          <w:rFonts w:hint="eastAsia" w:ascii="宋体" w:hAnsi="宋体" w:eastAsia="宋体" w:cs="宋体"/>
          <w:b/>
          <w:bCs/>
          <w:color w:val="000000"/>
          <w:sz w:val="28"/>
        </w:rPr>
        <w:t>年</w:t>
      </w:r>
      <w:r>
        <w:rPr>
          <w:rFonts w:hint="eastAsia" w:ascii="宋体" w:hAnsi="宋体" w:eastAsia="宋体" w:cs="宋体"/>
          <w:b/>
          <w:bCs/>
          <w:color w:val="000000"/>
          <w:spacing w:val="16"/>
          <w:sz w:val="28"/>
          <w:u w:val="single"/>
        </w:rPr>
        <w:t xml:space="preserve">        </w:t>
      </w:r>
      <w:r>
        <w:rPr>
          <w:rFonts w:hint="eastAsia" w:ascii="宋体" w:hAnsi="宋体" w:eastAsia="宋体" w:cs="宋体"/>
          <w:b/>
          <w:bCs/>
          <w:color w:val="000000"/>
          <w:sz w:val="28"/>
        </w:rPr>
        <w:t>月</w:t>
      </w:r>
      <w:r>
        <w:rPr>
          <w:rFonts w:hint="eastAsia" w:ascii="宋体" w:hAnsi="宋体" w:eastAsia="宋体" w:cs="宋体"/>
          <w:b/>
          <w:bCs/>
          <w:color w:val="000000"/>
          <w:spacing w:val="16"/>
          <w:sz w:val="28"/>
          <w:u w:val="single"/>
        </w:rPr>
        <w:t xml:space="preserve">        </w:t>
      </w:r>
      <w:r>
        <w:rPr>
          <w:rFonts w:hint="eastAsia" w:ascii="宋体" w:hAnsi="宋体" w:eastAsia="宋体" w:cs="宋体"/>
          <w:b/>
          <w:bCs/>
          <w:color w:val="000000"/>
          <w:sz w:val="28"/>
        </w:rPr>
        <w:t>日</w:t>
      </w:r>
    </w:p>
    <w:p w14:paraId="6BF75C9E">
      <w:pPr>
        <w:pStyle w:val="3"/>
        <w:jc w:val="center"/>
        <w:rPr>
          <w:rFonts w:ascii="宋体" w:hAnsi="宋体" w:cs="宋体"/>
          <w:color w:val="000000"/>
          <w:szCs w:val="28"/>
          <w:highlight w:val="none"/>
        </w:rPr>
      </w:pPr>
      <w:r>
        <w:rPr>
          <w:rFonts w:hint="eastAsia" w:ascii="宋体" w:hAnsi="宋体" w:eastAsia="宋体" w:cs="宋体"/>
          <w:color w:val="000000"/>
        </w:rPr>
        <w:br w:type="page"/>
      </w:r>
      <w:bookmarkStart w:id="360" w:name="_Toc23377"/>
      <w:r>
        <w:rPr>
          <w:rFonts w:hint="eastAsia" w:ascii="宋体" w:hAnsi="宋体" w:cs="宋体"/>
          <w:color w:val="000000"/>
          <w:szCs w:val="28"/>
          <w:highlight w:val="none"/>
        </w:rPr>
        <w:t>目  录</w:t>
      </w:r>
    </w:p>
    <w:p w14:paraId="615DD6FB">
      <w:pPr>
        <w:spacing w:line="360" w:lineRule="auto"/>
        <w:rPr>
          <w:rFonts w:hint="eastAsia" w:ascii="宋体" w:hAnsi="宋体" w:cs="宋体"/>
          <w:color w:val="000000"/>
          <w:sz w:val="24"/>
          <w:szCs w:val="24"/>
          <w:highlight w:val="none"/>
        </w:rPr>
      </w:pPr>
    </w:p>
    <w:p w14:paraId="1374E90E">
      <w:pPr>
        <w:spacing w:line="360" w:lineRule="auto"/>
        <w:rPr>
          <w:rFonts w:ascii="宋体" w:hAnsi="宋体" w:cs="宋体"/>
          <w:color w:val="000000"/>
          <w:sz w:val="24"/>
          <w:szCs w:val="24"/>
          <w:highlight w:val="none"/>
        </w:rPr>
      </w:pPr>
      <w:r>
        <w:rPr>
          <w:rFonts w:hint="eastAsia" w:ascii="宋体" w:hAnsi="宋体" w:cs="宋体"/>
          <w:color w:val="000000"/>
          <w:sz w:val="24"/>
          <w:szCs w:val="24"/>
          <w:highlight w:val="none"/>
        </w:rPr>
        <w:t>一</w:t>
      </w:r>
      <w:r>
        <w:rPr>
          <w:rFonts w:hint="eastAsia" w:ascii="宋体" w:hAnsi="宋体" w:cs="宋体"/>
          <w:color w:val="000000"/>
          <w:sz w:val="24"/>
          <w:szCs w:val="24"/>
          <w:highlight w:val="none"/>
          <w:lang w:val="en-US" w:eastAsia="zh-CN"/>
        </w:rPr>
        <w:t xml:space="preserve"> </w:t>
      </w:r>
      <w:r>
        <w:rPr>
          <w:rFonts w:hint="eastAsia" w:ascii="宋体" w:hAnsi="宋体" w:cs="宋体"/>
          <w:color w:val="000000"/>
          <w:sz w:val="24"/>
          <w:szCs w:val="24"/>
          <w:highlight w:val="none"/>
        </w:rPr>
        <w:t xml:space="preserve"> 人员简历表</w:t>
      </w:r>
    </w:p>
    <w:p w14:paraId="080E9790">
      <w:pPr>
        <w:spacing w:line="360" w:lineRule="auto"/>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二  档案外包实施方案</w:t>
      </w:r>
    </w:p>
    <w:p w14:paraId="0C71C838">
      <w:pPr>
        <w:spacing w:line="360" w:lineRule="auto"/>
        <w:rPr>
          <w:rFonts w:hint="eastAsia" w:ascii="宋体" w:hAnsi="宋体" w:cs="宋体"/>
          <w:color w:val="000000"/>
          <w:sz w:val="24"/>
          <w:szCs w:val="24"/>
          <w:highlight w:val="none"/>
          <w:lang w:val="en-US" w:eastAsia="zh-CN"/>
        </w:rPr>
        <w:sectPr>
          <w:pgSz w:w="11906" w:h="16838"/>
          <w:pgMar w:top="1418" w:right="1418" w:bottom="1418" w:left="1418" w:header="851" w:footer="992" w:gutter="0"/>
          <w:pgBorders>
            <w:top w:val="none" w:sz="0" w:space="0"/>
            <w:left w:val="none" w:sz="0" w:space="0"/>
            <w:bottom w:val="none" w:sz="0" w:space="0"/>
            <w:right w:val="none" w:sz="0" w:space="0"/>
          </w:pgBorders>
          <w:pgNumType w:fmt="decimal"/>
          <w:cols w:space="720" w:num="1"/>
          <w:titlePg/>
          <w:docGrid w:linePitch="312" w:charSpace="0"/>
        </w:sectPr>
      </w:pPr>
      <w:r>
        <w:rPr>
          <w:rFonts w:hint="eastAsia" w:ascii="宋体" w:hAnsi="宋体" w:cs="宋体"/>
          <w:color w:val="000000"/>
          <w:sz w:val="24"/>
          <w:szCs w:val="24"/>
          <w:highlight w:val="none"/>
          <w:lang w:val="en-US" w:eastAsia="zh-CN"/>
        </w:rPr>
        <w:t>三  档案数字化成果</w:t>
      </w:r>
    </w:p>
    <w:p w14:paraId="1600F609">
      <w:pPr>
        <w:pStyle w:val="3"/>
        <w:jc w:val="center"/>
        <w:rPr>
          <w:rFonts w:hint="default" w:ascii="宋体" w:hAnsi="宋体" w:cs="宋体"/>
          <w:color w:val="000000"/>
          <w:highlight w:val="none"/>
          <w:lang w:val="en-US"/>
        </w:rPr>
      </w:pPr>
      <w:r>
        <w:rPr>
          <w:rFonts w:hint="eastAsia" w:cs="宋体"/>
          <w:color w:val="000000"/>
          <w:highlight w:val="none"/>
          <w:lang w:val="en-US" w:eastAsia="zh-CN"/>
        </w:rPr>
        <w:t>一</w:t>
      </w:r>
      <w:r>
        <w:rPr>
          <w:rFonts w:hint="eastAsia" w:ascii="宋体" w:hAnsi="宋体" w:cs="宋体"/>
          <w:color w:val="000000"/>
          <w:highlight w:val="none"/>
        </w:rPr>
        <w:t xml:space="preserve"> </w:t>
      </w:r>
      <w:bookmarkEnd w:id="360"/>
      <w:r>
        <w:rPr>
          <w:rFonts w:hint="eastAsia" w:cs="宋体"/>
          <w:color w:val="000000"/>
          <w:highlight w:val="none"/>
          <w:lang w:val="en-US" w:eastAsia="zh-CN"/>
        </w:rPr>
        <w:t>人员简历表</w:t>
      </w:r>
    </w:p>
    <w:p w14:paraId="38AB98C8">
      <w:pPr>
        <w:jc w:val="right"/>
        <w:rPr>
          <w:rFonts w:ascii="宋体" w:hAnsi="宋体" w:cs="宋体"/>
          <w:color w:val="000000"/>
          <w:highlight w:val="none"/>
        </w:rPr>
      </w:pPr>
      <w:r>
        <w:rPr>
          <w:rFonts w:hint="eastAsia" w:ascii="宋体" w:hAnsi="宋体" w:cs="宋体"/>
          <w:color w:val="000000"/>
          <w:highlight w:val="none"/>
        </w:rPr>
        <w:t xml:space="preserve">                                            </w:t>
      </w:r>
    </w:p>
    <w:tbl>
      <w:tblPr>
        <w:tblStyle w:val="41"/>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91"/>
        <w:gridCol w:w="1342"/>
        <w:gridCol w:w="1560"/>
        <w:gridCol w:w="1308"/>
        <w:gridCol w:w="1260"/>
        <w:gridCol w:w="256"/>
        <w:gridCol w:w="1466"/>
      </w:tblGrid>
      <w:tr w14:paraId="0EF076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atLeast"/>
          <w:jc w:val="center"/>
        </w:trPr>
        <w:tc>
          <w:tcPr>
            <w:tcW w:w="1591" w:type="dxa"/>
            <w:noWrap w:val="0"/>
            <w:vAlign w:val="center"/>
          </w:tcPr>
          <w:p w14:paraId="274BB70F">
            <w:pPr>
              <w:jc w:val="center"/>
              <w:rPr>
                <w:rFonts w:hint="eastAsia" w:ascii="宋体" w:hAnsi="宋体" w:cs="宋体"/>
                <w:szCs w:val="21"/>
              </w:rPr>
            </w:pPr>
            <w:r>
              <w:rPr>
                <w:rFonts w:hint="eastAsia" w:ascii="宋体" w:hAnsi="宋体" w:cs="宋体"/>
                <w:szCs w:val="21"/>
              </w:rPr>
              <w:t>姓   名</w:t>
            </w:r>
          </w:p>
        </w:tc>
        <w:tc>
          <w:tcPr>
            <w:tcW w:w="1342" w:type="dxa"/>
            <w:noWrap w:val="0"/>
            <w:vAlign w:val="center"/>
          </w:tcPr>
          <w:p w14:paraId="50B1CE88">
            <w:pPr>
              <w:jc w:val="center"/>
              <w:rPr>
                <w:rFonts w:hint="eastAsia" w:ascii="宋体" w:hAnsi="宋体" w:cs="宋体"/>
                <w:szCs w:val="21"/>
              </w:rPr>
            </w:pPr>
          </w:p>
        </w:tc>
        <w:tc>
          <w:tcPr>
            <w:tcW w:w="1560" w:type="dxa"/>
            <w:noWrap w:val="0"/>
            <w:vAlign w:val="center"/>
          </w:tcPr>
          <w:p w14:paraId="71884507">
            <w:pPr>
              <w:jc w:val="center"/>
              <w:rPr>
                <w:rFonts w:hint="eastAsia" w:ascii="宋体" w:hAnsi="宋体" w:cs="宋体"/>
                <w:szCs w:val="21"/>
              </w:rPr>
            </w:pPr>
            <w:r>
              <w:rPr>
                <w:rFonts w:hint="eastAsia" w:ascii="宋体" w:hAnsi="宋体" w:cs="宋体"/>
                <w:szCs w:val="21"/>
              </w:rPr>
              <w:t>性   别</w:t>
            </w:r>
          </w:p>
        </w:tc>
        <w:tc>
          <w:tcPr>
            <w:tcW w:w="1308" w:type="dxa"/>
            <w:noWrap w:val="0"/>
            <w:vAlign w:val="center"/>
          </w:tcPr>
          <w:p w14:paraId="431A701D">
            <w:pPr>
              <w:jc w:val="center"/>
              <w:rPr>
                <w:rFonts w:hint="eastAsia" w:ascii="宋体" w:hAnsi="宋体" w:cs="宋体"/>
                <w:szCs w:val="21"/>
              </w:rPr>
            </w:pPr>
          </w:p>
        </w:tc>
        <w:tc>
          <w:tcPr>
            <w:tcW w:w="1260" w:type="dxa"/>
            <w:noWrap w:val="0"/>
            <w:vAlign w:val="center"/>
          </w:tcPr>
          <w:p w14:paraId="378BE28F">
            <w:pPr>
              <w:jc w:val="center"/>
              <w:rPr>
                <w:rFonts w:hint="eastAsia" w:ascii="宋体" w:hAnsi="宋体" w:cs="宋体"/>
                <w:szCs w:val="21"/>
              </w:rPr>
            </w:pPr>
            <w:r>
              <w:rPr>
                <w:rFonts w:hint="eastAsia" w:ascii="宋体" w:hAnsi="宋体" w:cs="宋体"/>
                <w:szCs w:val="21"/>
              </w:rPr>
              <w:t>出生年月</w:t>
            </w:r>
          </w:p>
        </w:tc>
        <w:tc>
          <w:tcPr>
            <w:tcW w:w="1722" w:type="dxa"/>
            <w:gridSpan w:val="2"/>
            <w:noWrap w:val="0"/>
            <w:vAlign w:val="center"/>
          </w:tcPr>
          <w:p w14:paraId="782F7AE1">
            <w:pPr>
              <w:jc w:val="center"/>
              <w:rPr>
                <w:rFonts w:hint="eastAsia" w:ascii="宋体" w:hAnsi="宋体" w:cs="宋体"/>
                <w:szCs w:val="21"/>
              </w:rPr>
            </w:pPr>
          </w:p>
        </w:tc>
      </w:tr>
      <w:tr w14:paraId="6A910D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atLeast"/>
          <w:jc w:val="center"/>
        </w:trPr>
        <w:tc>
          <w:tcPr>
            <w:tcW w:w="1591" w:type="dxa"/>
            <w:noWrap w:val="0"/>
            <w:vAlign w:val="center"/>
          </w:tcPr>
          <w:p w14:paraId="4D2437FE">
            <w:pPr>
              <w:jc w:val="center"/>
              <w:rPr>
                <w:rFonts w:hint="eastAsia" w:ascii="宋体" w:hAnsi="宋体" w:cs="宋体"/>
                <w:szCs w:val="21"/>
              </w:rPr>
            </w:pPr>
            <w:r>
              <w:rPr>
                <w:rFonts w:hint="eastAsia" w:ascii="宋体" w:hAnsi="宋体" w:cs="宋体"/>
                <w:szCs w:val="21"/>
              </w:rPr>
              <w:t>现任职务</w:t>
            </w:r>
          </w:p>
        </w:tc>
        <w:tc>
          <w:tcPr>
            <w:tcW w:w="1342" w:type="dxa"/>
            <w:noWrap w:val="0"/>
            <w:vAlign w:val="center"/>
          </w:tcPr>
          <w:p w14:paraId="665F3755">
            <w:pPr>
              <w:jc w:val="center"/>
              <w:rPr>
                <w:rFonts w:hint="eastAsia" w:ascii="宋体" w:hAnsi="宋体" w:cs="宋体"/>
                <w:szCs w:val="21"/>
              </w:rPr>
            </w:pPr>
          </w:p>
        </w:tc>
        <w:tc>
          <w:tcPr>
            <w:tcW w:w="1560" w:type="dxa"/>
            <w:noWrap w:val="0"/>
            <w:vAlign w:val="center"/>
          </w:tcPr>
          <w:p w14:paraId="3F500BE0">
            <w:pPr>
              <w:jc w:val="center"/>
              <w:rPr>
                <w:rFonts w:hint="eastAsia" w:ascii="宋体" w:hAnsi="宋体" w:cs="宋体"/>
                <w:szCs w:val="21"/>
              </w:rPr>
            </w:pPr>
            <w:r>
              <w:rPr>
                <w:rFonts w:hint="eastAsia" w:ascii="宋体" w:hAnsi="宋体" w:cs="宋体"/>
                <w:szCs w:val="21"/>
              </w:rPr>
              <w:t>政治面貌</w:t>
            </w:r>
          </w:p>
        </w:tc>
        <w:tc>
          <w:tcPr>
            <w:tcW w:w="1308" w:type="dxa"/>
            <w:noWrap w:val="0"/>
            <w:vAlign w:val="center"/>
          </w:tcPr>
          <w:p w14:paraId="0A5DBE22">
            <w:pPr>
              <w:jc w:val="center"/>
              <w:rPr>
                <w:rFonts w:hint="eastAsia" w:ascii="宋体" w:hAnsi="宋体" w:cs="宋体"/>
                <w:szCs w:val="21"/>
              </w:rPr>
            </w:pPr>
          </w:p>
        </w:tc>
        <w:tc>
          <w:tcPr>
            <w:tcW w:w="1260" w:type="dxa"/>
            <w:noWrap w:val="0"/>
            <w:vAlign w:val="center"/>
          </w:tcPr>
          <w:p w14:paraId="6A6CB3FA">
            <w:pPr>
              <w:jc w:val="center"/>
              <w:rPr>
                <w:rFonts w:hint="eastAsia" w:ascii="宋体" w:hAnsi="宋体" w:cs="宋体"/>
                <w:szCs w:val="21"/>
              </w:rPr>
            </w:pPr>
            <w:r>
              <w:rPr>
                <w:rFonts w:hint="eastAsia" w:ascii="宋体" w:hAnsi="宋体" w:cs="宋体"/>
                <w:szCs w:val="21"/>
              </w:rPr>
              <w:t>技术职称</w:t>
            </w:r>
          </w:p>
        </w:tc>
        <w:tc>
          <w:tcPr>
            <w:tcW w:w="1722" w:type="dxa"/>
            <w:gridSpan w:val="2"/>
            <w:noWrap w:val="0"/>
            <w:vAlign w:val="center"/>
          </w:tcPr>
          <w:p w14:paraId="487C5357">
            <w:pPr>
              <w:jc w:val="center"/>
              <w:rPr>
                <w:rFonts w:hint="eastAsia" w:ascii="宋体" w:hAnsi="宋体" w:cs="宋体"/>
                <w:szCs w:val="21"/>
              </w:rPr>
            </w:pPr>
          </w:p>
        </w:tc>
      </w:tr>
      <w:tr w14:paraId="121B11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atLeast"/>
          <w:jc w:val="center"/>
        </w:trPr>
        <w:tc>
          <w:tcPr>
            <w:tcW w:w="1591" w:type="dxa"/>
            <w:noWrap w:val="0"/>
            <w:vAlign w:val="center"/>
          </w:tcPr>
          <w:p w14:paraId="5D8C2C9A">
            <w:pPr>
              <w:jc w:val="center"/>
              <w:rPr>
                <w:rFonts w:hint="eastAsia" w:ascii="宋体" w:hAnsi="宋体" w:cs="宋体"/>
                <w:szCs w:val="21"/>
              </w:rPr>
            </w:pPr>
            <w:r>
              <w:rPr>
                <w:rFonts w:hint="eastAsia" w:ascii="宋体" w:hAnsi="宋体" w:cs="宋体"/>
                <w:szCs w:val="21"/>
              </w:rPr>
              <w:t>毕业院校</w:t>
            </w:r>
          </w:p>
          <w:p w14:paraId="5C86F615">
            <w:pPr>
              <w:jc w:val="center"/>
              <w:rPr>
                <w:rFonts w:hint="eastAsia" w:ascii="宋体" w:hAnsi="宋体" w:cs="宋体"/>
                <w:szCs w:val="21"/>
              </w:rPr>
            </w:pPr>
            <w:r>
              <w:rPr>
                <w:rFonts w:hint="eastAsia" w:ascii="宋体" w:hAnsi="宋体" w:cs="宋体"/>
                <w:szCs w:val="21"/>
              </w:rPr>
              <w:t>及专业</w:t>
            </w:r>
          </w:p>
        </w:tc>
        <w:tc>
          <w:tcPr>
            <w:tcW w:w="1342" w:type="dxa"/>
            <w:noWrap w:val="0"/>
            <w:vAlign w:val="center"/>
          </w:tcPr>
          <w:p w14:paraId="01472BA0">
            <w:pPr>
              <w:jc w:val="center"/>
              <w:rPr>
                <w:rFonts w:hint="eastAsia" w:ascii="宋体" w:hAnsi="宋体" w:cs="宋体"/>
                <w:szCs w:val="21"/>
              </w:rPr>
            </w:pPr>
          </w:p>
        </w:tc>
        <w:tc>
          <w:tcPr>
            <w:tcW w:w="1560" w:type="dxa"/>
            <w:noWrap w:val="0"/>
            <w:vAlign w:val="center"/>
          </w:tcPr>
          <w:p w14:paraId="10B76302">
            <w:pPr>
              <w:jc w:val="center"/>
              <w:rPr>
                <w:rFonts w:hint="eastAsia" w:ascii="宋体" w:hAnsi="宋体" w:cs="宋体"/>
                <w:szCs w:val="21"/>
              </w:rPr>
            </w:pPr>
            <w:r>
              <w:rPr>
                <w:rFonts w:hint="eastAsia" w:ascii="宋体" w:hAnsi="宋体" w:cs="宋体"/>
                <w:szCs w:val="21"/>
              </w:rPr>
              <w:t>毕业时间</w:t>
            </w:r>
          </w:p>
        </w:tc>
        <w:tc>
          <w:tcPr>
            <w:tcW w:w="1308" w:type="dxa"/>
            <w:noWrap w:val="0"/>
            <w:vAlign w:val="center"/>
          </w:tcPr>
          <w:p w14:paraId="1B290BA6">
            <w:pPr>
              <w:jc w:val="center"/>
              <w:rPr>
                <w:rFonts w:hint="eastAsia" w:ascii="宋体" w:hAnsi="宋体" w:cs="宋体"/>
                <w:szCs w:val="21"/>
              </w:rPr>
            </w:pPr>
          </w:p>
        </w:tc>
        <w:tc>
          <w:tcPr>
            <w:tcW w:w="1260" w:type="dxa"/>
            <w:noWrap w:val="0"/>
            <w:vAlign w:val="center"/>
          </w:tcPr>
          <w:p w14:paraId="27541B31">
            <w:pPr>
              <w:jc w:val="center"/>
              <w:rPr>
                <w:rFonts w:hint="eastAsia" w:ascii="宋体" w:hAnsi="宋体" w:cs="宋体"/>
                <w:szCs w:val="21"/>
              </w:rPr>
            </w:pPr>
            <w:r>
              <w:rPr>
                <w:rFonts w:hint="eastAsia" w:ascii="宋体" w:hAnsi="宋体" w:cs="宋体"/>
                <w:szCs w:val="21"/>
              </w:rPr>
              <w:t>最高学历</w:t>
            </w:r>
          </w:p>
        </w:tc>
        <w:tc>
          <w:tcPr>
            <w:tcW w:w="1722" w:type="dxa"/>
            <w:gridSpan w:val="2"/>
            <w:noWrap w:val="0"/>
            <w:vAlign w:val="center"/>
          </w:tcPr>
          <w:p w14:paraId="6BDC9E36">
            <w:pPr>
              <w:jc w:val="center"/>
              <w:rPr>
                <w:rFonts w:hint="eastAsia" w:ascii="宋体" w:hAnsi="宋体" w:cs="宋体"/>
                <w:szCs w:val="21"/>
              </w:rPr>
            </w:pPr>
          </w:p>
        </w:tc>
      </w:tr>
      <w:tr w14:paraId="2F3295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atLeast"/>
          <w:jc w:val="center"/>
        </w:trPr>
        <w:tc>
          <w:tcPr>
            <w:tcW w:w="1591" w:type="dxa"/>
            <w:vMerge w:val="restart"/>
            <w:noWrap w:val="0"/>
            <w:vAlign w:val="center"/>
          </w:tcPr>
          <w:p w14:paraId="4D6B8D9C">
            <w:pPr>
              <w:jc w:val="center"/>
              <w:rPr>
                <w:rFonts w:hint="eastAsia" w:ascii="宋体" w:hAnsi="宋体" w:cs="宋体"/>
                <w:szCs w:val="21"/>
              </w:rPr>
            </w:pPr>
            <w:r>
              <w:rPr>
                <w:rFonts w:hint="eastAsia" w:ascii="宋体" w:hAnsi="宋体" w:cs="宋体"/>
                <w:szCs w:val="21"/>
              </w:rPr>
              <w:t>专业技术证书及证书号</w:t>
            </w:r>
          </w:p>
        </w:tc>
        <w:tc>
          <w:tcPr>
            <w:tcW w:w="1342" w:type="dxa"/>
            <w:noWrap w:val="0"/>
            <w:vAlign w:val="center"/>
          </w:tcPr>
          <w:p w14:paraId="1967EBE8">
            <w:pPr>
              <w:jc w:val="center"/>
              <w:rPr>
                <w:rFonts w:hint="eastAsia" w:ascii="宋体" w:hAnsi="宋体" w:cs="宋体"/>
                <w:szCs w:val="21"/>
              </w:rPr>
            </w:pPr>
            <w:r>
              <w:rPr>
                <w:rFonts w:hint="eastAsia" w:ascii="宋体" w:hAnsi="宋体" w:cs="宋体"/>
                <w:szCs w:val="21"/>
              </w:rPr>
              <w:t>序号</w:t>
            </w:r>
          </w:p>
        </w:tc>
        <w:tc>
          <w:tcPr>
            <w:tcW w:w="2868" w:type="dxa"/>
            <w:gridSpan w:val="2"/>
            <w:noWrap w:val="0"/>
            <w:vAlign w:val="center"/>
          </w:tcPr>
          <w:p w14:paraId="3AE93F0C">
            <w:pPr>
              <w:jc w:val="center"/>
              <w:rPr>
                <w:rFonts w:hint="eastAsia" w:ascii="宋体" w:hAnsi="宋体" w:cs="宋体"/>
                <w:szCs w:val="21"/>
              </w:rPr>
            </w:pPr>
            <w:r>
              <w:rPr>
                <w:rFonts w:hint="eastAsia" w:ascii="宋体" w:hAnsi="宋体" w:cs="宋体"/>
                <w:szCs w:val="21"/>
              </w:rPr>
              <w:t>证书名称</w:t>
            </w:r>
          </w:p>
        </w:tc>
        <w:tc>
          <w:tcPr>
            <w:tcW w:w="2982" w:type="dxa"/>
            <w:gridSpan w:val="3"/>
            <w:noWrap w:val="0"/>
            <w:vAlign w:val="center"/>
          </w:tcPr>
          <w:p w14:paraId="04A2571F">
            <w:pPr>
              <w:jc w:val="center"/>
              <w:rPr>
                <w:rFonts w:hint="eastAsia" w:ascii="宋体" w:hAnsi="宋体" w:cs="宋体"/>
                <w:szCs w:val="21"/>
              </w:rPr>
            </w:pPr>
            <w:r>
              <w:rPr>
                <w:rFonts w:hint="eastAsia" w:ascii="宋体" w:hAnsi="宋体" w:cs="宋体"/>
                <w:szCs w:val="21"/>
              </w:rPr>
              <w:t>证书号</w:t>
            </w:r>
          </w:p>
        </w:tc>
      </w:tr>
      <w:tr w14:paraId="505656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6" w:hRule="atLeast"/>
          <w:jc w:val="center"/>
        </w:trPr>
        <w:tc>
          <w:tcPr>
            <w:tcW w:w="1591" w:type="dxa"/>
            <w:vMerge w:val="continue"/>
            <w:noWrap w:val="0"/>
            <w:vAlign w:val="center"/>
          </w:tcPr>
          <w:p w14:paraId="38536A24">
            <w:pPr>
              <w:jc w:val="center"/>
              <w:rPr>
                <w:rFonts w:hint="eastAsia" w:ascii="宋体" w:hAnsi="宋体" w:cs="宋体"/>
                <w:szCs w:val="21"/>
              </w:rPr>
            </w:pPr>
          </w:p>
        </w:tc>
        <w:tc>
          <w:tcPr>
            <w:tcW w:w="1342" w:type="dxa"/>
            <w:noWrap w:val="0"/>
            <w:vAlign w:val="center"/>
          </w:tcPr>
          <w:p w14:paraId="7C8143BF">
            <w:pPr>
              <w:jc w:val="center"/>
              <w:rPr>
                <w:rFonts w:hint="eastAsia" w:ascii="宋体" w:hAnsi="宋体" w:cs="宋体"/>
                <w:szCs w:val="21"/>
              </w:rPr>
            </w:pPr>
          </w:p>
        </w:tc>
        <w:tc>
          <w:tcPr>
            <w:tcW w:w="2868" w:type="dxa"/>
            <w:gridSpan w:val="2"/>
            <w:noWrap w:val="0"/>
            <w:vAlign w:val="center"/>
          </w:tcPr>
          <w:p w14:paraId="1ADDCE39">
            <w:pPr>
              <w:jc w:val="center"/>
              <w:rPr>
                <w:rFonts w:hint="eastAsia" w:ascii="宋体" w:hAnsi="宋体" w:cs="宋体"/>
                <w:szCs w:val="21"/>
              </w:rPr>
            </w:pPr>
          </w:p>
        </w:tc>
        <w:tc>
          <w:tcPr>
            <w:tcW w:w="2982" w:type="dxa"/>
            <w:gridSpan w:val="3"/>
            <w:noWrap w:val="0"/>
            <w:vAlign w:val="center"/>
          </w:tcPr>
          <w:p w14:paraId="0A3935D7">
            <w:pPr>
              <w:jc w:val="center"/>
              <w:rPr>
                <w:rFonts w:hint="eastAsia" w:ascii="宋体" w:hAnsi="宋体" w:cs="宋体"/>
                <w:szCs w:val="21"/>
              </w:rPr>
            </w:pPr>
          </w:p>
        </w:tc>
      </w:tr>
      <w:tr w14:paraId="72F548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0" w:hRule="atLeast"/>
          <w:jc w:val="center"/>
        </w:trPr>
        <w:tc>
          <w:tcPr>
            <w:tcW w:w="1591" w:type="dxa"/>
            <w:vMerge w:val="continue"/>
            <w:noWrap w:val="0"/>
            <w:vAlign w:val="center"/>
          </w:tcPr>
          <w:p w14:paraId="7F383ED9">
            <w:pPr>
              <w:jc w:val="center"/>
              <w:rPr>
                <w:rFonts w:hint="eastAsia" w:ascii="宋体" w:hAnsi="宋体" w:cs="宋体"/>
                <w:szCs w:val="21"/>
              </w:rPr>
            </w:pPr>
          </w:p>
        </w:tc>
        <w:tc>
          <w:tcPr>
            <w:tcW w:w="1342" w:type="dxa"/>
            <w:noWrap w:val="0"/>
            <w:vAlign w:val="center"/>
          </w:tcPr>
          <w:p w14:paraId="4C35CD4C">
            <w:pPr>
              <w:jc w:val="center"/>
              <w:rPr>
                <w:rFonts w:hint="eastAsia" w:ascii="宋体" w:hAnsi="宋体" w:cs="宋体"/>
                <w:szCs w:val="21"/>
              </w:rPr>
            </w:pPr>
          </w:p>
        </w:tc>
        <w:tc>
          <w:tcPr>
            <w:tcW w:w="2868" w:type="dxa"/>
            <w:gridSpan w:val="2"/>
            <w:noWrap w:val="0"/>
            <w:vAlign w:val="center"/>
          </w:tcPr>
          <w:p w14:paraId="2C06291D">
            <w:pPr>
              <w:jc w:val="center"/>
              <w:rPr>
                <w:rFonts w:hint="eastAsia" w:ascii="宋体" w:hAnsi="宋体" w:cs="宋体"/>
                <w:szCs w:val="21"/>
              </w:rPr>
            </w:pPr>
          </w:p>
        </w:tc>
        <w:tc>
          <w:tcPr>
            <w:tcW w:w="2982" w:type="dxa"/>
            <w:gridSpan w:val="3"/>
            <w:noWrap w:val="0"/>
            <w:vAlign w:val="center"/>
          </w:tcPr>
          <w:p w14:paraId="78F39061">
            <w:pPr>
              <w:jc w:val="center"/>
              <w:rPr>
                <w:rFonts w:hint="eastAsia" w:ascii="宋体" w:hAnsi="宋体" w:cs="宋体"/>
                <w:szCs w:val="21"/>
              </w:rPr>
            </w:pPr>
          </w:p>
        </w:tc>
      </w:tr>
      <w:tr w14:paraId="577618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4" w:hRule="atLeast"/>
          <w:jc w:val="center"/>
        </w:trPr>
        <w:tc>
          <w:tcPr>
            <w:tcW w:w="1591" w:type="dxa"/>
            <w:vMerge w:val="continue"/>
            <w:noWrap w:val="0"/>
            <w:vAlign w:val="center"/>
          </w:tcPr>
          <w:p w14:paraId="5481CF27">
            <w:pPr>
              <w:jc w:val="center"/>
              <w:rPr>
                <w:rFonts w:hint="eastAsia" w:ascii="宋体" w:hAnsi="宋体" w:cs="宋体"/>
                <w:szCs w:val="21"/>
              </w:rPr>
            </w:pPr>
          </w:p>
        </w:tc>
        <w:tc>
          <w:tcPr>
            <w:tcW w:w="1342" w:type="dxa"/>
            <w:noWrap w:val="0"/>
            <w:vAlign w:val="center"/>
          </w:tcPr>
          <w:p w14:paraId="224A57C0">
            <w:pPr>
              <w:jc w:val="center"/>
              <w:rPr>
                <w:rFonts w:hint="eastAsia" w:ascii="宋体" w:hAnsi="宋体" w:cs="宋体"/>
                <w:szCs w:val="21"/>
              </w:rPr>
            </w:pPr>
          </w:p>
        </w:tc>
        <w:tc>
          <w:tcPr>
            <w:tcW w:w="2868" w:type="dxa"/>
            <w:gridSpan w:val="2"/>
            <w:noWrap w:val="0"/>
            <w:vAlign w:val="center"/>
          </w:tcPr>
          <w:p w14:paraId="5912E8AF">
            <w:pPr>
              <w:jc w:val="center"/>
              <w:rPr>
                <w:rFonts w:hint="eastAsia" w:ascii="宋体" w:hAnsi="宋体" w:cs="宋体"/>
                <w:szCs w:val="21"/>
              </w:rPr>
            </w:pPr>
          </w:p>
        </w:tc>
        <w:tc>
          <w:tcPr>
            <w:tcW w:w="2982" w:type="dxa"/>
            <w:gridSpan w:val="3"/>
            <w:noWrap w:val="0"/>
            <w:vAlign w:val="center"/>
          </w:tcPr>
          <w:p w14:paraId="037ECC12">
            <w:pPr>
              <w:jc w:val="center"/>
              <w:rPr>
                <w:rFonts w:hint="eastAsia" w:ascii="宋体" w:hAnsi="宋体" w:cs="宋体"/>
                <w:szCs w:val="21"/>
              </w:rPr>
            </w:pPr>
          </w:p>
        </w:tc>
      </w:tr>
      <w:tr w14:paraId="1044D4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atLeast"/>
          <w:jc w:val="center"/>
        </w:trPr>
        <w:tc>
          <w:tcPr>
            <w:tcW w:w="1591" w:type="dxa"/>
            <w:noWrap w:val="0"/>
            <w:vAlign w:val="center"/>
          </w:tcPr>
          <w:p w14:paraId="5BE5418F">
            <w:pPr>
              <w:jc w:val="center"/>
              <w:rPr>
                <w:rFonts w:hint="eastAsia" w:ascii="宋体" w:hAnsi="宋体" w:cs="宋体"/>
                <w:szCs w:val="21"/>
              </w:rPr>
            </w:pPr>
            <w:r>
              <w:rPr>
                <w:rFonts w:hint="eastAsia" w:ascii="宋体" w:hAnsi="宋体" w:cs="宋体"/>
                <w:szCs w:val="21"/>
              </w:rPr>
              <w:t>本项目</w:t>
            </w:r>
          </w:p>
          <w:p w14:paraId="4D77EE54">
            <w:pPr>
              <w:jc w:val="center"/>
              <w:rPr>
                <w:rFonts w:hint="eastAsia" w:ascii="宋体" w:hAnsi="宋体" w:cs="宋体"/>
                <w:szCs w:val="21"/>
              </w:rPr>
            </w:pPr>
            <w:r>
              <w:rPr>
                <w:rFonts w:hint="eastAsia" w:ascii="宋体" w:hAnsi="宋体" w:cs="宋体"/>
                <w:szCs w:val="21"/>
              </w:rPr>
              <w:t>拟任岗位</w:t>
            </w:r>
          </w:p>
        </w:tc>
        <w:tc>
          <w:tcPr>
            <w:tcW w:w="1342" w:type="dxa"/>
            <w:noWrap w:val="0"/>
            <w:vAlign w:val="center"/>
          </w:tcPr>
          <w:p w14:paraId="359EF90C">
            <w:pPr>
              <w:jc w:val="center"/>
              <w:rPr>
                <w:rFonts w:hint="eastAsia" w:ascii="宋体" w:hAnsi="宋体" w:cs="宋体"/>
                <w:szCs w:val="21"/>
              </w:rPr>
            </w:pPr>
          </w:p>
        </w:tc>
        <w:tc>
          <w:tcPr>
            <w:tcW w:w="1560" w:type="dxa"/>
            <w:noWrap w:val="0"/>
            <w:vAlign w:val="center"/>
          </w:tcPr>
          <w:p w14:paraId="7B8F2E51">
            <w:pPr>
              <w:jc w:val="center"/>
              <w:rPr>
                <w:rFonts w:hint="eastAsia" w:ascii="宋体" w:hAnsi="宋体" w:cs="宋体"/>
                <w:szCs w:val="21"/>
              </w:rPr>
            </w:pPr>
            <w:r>
              <w:rPr>
                <w:rFonts w:hint="eastAsia" w:ascii="宋体" w:hAnsi="宋体" w:cs="宋体"/>
                <w:szCs w:val="21"/>
              </w:rPr>
              <w:t>为</w:t>
            </w:r>
            <w:r>
              <w:rPr>
                <w:rFonts w:hint="eastAsia" w:ascii="宋体" w:hAnsi="宋体" w:cs="宋体"/>
                <w:szCs w:val="21"/>
                <w:lang w:eastAsia="zh-CN"/>
              </w:rPr>
              <w:t>参选</w:t>
            </w:r>
            <w:r>
              <w:rPr>
                <w:rFonts w:hint="eastAsia" w:ascii="宋体" w:hAnsi="宋体" w:cs="宋体"/>
                <w:szCs w:val="21"/>
              </w:rPr>
              <w:t>人服务的时间（年）</w:t>
            </w:r>
          </w:p>
        </w:tc>
        <w:tc>
          <w:tcPr>
            <w:tcW w:w="1308" w:type="dxa"/>
            <w:noWrap w:val="0"/>
            <w:vAlign w:val="center"/>
          </w:tcPr>
          <w:p w14:paraId="07915AE0">
            <w:pPr>
              <w:jc w:val="center"/>
              <w:rPr>
                <w:rFonts w:hint="eastAsia" w:ascii="宋体" w:hAnsi="宋体" w:cs="宋体"/>
                <w:szCs w:val="21"/>
              </w:rPr>
            </w:pPr>
          </w:p>
        </w:tc>
        <w:tc>
          <w:tcPr>
            <w:tcW w:w="1260" w:type="dxa"/>
            <w:noWrap w:val="0"/>
            <w:vAlign w:val="center"/>
          </w:tcPr>
          <w:p w14:paraId="43ABBCE9">
            <w:pPr>
              <w:jc w:val="center"/>
              <w:rPr>
                <w:rFonts w:hint="eastAsia" w:ascii="宋体" w:hAnsi="宋体" w:cs="宋体"/>
                <w:szCs w:val="21"/>
              </w:rPr>
            </w:pPr>
            <w:r>
              <w:rPr>
                <w:rFonts w:hint="eastAsia" w:ascii="宋体" w:hAnsi="宋体" w:cs="宋体"/>
                <w:szCs w:val="21"/>
              </w:rPr>
              <w:t>工作年限</w:t>
            </w:r>
          </w:p>
        </w:tc>
        <w:tc>
          <w:tcPr>
            <w:tcW w:w="1722" w:type="dxa"/>
            <w:gridSpan w:val="2"/>
            <w:noWrap w:val="0"/>
            <w:vAlign w:val="center"/>
          </w:tcPr>
          <w:p w14:paraId="7737BF13">
            <w:pPr>
              <w:jc w:val="center"/>
              <w:rPr>
                <w:rFonts w:hint="eastAsia" w:ascii="宋体" w:hAnsi="宋体" w:cs="宋体"/>
                <w:szCs w:val="21"/>
              </w:rPr>
            </w:pPr>
          </w:p>
        </w:tc>
      </w:tr>
      <w:tr w14:paraId="7C009F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atLeast"/>
          <w:jc w:val="center"/>
        </w:trPr>
        <w:tc>
          <w:tcPr>
            <w:tcW w:w="8783" w:type="dxa"/>
            <w:gridSpan w:val="7"/>
            <w:noWrap w:val="0"/>
            <w:vAlign w:val="center"/>
          </w:tcPr>
          <w:p w14:paraId="008A3449">
            <w:pPr>
              <w:jc w:val="center"/>
              <w:rPr>
                <w:rFonts w:hint="eastAsia" w:ascii="宋体" w:hAnsi="宋体" w:cs="宋体"/>
                <w:szCs w:val="21"/>
              </w:rPr>
            </w:pPr>
            <w:r>
              <w:rPr>
                <w:rFonts w:hint="eastAsia" w:ascii="宋体" w:hAnsi="宋体" w:cs="宋体"/>
                <w:szCs w:val="21"/>
              </w:rPr>
              <w:t>相关专业经历与工作经验</w:t>
            </w:r>
          </w:p>
        </w:tc>
      </w:tr>
      <w:tr w14:paraId="56D0E0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56" w:hRule="atLeast"/>
          <w:jc w:val="center"/>
        </w:trPr>
        <w:tc>
          <w:tcPr>
            <w:tcW w:w="1591" w:type="dxa"/>
            <w:noWrap w:val="0"/>
            <w:vAlign w:val="center"/>
          </w:tcPr>
          <w:p w14:paraId="41F19AA3">
            <w:pPr>
              <w:spacing w:line="360" w:lineRule="auto"/>
              <w:jc w:val="center"/>
              <w:rPr>
                <w:rFonts w:hint="eastAsia" w:ascii="宋体" w:hAnsi="宋体" w:cs="宋体"/>
                <w:szCs w:val="21"/>
              </w:rPr>
            </w:pPr>
            <w:r>
              <w:rPr>
                <w:rFonts w:hint="eastAsia" w:ascii="宋体" w:hAnsi="宋体" w:cs="宋体"/>
                <w:szCs w:val="21"/>
              </w:rPr>
              <w:t>时间</w:t>
            </w:r>
          </w:p>
        </w:tc>
        <w:tc>
          <w:tcPr>
            <w:tcW w:w="2902" w:type="dxa"/>
            <w:gridSpan w:val="2"/>
            <w:noWrap w:val="0"/>
            <w:vAlign w:val="center"/>
          </w:tcPr>
          <w:p w14:paraId="62DFE24C">
            <w:pPr>
              <w:spacing w:line="360" w:lineRule="auto"/>
              <w:jc w:val="center"/>
              <w:rPr>
                <w:rFonts w:hint="eastAsia" w:ascii="宋体" w:hAnsi="宋体" w:cs="宋体"/>
                <w:szCs w:val="21"/>
              </w:rPr>
            </w:pPr>
            <w:r>
              <w:rPr>
                <w:rFonts w:hint="eastAsia" w:ascii="宋体" w:hAnsi="宋体" w:cs="宋体"/>
                <w:szCs w:val="21"/>
              </w:rPr>
              <w:t>参加过的同类项目</w:t>
            </w:r>
          </w:p>
        </w:tc>
        <w:tc>
          <w:tcPr>
            <w:tcW w:w="2824" w:type="dxa"/>
            <w:gridSpan w:val="3"/>
            <w:noWrap w:val="0"/>
            <w:vAlign w:val="center"/>
          </w:tcPr>
          <w:p w14:paraId="68C4BCB2">
            <w:pPr>
              <w:spacing w:line="360" w:lineRule="auto"/>
              <w:jc w:val="center"/>
              <w:rPr>
                <w:rFonts w:hint="eastAsia" w:ascii="宋体" w:hAnsi="宋体" w:cs="宋体"/>
                <w:szCs w:val="21"/>
              </w:rPr>
            </w:pPr>
            <w:r>
              <w:rPr>
                <w:rFonts w:hint="eastAsia" w:ascii="宋体" w:hAnsi="宋体" w:cs="宋体"/>
                <w:szCs w:val="21"/>
              </w:rPr>
              <w:t>担任职务</w:t>
            </w:r>
          </w:p>
        </w:tc>
        <w:tc>
          <w:tcPr>
            <w:tcW w:w="1466" w:type="dxa"/>
            <w:noWrap w:val="0"/>
            <w:vAlign w:val="center"/>
          </w:tcPr>
          <w:p w14:paraId="7100ED84">
            <w:pPr>
              <w:spacing w:line="360" w:lineRule="auto"/>
              <w:jc w:val="center"/>
              <w:rPr>
                <w:rFonts w:hint="eastAsia" w:ascii="宋体" w:hAnsi="宋体" w:cs="宋体"/>
                <w:szCs w:val="21"/>
              </w:rPr>
            </w:pPr>
            <w:r>
              <w:rPr>
                <w:rFonts w:hint="eastAsia" w:ascii="宋体" w:hAnsi="宋体" w:cs="宋体"/>
                <w:szCs w:val="21"/>
              </w:rPr>
              <w:t>发包人及联系电话</w:t>
            </w:r>
          </w:p>
        </w:tc>
      </w:tr>
      <w:tr w14:paraId="4F177D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6" w:hRule="atLeast"/>
          <w:jc w:val="center"/>
        </w:trPr>
        <w:tc>
          <w:tcPr>
            <w:tcW w:w="1591" w:type="dxa"/>
            <w:noWrap w:val="0"/>
            <w:vAlign w:val="center"/>
          </w:tcPr>
          <w:p w14:paraId="1A563EB5">
            <w:pPr>
              <w:jc w:val="center"/>
              <w:rPr>
                <w:rFonts w:hint="eastAsia" w:ascii="宋体" w:hAnsi="宋体" w:cs="宋体"/>
                <w:szCs w:val="21"/>
              </w:rPr>
            </w:pPr>
          </w:p>
        </w:tc>
        <w:tc>
          <w:tcPr>
            <w:tcW w:w="2902" w:type="dxa"/>
            <w:gridSpan w:val="2"/>
            <w:noWrap w:val="0"/>
            <w:vAlign w:val="center"/>
          </w:tcPr>
          <w:p w14:paraId="4042F716">
            <w:pPr>
              <w:jc w:val="center"/>
              <w:rPr>
                <w:rFonts w:hint="eastAsia" w:ascii="宋体" w:hAnsi="宋体" w:cs="宋体"/>
                <w:szCs w:val="21"/>
              </w:rPr>
            </w:pPr>
          </w:p>
        </w:tc>
        <w:tc>
          <w:tcPr>
            <w:tcW w:w="2824" w:type="dxa"/>
            <w:gridSpan w:val="3"/>
            <w:noWrap w:val="0"/>
            <w:vAlign w:val="center"/>
          </w:tcPr>
          <w:p w14:paraId="044E50BE">
            <w:pPr>
              <w:jc w:val="center"/>
              <w:rPr>
                <w:rFonts w:hint="eastAsia" w:ascii="宋体" w:hAnsi="宋体" w:cs="宋体"/>
                <w:szCs w:val="21"/>
              </w:rPr>
            </w:pPr>
          </w:p>
        </w:tc>
        <w:tc>
          <w:tcPr>
            <w:tcW w:w="1466" w:type="dxa"/>
            <w:noWrap w:val="0"/>
            <w:vAlign w:val="center"/>
          </w:tcPr>
          <w:p w14:paraId="4F6A883D">
            <w:pPr>
              <w:jc w:val="center"/>
              <w:rPr>
                <w:rFonts w:hint="eastAsia" w:ascii="宋体" w:hAnsi="宋体" w:cs="宋体"/>
                <w:szCs w:val="21"/>
              </w:rPr>
            </w:pPr>
          </w:p>
        </w:tc>
      </w:tr>
      <w:tr w14:paraId="745276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4" w:hRule="atLeast"/>
          <w:jc w:val="center"/>
        </w:trPr>
        <w:tc>
          <w:tcPr>
            <w:tcW w:w="1591" w:type="dxa"/>
            <w:noWrap w:val="0"/>
            <w:vAlign w:val="center"/>
          </w:tcPr>
          <w:p w14:paraId="3FB1CC7A">
            <w:pPr>
              <w:jc w:val="center"/>
              <w:rPr>
                <w:rFonts w:hint="eastAsia" w:ascii="宋体" w:hAnsi="宋体" w:cs="宋体"/>
                <w:szCs w:val="21"/>
              </w:rPr>
            </w:pPr>
          </w:p>
        </w:tc>
        <w:tc>
          <w:tcPr>
            <w:tcW w:w="2902" w:type="dxa"/>
            <w:gridSpan w:val="2"/>
            <w:noWrap w:val="0"/>
            <w:vAlign w:val="center"/>
          </w:tcPr>
          <w:p w14:paraId="45B88502">
            <w:pPr>
              <w:jc w:val="center"/>
              <w:rPr>
                <w:rFonts w:hint="eastAsia" w:ascii="宋体" w:hAnsi="宋体" w:cs="宋体"/>
                <w:szCs w:val="21"/>
              </w:rPr>
            </w:pPr>
          </w:p>
        </w:tc>
        <w:tc>
          <w:tcPr>
            <w:tcW w:w="2824" w:type="dxa"/>
            <w:gridSpan w:val="3"/>
            <w:noWrap w:val="0"/>
            <w:vAlign w:val="center"/>
          </w:tcPr>
          <w:p w14:paraId="570101D0">
            <w:pPr>
              <w:jc w:val="center"/>
              <w:rPr>
                <w:rFonts w:hint="eastAsia" w:ascii="宋体" w:hAnsi="宋体" w:cs="宋体"/>
                <w:szCs w:val="21"/>
              </w:rPr>
            </w:pPr>
          </w:p>
        </w:tc>
        <w:tc>
          <w:tcPr>
            <w:tcW w:w="1466" w:type="dxa"/>
            <w:noWrap w:val="0"/>
            <w:vAlign w:val="center"/>
          </w:tcPr>
          <w:p w14:paraId="1C1290C3">
            <w:pPr>
              <w:jc w:val="center"/>
              <w:rPr>
                <w:rFonts w:hint="eastAsia" w:ascii="宋体" w:hAnsi="宋体" w:cs="宋体"/>
                <w:szCs w:val="21"/>
              </w:rPr>
            </w:pPr>
          </w:p>
        </w:tc>
      </w:tr>
    </w:tbl>
    <w:p w14:paraId="7D326D99">
      <w:pPr>
        <w:spacing w:line="360" w:lineRule="auto"/>
        <w:ind w:left="437" w:leftChars="208" w:firstLine="2"/>
        <w:rPr>
          <w:rFonts w:hint="eastAsia" w:ascii="宋体" w:hAnsi="宋体" w:cs="宋体"/>
          <w:color w:val="000000"/>
          <w:sz w:val="24"/>
          <w:szCs w:val="24"/>
        </w:rPr>
      </w:pPr>
      <w:r>
        <w:rPr>
          <w:rFonts w:hint="eastAsia" w:ascii="宋体" w:hAnsi="宋体" w:cs="宋体"/>
          <w:szCs w:val="21"/>
        </w:rPr>
        <w:t>注：本表后应附所投人员的相关资料复印件（若有相关验收证明需一并提供）等</w:t>
      </w:r>
      <w:r>
        <w:rPr>
          <w:rFonts w:hint="eastAsia" w:ascii="宋体" w:hAnsi="宋体" w:cs="宋体"/>
          <w:szCs w:val="21"/>
          <w:lang w:eastAsia="zh-CN"/>
        </w:rPr>
        <w:t>。</w:t>
      </w:r>
    </w:p>
    <w:p w14:paraId="2B9017C8">
      <w:pPr>
        <w:spacing w:line="360" w:lineRule="auto"/>
        <w:ind w:firstLine="420" w:firstLineChars="200"/>
        <w:rPr>
          <w:rFonts w:hint="eastAsia" w:ascii="宋体" w:hAnsi="宋体" w:cs="宋体"/>
          <w:color w:val="000000"/>
          <w:szCs w:val="21"/>
          <w:u w:val="single"/>
        </w:rPr>
      </w:pPr>
    </w:p>
    <w:p w14:paraId="1A98E81B">
      <w:pPr>
        <w:spacing w:line="360" w:lineRule="auto"/>
        <w:rPr>
          <w:rFonts w:hint="eastAsia" w:ascii="宋体" w:hAnsi="宋体" w:cs="宋体"/>
          <w:color w:val="000000"/>
          <w:szCs w:val="21"/>
        </w:rPr>
      </w:pPr>
    </w:p>
    <w:p w14:paraId="37D1118A">
      <w:pPr>
        <w:spacing w:line="360" w:lineRule="auto"/>
        <w:ind w:firstLine="403" w:firstLineChars="192"/>
        <w:jc w:val="right"/>
        <w:rPr>
          <w:rFonts w:hint="eastAsia" w:ascii="宋体" w:hAnsi="宋体" w:cs="宋体"/>
          <w:color w:val="000000"/>
          <w:szCs w:val="21"/>
          <w:u w:val="single"/>
        </w:rPr>
      </w:pPr>
      <w:r>
        <w:rPr>
          <w:rFonts w:hint="eastAsia" w:ascii="宋体" w:hAnsi="宋体" w:cs="宋体"/>
          <w:color w:val="000000"/>
          <w:szCs w:val="21"/>
          <w:lang w:val="en-US" w:eastAsia="zh-CN"/>
        </w:rPr>
        <w:t>参选</w:t>
      </w:r>
      <w:r>
        <w:rPr>
          <w:rFonts w:hint="eastAsia" w:ascii="宋体" w:hAnsi="宋体" w:cs="宋体"/>
          <w:color w:val="000000"/>
          <w:szCs w:val="21"/>
        </w:rPr>
        <w:t>人：</w:t>
      </w:r>
      <w:r>
        <w:rPr>
          <w:rFonts w:hint="eastAsia" w:ascii="宋体" w:hAnsi="宋体" w:cs="宋体"/>
          <w:color w:val="000000"/>
          <w:szCs w:val="21"/>
          <w:u w:val="single"/>
        </w:rPr>
        <w:t xml:space="preserve">                       （盖章） </w:t>
      </w:r>
    </w:p>
    <w:p w14:paraId="3EA685CE">
      <w:pPr>
        <w:wordWrap w:val="0"/>
        <w:spacing w:line="360" w:lineRule="auto"/>
        <w:ind w:firstLine="403" w:firstLineChars="192"/>
        <w:jc w:val="right"/>
        <w:rPr>
          <w:rFonts w:hint="eastAsia" w:ascii="宋体" w:hAnsi="宋体" w:cs="宋体"/>
          <w:color w:val="000000"/>
          <w:szCs w:val="21"/>
        </w:rPr>
      </w:pPr>
      <w:r>
        <w:rPr>
          <w:rFonts w:hint="eastAsia" w:ascii="宋体" w:hAnsi="宋体" w:cs="宋体"/>
          <w:color w:val="000000"/>
          <w:szCs w:val="21"/>
        </w:rPr>
        <w:t>法定代表人或委托代理人：</w:t>
      </w:r>
      <w:r>
        <w:rPr>
          <w:rFonts w:hint="eastAsia" w:ascii="宋体" w:hAnsi="宋体" w:cs="宋体"/>
          <w:color w:val="000000"/>
          <w:szCs w:val="21"/>
          <w:u w:val="single"/>
        </w:rPr>
        <w:t>（签字或盖章）</w:t>
      </w:r>
      <w:r>
        <w:rPr>
          <w:rFonts w:hint="eastAsia" w:ascii="宋体" w:hAnsi="宋体" w:cs="宋体"/>
          <w:color w:val="000000"/>
          <w:szCs w:val="21"/>
          <w:u w:val="single"/>
          <w:lang w:val="en-US" w:eastAsia="zh-CN"/>
        </w:rPr>
        <w:t xml:space="preserve"> </w:t>
      </w:r>
      <w:r>
        <w:rPr>
          <w:rFonts w:hint="eastAsia" w:ascii="宋体" w:hAnsi="宋体" w:cs="宋体"/>
          <w:color w:val="000000"/>
          <w:szCs w:val="21"/>
          <w:u w:val="single"/>
        </w:rPr>
        <w:t xml:space="preserve"> </w:t>
      </w:r>
    </w:p>
    <w:p w14:paraId="53A8F127">
      <w:pPr>
        <w:ind w:firstLine="480"/>
        <w:jc w:val="right"/>
        <w:rPr>
          <w:rFonts w:hint="eastAsia" w:ascii="宋体" w:hAnsi="宋体" w:cs="宋体"/>
          <w:color w:val="000000"/>
          <w:szCs w:val="21"/>
        </w:rPr>
      </w:pPr>
      <w:r>
        <w:rPr>
          <w:rFonts w:hint="eastAsia" w:ascii="宋体" w:hAnsi="宋体" w:cs="宋体"/>
          <w:color w:val="000000"/>
          <w:szCs w:val="21"/>
        </w:rPr>
        <w:t>日      期：</w:t>
      </w:r>
      <w:r>
        <w:rPr>
          <w:rFonts w:hint="eastAsia" w:ascii="宋体" w:hAnsi="宋体" w:cs="宋体"/>
          <w:color w:val="000000"/>
          <w:szCs w:val="21"/>
          <w:u w:val="single"/>
        </w:rPr>
        <w:t xml:space="preserve">         </w:t>
      </w:r>
      <w:r>
        <w:rPr>
          <w:rFonts w:hint="eastAsia" w:ascii="宋体" w:hAnsi="宋体" w:cs="宋体"/>
          <w:color w:val="000000"/>
          <w:szCs w:val="21"/>
        </w:rPr>
        <w:t>年</w:t>
      </w:r>
      <w:r>
        <w:rPr>
          <w:rFonts w:hint="eastAsia" w:ascii="宋体" w:hAnsi="宋体" w:cs="宋体"/>
          <w:color w:val="000000"/>
          <w:szCs w:val="21"/>
          <w:u w:val="single"/>
        </w:rPr>
        <w:t xml:space="preserve">      </w:t>
      </w:r>
      <w:r>
        <w:rPr>
          <w:rFonts w:hint="eastAsia" w:ascii="宋体" w:hAnsi="宋体" w:cs="宋体"/>
          <w:color w:val="000000"/>
          <w:szCs w:val="21"/>
        </w:rPr>
        <w:t>月</w:t>
      </w:r>
      <w:r>
        <w:rPr>
          <w:rFonts w:hint="eastAsia" w:ascii="宋体" w:hAnsi="宋体" w:cs="宋体"/>
          <w:color w:val="000000"/>
          <w:szCs w:val="21"/>
          <w:u w:val="single"/>
        </w:rPr>
        <w:t xml:space="preserve">      </w:t>
      </w:r>
      <w:r>
        <w:rPr>
          <w:rFonts w:hint="eastAsia" w:ascii="宋体" w:hAnsi="宋体" w:cs="宋体"/>
          <w:color w:val="000000"/>
          <w:szCs w:val="21"/>
        </w:rPr>
        <w:t>日</w:t>
      </w:r>
    </w:p>
    <w:p w14:paraId="62328493">
      <w:pPr>
        <w:spacing w:line="360" w:lineRule="auto"/>
        <w:ind w:firstLine="403" w:firstLineChars="192"/>
        <w:rPr>
          <w:rFonts w:ascii="宋体" w:hAnsi="宋体" w:cs="宋体"/>
          <w:color w:val="000000"/>
          <w:highlight w:val="none"/>
        </w:rPr>
      </w:pPr>
    </w:p>
    <w:p w14:paraId="5EE755E0">
      <w:pPr>
        <w:spacing w:line="360" w:lineRule="auto"/>
        <w:ind w:firstLine="403" w:firstLineChars="192"/>
        <w:rPr>
          <w:rFonts w:ascii="宋体" w:hAnsi="宋体" w:cs="宋体"/>
          <w:color w:val="000000"/>
          <w:highlight w:val="none"/>
        </w:rPr>
      </w:pPr>
    </w:p>
    <w:p w14:paraId="25C27136">
      <w:pPr>
        <w:bidi w:val="0"/>
        <w:rPr>
          <w:rFonts w:hint="eastAsia" w:ascii="宋体" w:hAnsi="宋体" w:cs="宋体"/>
          <w:color w:val="000000"/>
        </w:rPr>
      </w:pPr>
    </w:p>
    <w:p w14:paraId="29E8541F">
      <w:pPr>
        <w:spacing w:line="400" w:lineRule="exact"/>
        <w:ind w:left="0" w:leftChars="0" w:firstLine="420" w:firstLineChars="200"/>
        <w:rPr>
          <w:rFonts w:hint="eastAsia" w:ascii="宋体" w:hAnsi="宋体" w:eastAsia="宋体" w:cs="宋体"/>
          <w:color w:val="000000"/>
        </w:rPr>
      </w:pPr>
    </w:p>
    <w:p w14:paraId="2FA538C4">
      <w:pPr>
        <w:spacing w:line="400" w:lineRule="exact"/>
        <w:ind w:left="0" w:leftChars="0" w:firstLine="420" w:firstLineChars="200"/>
        <w:rPr>
          <w:rFonts w:hint="eastAsia" w:ascii="宋体" w:hAnsi="宋体" w:eastAsia="宋体" w:cs="宋体"/>
          <w:color w:val="000000"/>
        </w:rPr>
      </w:pPr>
    </w:p>
    <w:p w14:paraId="628075D8">
      <w:pPr>
        <w:pStyle w:val="7"/>
        <w:spacing w:line="360" w:lineRule="auto"/>
        <w:rPr>
          <w:rFonts w:hint="eastAsia" w:ascii="宋体" w:hAnsi="宋体" w:eastAsia="宋体" w:cs="宋体"/>
          <w:color w:val="000000"/>
        </w:rPr>
      </w:pPr>
      <w:r>
        <w:rPr>
          <w:rFonts w:hint="eastAsia" w:ascii="宋体" w:hAnsi="宋体" w:eastAsia="宋体" w:cs="宋体"/>
          <w:color w:val="000000"/>
        </w:rPr>
        <w:br w:type="page"/>
      </w:r>
      <w:r>
        <w:rPr>
          <w:rFonts w:hint="eastAsia" w:ascii="宋体" w:hAnsi="宋体" w:eastAsia="宋体" w:cs="宋体"/>
          <w:color w:val="000000"/>
          <w:sz w:val="24"/>
          <w:szCs w:val="24"/>
          <w:highlight w:val="none"/>
        </w:rPr>
        <w:t>档案外包实施方案</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档案数字化成果</w:t>
      </w:r>
      <w:r>
        <w:rPr>
          <w:rFonts w:hint="eastAsia" w:ascii="宋体" w:hAnsi="宋体" w:cs="宋体"/>
          <w:color w:val="000000"/>
          <w:sz w:val="24"/>
          <w:szCs w:val="24"/>
          <w:highlight w:val="none"/>
        </w:rPr>
        <w:t>无规定排版格式，由</w:t>
      </w:r>
      <w:r>
        <w:rPr>
          <w:rFonts w:hint="eastAsia" w:ascii="宋体" w:hAnsi="宋体" w:cs="宋体"/>
          <w:color w:val="000000"/>
          <w:sz w:val="24"/>
          <w:szCs w:val="24"/>
          <w:highlight w:val="none"/>
          <w:lang w:eastAsia="zh-CN"/>
        </w:rPr>
        <w:t>参选</w:t>
      </w:r>
      <w:r>
        <w:rPr>
          <w:rFonts w:hint="eastAsia" w:ascii="宋体" w:hAnsi="宋体" w:cs="宋体"/>
          <w:color w:val="000000"/>
          <w:sz w:val="24"/>
          <w:szCs w:val="24"/>
          <w:highlight w:val="none"/>
        </w:rPr>
        <w:t>人自拟，但相关制作要求按招标文件具体条款执行。</w:t>
      </w:r>
    </w:p>
    <w:p w14:paraId="15A5B003">
      <w:pPr>
        <w:pStyle w:val="93"/>
        <w:spacing w:line="360" w:lineRule="auto"/>
        <w:rPr>
          <w:rFonts w:hint="eastAsia" w:ascii="宋体" w:hAnsi="宋体" w:eastAsia="宋体" w:cs="宋体"/>
          <w:color w:val="000000"/>
          <w:szCs w:val="24"/>
        </w:rPr>
      </w:pPr>
    </w:p>
    <w:p w14:paraId="15ACDFCC">
      <w:pPr>
        <w:spacing w:line="360" w:lineRule="auto"/>
        <w:jc w:val="center"/>
        <w:rPr>
          <w:rFonts w:hint="eastAsia" w:ascii="宋体" w:hAnsi="宋体" w:eastAsia="宋体" w:cs="宋体"/>
          <w:b/>
          <w:bCs/>
          <w:color w:val="000000"/>
          <w:sz w:val="36"/>
          <w:szCs w:val="36"/>
          <w:u w:val="single"/>
        </w:rPr>
      </w:pPr>
    </w:p>
    <w:p w14:paraId="5C03D677">
      <w:pPr>
        <w:spacing w:line="360" w:lineRule="auto"/>
        <w:jc w:val="center"/>
        <w:rPr>
          <w:rFonts w:hint="eastAsia" w:ascii="宋体" w:hAnsi="宋体" w:eastAsia="宋体" w:cs="宋体"/>
          <w:b/>
          <w:bCs/>
          <w:color w:val="000000"/>
          <w:sz w:val="36"/>
          <w:szCs w:val="36"/>
          <w:u w:val="single"/>
        </w:rPr>
      </w:pPr>
    </w:p>
    <w:p w14:paraId="498FF5BB">
      <w:pPr>
        <w:spacing w:line="360" w:lineRule="auto"/>
        <w:jc w:val="center"/>
        <w:rPr>
          <w:rFonts w:hint="eastAsia" w:ascii="宋体" w:hAnsi="宋体" w:eastAsia="宋体" w:cs="宋体"/>
          <w:b/>
          <w:bCs/>
          <w:color w:val="000000"/>
          <w:sz w:val="36"/>
          <w:szCs w:val="36"/>
          <w:u w:val="single"/>
        </w:rPr>
      </w:pPr>
    </w:p>
    <w:p w14:paraId="1278521E">
      <w:pPr>
        <w:spacing w:line="360" w:lineRule="auto"/>
        <w:jc w:val="center"/>
        <w:rPr>
          <w:rFonts w:hint="eastAsia" w:ascii="宋体" w:hAnsi="宋体" w:eastAsia="宋体" w:cs="宋体"/>
          <w:b/>
          <w:bCs/>
          <w:color w:val="000000"/>
          <w:sz w:val="36"/>
          <w:szCs w:val="36"/>
          <w:u w:val="single"/>
        </w:rPr>
      </w:pPr>
    </w:p>
    <w:p w14:paraId="41F0546A">
      <w:pPr>
        <w:spacing w:line="360" w:lineRule="auto"/>
        <w:jc w:val="center"/>
        <w:rPr>
          <w:rFonts w:hint="eastAsia" w:ascii="宋体" w:hAnsi="宋体" w:eastAsia="宋体" w:cs="宋体"/>
          <w:b/>
          <w:bCs/>
          <w:color w:val="000000"/>
          <w:sz w:val="36"/>
          <w:szCs w:val="36"/>
          <w:u w:val="single"/>
        </w:rPr>
      </w:pPr>
    </w:p>
    <w:p w14:paraId="57B894A5">
      <w:pPr>
        <w:spacing w:line="360" w:lineRule="auto"/>
        <w:jc w:val="center"/>
        <w:rPr>
          <w:rFonts w:hint="eastAsia" w:ascii="宋体" w:hAnsi="宋体" w:eastAsia="宋体" w:cs="宋体"/>
          <w:b/>
          <w:bCs/>
          <w:color w:val="000000"/>
          <w:sz w:val="36"/>
          <w:szCs w:val="36"/>
          <w:u w:val="single"/>
        </w:rPr>
      </w:pPr>
    </w:p>
    <w:p w14:paraId="6B856B57">
      <w:pPr>
        <w:spacing w:line="360" w:lineRule="auto"/>
        <w:jc w:val="center"/>
        <w:rPr>
          <w:rFonts w:hint="eastAsia" w:ascii="宋体" w:hAnsi="宋体" w:eastAsia="宋体" w:cs="宋体"/>
          <w:b/>
          <w:bCs/>
          <w:color w:val="000000"/>
          <w:sz w:val="36"/>
          <w:szCs w:val="36"/>
          <w:u w:val="single"/>
        </w:rPr>
      </w:pPr>
    </w:p>
    <w:p w14:paraId="1F4B51C0">
      <w:pPr>
        <w:spacing w:line="360" w:lineRule="auto"/>
        <w:jc w:val="center"/>
        <w:rPr>
          <w:rFonts w:hint="eastAsia" w:ascii="宋体" w:hAnsi="宋体" w:eastAsia="宋体" w:cs="宋体"/>
          <w:b/>
          <w:bCs/>
          <w:color w:val="000000"/>
          <w:sz w:val="36"/>
          <w:szCs w:val="36"/>
          <w:u w:val="single"/>
        </w:rPr>
      </w:pPr>
    </w:p>
    <w:p w14:paraId="3C17092D">
      <w:pPr>
        <w:spacing w:line="360" w:lineRule="auto"/>
        <w:jc w:val="center"/>
        <w:rPr>
          <w:rFonts w:hint="eastAsia" w:ascii="宋体" w:hAnsi="宋体" w:eastAsia="宋体" w:cs="宋体"/>
          <w:b/>
          <w:bCs/>
          <w:color w:val="000000"/>
          <w:sz w:val="36"/>
          <w:szCs w:val="36"/>
          <w:u w:val="single"/>
        </w:rPr>
      </w:pPr>
    </w:p>
    <w:p w14:paraId="41E3F46F">
      <w:pPr>
        <w:spacing w:line="360" w:lineRule="auto"/>
        <w:jc w:val="center"/>
        <w:rPr>
          <w:rFonts w:hint="eastAsia" w:ascii="宋体" w:hAnsi="宋体" w:eastAsia="宋体" w:cs="宋体"/>
          <w:b/>
          <w:bCs/>
          <w:color w:val="000000"/>
          <w:sz w:val="36"/>
          <w:szCs w:val="36"/>
          <w:u w:val="single"/>
        </w:rPr>
      </w:pPr>
    </w:p>
    <w:p w14:paraId="14590CA2">
      <w:pPr>
        <w:spacing w:line="360" w:lineRule="auto"/>
        <w:jc w:val="center"/>
        <w:rPr>
          <w:rFonts w:hint="eastAsia" w:ascii="宋体" w:hAnsi="宋体" w:eastAsia="宋体" w:cs="宋体"/>
          <w:b/>
          <w:bCs/>
          <w:color w:val="000000"/>
          <w:sz w:val="36"/>
          <w:szCs w:val="36"/>
          <w:u w:val="single"/>
        </w:rPr>
      </w:pPr>
    </w:p>
    <w:p w14:paraId="1F688320">
      <w:pPr>
        <w:spacing w:line="360" w:lineRule="auto"/>
        <w:jc w:val="center"/>
        <w:rPr>
          <w:rFonts w:hint="eastAsia" w:ascii="宋体" w:hAnsi="宋体" w:eastAsia="宋体" w:cs="宋体"/>
          <w:b/>
          <w:bCs/>
          <w:color w:val="000000"/>
          <w:sz w:val="36"/>
          <w:szCs w:val="36"/>
          <w:u w:val="single"/>
        </w:rPr>
      </w:pPr>
    </w:p>
    <w:p w14:paraId="0E4A8FEB">
      <w:pPr>
        <w:spacing w:line="360" w:lineRule="auto"/>
        <w:jc w:val="center"/>
        <w:rPr>
          <w:rFonts w:hint="eastAsia" w:ascii="宋体" w:hAnsi="宋体" w:eastAsia="宋体" w:cs="宋体"/>
          <w:b/>
          <w:bCs/>
          <w:color w:val="000000"/>
          <w:sz w:val="36"/>
          <w:szCs w:val="36"/>
          <w:u w:val="single"/>
        </w:rPr>
      </w:pPr>
    </w:p>
    <w:p w14:paraId="1F94D60A">
      <w:pPr>
        <w:spacing w:line="360" w:lineRule="auto"/>
        <w:jc w:val="center"/>
        <w:rPr>
          <w:rFonts w:hint="eastAsia" w:ascii="宋体" w:hAnsi="宋体" w:eastAsia="宋体" w:cs="宋体"/>
          <w:b/>
          <w:bCs/>
          <w:color w:val="000000"/>
          <w:sz w:val="36"/>
          <w:szCs w:val="36"/>
          <w:u w:val="single"/>
        </w:rPr>
      </w:pPr>
    </w:p>
    <w:p w14:paraId="63B3F2DE">
      <w:pPr>
        <w:spacing w:line="360" w:lineRule="auto"/>
        <w:jc w:val="center"/>
        <w:rPr>
          <w:rFonts w:hint="eastAsia" w:ascii="宋体" w:hAnsi="宋体" w:eastAsia="宋体" w:cs="宋体"/>
          <w:b/>
          <w:bCs/>
          <w:color w:val="000000"/>
          <w:sz w:val="36"/>
          <w:szCs w:val="36"/>
          <w:u w:val="single"/>
        </w:rPr>
      </w:pPr>
    </w:p>
    <w:p w14:paraId="65C39270">
      <w:pPr>
        <w:spacing w:line="360" w:lineRule="auto"/>
        <w:jc w:val="center"/>
        <w:rPr>
          <w:rFonts w:hint="eastAsia" w:ascii="宋体" w:hAnsi="宋体" w:eastAsia="宋体" w:cs="宋体"/>
          <w:b/>
          <w:bCs/>
          <w:color w:val="000000"/>
          <w:sz w:val="36"/>
          <w:szCs w:val="36"/>
          <w:u w:val="single"/>
        </w:rPr>
      </w:pPr>
    </w:p>
    <w:p w14:paraId="389BEAB9">
      <w:pPr>
        <w:spacing w:line="360" w:lineRule="auto"/>
        <w:jc w:val="center"/>
        <w:rPr>
          <w:rFonts w:hint="eastAsia" w:ascii="宋体" w:hAnsi="宋体" w:eastAsia="宋体" w:cs="宋体"/>
          <w:b/>
          <w:bCs/>
          <w:color w:val="000000"/>
          <w:sz w:val="36"/>
          <w:szCs w:val="36"/>
          <w:u w:val="single"/>
        </w:rPr>
      </w:pPr>
    </w:p>
    <w:p w14:paraId="03888CF7">
      <w:pPr>
        <w:spacing w:line="360" w:lineRule="auto"/>
        <w:jc w:val="center"/>
        <w:rPr>
          <w:rFonts w:hint="eastAsia" w:ascii="宋体" w:hAnsi="宋体" w:eastAsia="宋体" w:cs="宋体"/>
          <w:b/>
          <w:bCs/>
          <w:color w:val="000000"/>
          <w:sz w:val="36"/>
          <w:szCs w:val="36"/>
          <w:u w:val="single"/>
        </w:rPr>
      </w:pPr>
    </w:p>
    <w:p w14:paraId="728F96AB">
      <w:pPr>
        <w:spacing w:line="360" w:lineRule="auto"/>
        <w:jc w:val="center"/>
        <w:rPr>
          <w:rFonts w:hint="eastAsia" w:ascii="宋体" w:hAnsi="宋体" w:eastAsia="宋体" w:cs="宋体"/>
          <w:b/>
          <w:bCs/>
          <w:color w:val="000000"/>
          <w:sz w:val="36"/>
          <w:szCs w:val="36"/>
          <w:u w:val="single"/>
        </w:rPr>
      </w:pPr>
    </w:p>
    <w:p w14:paraId="053CC891">
      <w:pPr>
        <w:spacing w:line="360" w:lineRule="auto"/>
        <w:jc w:val="center"/>
        <w:rPr>
          <w:rFonts w:hint="eastAsia" w:ascii="宋体" w:hAnsi="宋体" w:eastAsia="宋体" w:cs="宋体"/>
          <w:b/>
          <w:bCs/>
          <w:color w:val="000000"/>
          <w:sz w:val="36"/>
          <w:szCs w:val="36"/>
          <w:u w:val="single"/>
        </w:rPr>
      </w:pPr>
    </w:p>
    <w:p w14:paraId="78385E6E">
      <w:pPr>
        <w:spacing w:line="360" w:lineRule="auto"/>
        <w:jc w:val="center"/>
        <w:rPr>
          <w:rFonts w:hint="eastAsia" w:ascii="宋体" w:hAnsi="宋体" w:eastAsia="宋体" w:cs="宋体"/>
          <w:b/>
          <w:bCs/>
          <w:color w:val="000000"/>
          <w:sz w:val="36"/>
          <w:szCs w:val="36"/>
          <w:u w:val="single"/>
        </w:rPr>
      </w:pPr>
      <w:r>
        <w:rPr>
          <w:rFonts w:hint="eastAsia" w:ascii="宋体" w:hAnsi="宋体" w:eastAsia="宋体" w:cs="宋体"/>
          <w:b/>
          <w:bCs/>
          <w:color w:val="000000"/>
          <w:sz w:val="36"/>
          <w:szCs w:val="36"/>
          <w:u w:val="single"/>
        </w:rPr>
        <w:t xml:space="preserve">            </w:t>
      </w:r>
      <w:r>
        <w:rPr>
          <w:rFonts w:hint="eastAsia" w:ascii="宋体" w:hAnsi="宋体" w:eastAsia="宋体" w:cs="宋体"/>
          <w:b/>
          <w:bCs/>
          <w:color w:val="000000"/>
          <w:sz w:val="36"/>
          <w:szCs w:val="36"/>
        </w:rPr>
        <w:t>（项目名称）</w:t>
      </w:r>
    </w:p>
    <w:p w14:paraId="691C4C7B">
      <w:pPr>
        <w:spacing w:line="360" w:lineRule="auto"/>
        <w:ind w:firstLine="7459" w:firstLineChars="2322"/>
        <w:rPr>
          <w:rFonts w:hint="eastAsia" w:ascii="宋体" w:hAnsi="宋体" w:eastAsia="宋体" w:cs="宋体"/>
          <w:b/>
          <w:color w:val="000000"/>
          <w:sz w:val="32"/>
          <w:szCs w:val="32"/>
        </w:rPr>
      </w:pPr>
    </w:p>
    <w:p w14:paraId="6228C8BF">
      <w:pPr>
        <w:spacing w:line="360" w:lineRule="auto"/>
        <w:jc w:val="center"/>
        <w:rPr>
          <w:rFonts w:hint="eastAsia" w:ascii="宋体" w:hAnsi="宋体" w:eastAsia="宋体" w:cs="宋体"/>
          <w:b/>
          <w:color w:val="000000"/>
          <w:sz w:val="72"/>
        </w:rPr>
      </w:pPr>
    </w:p>
    <w:p w14:paraId="065F3CEB">
      <w:pPr>
        <w:spacing w:line="360" w:lineRule="auto"/>
        <w:jc w:val="center"/>
        <w:rPr>
          <w:rFonts w:hint="eastAsia" w:ascii="宋体" w:hAnsi="宋体" w:eastAsia="宋体" w:cs="宋体"/>
          <w:b/>
          <w:color w:val="000000"/>
          <w:sz w:val="72"/>
        </w:rPr>
      </w:pPr>
      <w:r>
        <w:rPr>
          <w:rFonts w:hint="eastAsia" w:ascii="宋体" w:hAnsi="宋体" w:eastAsia="宋体" w:cs="宋体"/>
          <w:b/>
          <w:color w:val="000000"/>
          <w:sz w:val="72"/>
          <w:lang w:val="en-US" w:eastAsia="zh-CN"/>
        </w:rPr>
        <w:t>报价</w:t>
      </w:r>
      <w:r>
        <w:rPr>
          <w:rFonts w:hint="eastAsia" w:ascii="宋体" w:hAnsi="宋体" w:eastAsia="宋体" w:cs="宋体"/>
          <w:b/>
          <w:color w:val="000000"/>
          <w:sz w:val="72"/>
        </w:rPr>
        <w:t>文件</w:t>
      </w:r>
    </w:p>
    <w:p w14:paraId="537B10AC">
      <w:pPr>
        <w:spacing w:line="360" w:lineRule="auto"/>
        <w:jc w:val="center"/>
        <w:rPr>
          <w:rFonts w:hint="eastAsia" w:ascii="宋体" w:hAnsi="宋体" w:eastAsia="宋体" w:cs="宋体"/>
          <w:color w:val="000000"/>
          <w:sz w:val="24"/>
        </w:rPr>
      </w:pPr>
    </w:p>
    <w:p w14:paraId="74CAF24D">
      <w:pPr>
        <w:spacing w:line="360" w:lineRule="auto"/>
        <w:jc w:val="center"/>
        <w:rPr>
          <w:rFonts w:hint="eastAsia" w:ascii="宋体" w:hAnsi="宋体" w:eastAsia="宋体" w:cs="宋体"/>
          <w:color w:val="000000"/>
          <w:sz w:val="24"/>
        </w:rPr>
      </w:pPr>
    </w:p>
    <w:p w14:paraId="64448C4F">
      <w:pPr>
        <w:spacing w:line="360" w:lineRule="auto"/>
        <w:jc w:val="center"/>
        <w:rPr>
          <w:rFonts w:hint="eastAsia" w:ascii="宋体" w:hAnsi="宋体" w:eastAsia="宋体" w:cs="宋体"/>
          <w:color w:val="000000"/>
          <w:sz w:val="24"/>
        </w:rPr>
      </w:pPr>
    </w:p>
    <w:p w14:paraId="273AA660">
      <w:pPr>
        <w:spacing w:line="360" w:lineRule="auto"/>
        <w:jc w:val="center"/>
        <w:rPr>
          <w:rFonts w:hint="eastAsia" w:ascii="宋体" w:hAnsi="宋体" w:eastAsia="宋体" w:cs="宋体"/>
          <w:color w:val="000000"/>
          <w:sz w:val="24"/>
        </w:rPr>
      </w:pPr>
    </w:p>
    <w:p w14:paraId="0F1BB4F4">
      <w:pPr>
        <w:rPr>
          <w:rFonts w:hint="eastAsia" w:ascii="宋体" w:hAnsi="宋体" w:eastAsia="宋体" w:cs="宋体"/>
          <w:color w:val="000000"/>
        </w:rPr>
      </w:pPr>
    </w:p>
    <w:p w14:paraId="4A22956C">
      <w:pPr>
        <w:rPr>
          <w:rFonts w:hint="eastAsia" w:ascii="宋体" w:hAnsi="宋体" w:eastAsia="宋体" w:cs="宋体"/>
          <w:color w:val="000000"/>
          <w:sz w:val="24"/>
        </w:rPr>
      </w:pPr>
    </w:p>
    <w:p w14:paraId="19872AB5">
      <w:pPr>
        <w:rPr>
          <w:rFonts w:hint="eastAsia" w:ascii="宋体" w:hAnsi="宋体" w:eastAsia="宋体" w:cs="宋体"/>
          <w:color w:val="000000"/>
        </w:rPr>
      </w:pPr>
    </w:p>
    <w:p w14:paraId="39B7F340">
      <w:pPr>
        <w:rPr>
          <w:rFonts w:hint="eastAsia" w:ascii="宋体" w:hAnsi="宋体" w:eastAsia="宋体" w:cs="宋体"/>
          <w:color w:val="000000"/>
        </w:rPr>
      </w:pPr>
    </w:p>
    <w:p w14:paraId="54961139">
      <w:pPr>
        <w:spacing w:line="360" w:lineRule="auto"/>
        <w:jc w:val="center"/>
        <w:rPr>
          <w:rFonts w:hint="eastAsia" w:ascii="宋体" w:hAnsi="宋体" w:eastAsia="宋体" w:cs="宋体"/>
          <w:color w:val="000000"/>
          <w:sz w:val="24"/>
        </w:rPr>
      </w:pPr>
    </w:p>
    <w:p w14:paraId="7213FA4D">
      <w:pPr>
        <w:spacing w:line="360" w:lineRule="auto"/>
        <w:jc w:val="center"/>
        <w:rPr>
          <w:rFonts w:hint="eastAsia" w:ascii="宋体" w:hAnsi="宋体" w:eastAsia="宋体" w:cs="宋体"/>
          <w:color w:val="000000"/>
          <w:sz w:val="24"/>
        </w:rPr>
      </w:pPr>
    </w:p>
    <w:p w14:paraId="55A36626">
      <w:pPr>
        <w:spacing w:line="360" w:lineRule="auto"/>
        <w:jc w:val="center"/>
        <w:rPr>
          <w:rFonts w:hint="eastAsia" w:ascii="宋体" w:hAnsi="宋体" w:eastAsia="宋体" w:cs="宋体"/>
          <w:color w:val="000000"/>
          <w:sz w:val="24"/>
        </w:rPr>
      </w:pPr>
    </w:p>
    <w:p w14:paraId="60CB961B">
      <w:pPr>
        <w:spacing w:line="360" w:lineRule="auto"/>
        <w:jc w:val="center"/>
        <w:rPr>
          <w:rFonts w:hint="eastAsia" w:ascii="宋体" w:hAnsi="宋体" w:eastAsia="宋体" w:cs="宋体"/>
          <w:b/>
          <w:bCs/>
          <w:color w:val="000000"/>
          <w:spacing w:val="8"/>
          <w:sz w:val="28"/>
        </w:rPr>
      </w:pPr>
    </w:p>
    <w:p w14:paraId="145D730A">
      <w:pPr>
        <w:spacing w:line="360" w:lineRule="auto"/>
        <w:jc w:val="center"/>
        <w:rPr>
          <w:rFonts w:hint="eastAsia" w:ascii="宋体" w:hAnsi="宋体" w:eastAsia="宋体" w:cs="宋体"/>
          <w:b/>
          <w:bCs/>
          <w:color w:val="000000"/>
          <w:spacing w:val="8"/>
          <w:sz w:val="28"/>
        </w:rPr>
      </w:pPr>
      <w:r>
        <w:rPr>
          <w:rFonts w:hint="eastAsia" w:ascii="宋体" w:hAnsi="宋体" w:eastAsia="宋体" w:cs="宋体"/>
          <w:b/>
          <w:bCs/>
          <w:color w:val="000000"/>
          <w:spacing w:val="8"/>
          <w:sz w:val="28"/>
        </w:rPr>
        <w:t>参   选   人：</w:t>
      </w:r>
      <w:r>
        <w:rPr>
          <w:rFonts w:hint="eastAsia" w:ascii="宋体" w:hAnsi="宋体" w:eastAsia="宋体" w:cs="宋体"/>
          <w:b/>
          <w:bCs/>
          <w:color w:val="000000"/>
          <w:spacing w:val="16"/>
          <w:sz w:val="28"/>
          <w:u w:val="single"/>
        </w:rPr>
        <w:t xml:space="preserve">               （盖单位章）</w:t>
      </w:r>
    </w:p>
    <w:p w14:paraId="04A50F2F">
      <w:pPr>
        <w:spacing w:line="360" w:lineRule="auto"/>
        <w:jc w:val="center"/>
        <w:rPr>
          <w:rFonts w:hint="eastAsia" w:ascii="宋体" w:hAnsi="宋体" w:eastAsia="宋体" w:cs="宋体"/>
          <w:b/>
          <w:bCs/>
          <w:color w:val="000000"/>
          <w:spacing w:val="8"/>
          <w:sz w:val="28"/>
        </w:rPr>
      </w:pPr>
      <w:r>
        <w:rPr>
          <w:rFonts w:hint="eastAsia" w:ascii="宋体" w:hAnsi="宋体" w:eastAsia="宋体" w:cs="宋体"/>
          <w:b/>
          <w:bCs/>
          <w:color w:val="000000"/>
          <w:spacing w:val="8"/>
          <w:sz w:val="28"/>
        </w:rPr>
        <w:t>法定代表人或授权委托人：</w:t>
      </w:r>
      <w:r>
        <w:rPr>
          <w:rFonts w:hint="eastAsia" w:ascii="宋体" w:hAnsi="宋体" w:eastAsia="宋体" w:cs="宋体"/>
          <w:b/>
          <w:bCs/>
          <w:color w:val="000000"/>
          <w:spacing w:val="16"/>
          <w:sz w:val="28"/>
          <w:u w:val="single"/>
        </w:rPr>
        <w:t xml:space="preserve">     （签字或盖章）</w:t>
      </w:r>
    </w:p>
    <w:p w14:paraId="0394452F">
      <w:pPr>
        <w:spacing w:line="360" w:lineRule="auto"/>
        <w:jc w:val="center"/>
        <w:rPr>
          <w:rFonts w:hint="eastAsia" w:ascii="宋体" w:hAnsi="宋体" w:eastAsia="宋体" w:cs="宋体"/>
          <w:b/>
          <w:bCs/>
          <w:color w:val="000000"/>
          <w:sz w:val="28"/>
        </w:rPr>
      </w:pPr>
      <w:r>
        <w:rPr>
          <w:rFonts w:hint="eastAsia" w:ascii="宋体" w:hAnsi="宋体" w:eastAsia="宋体" w:cs="宋体"/>
          <w:b/>
          <w:bCs/>
          <w:color w:val="000000"/>
          <w:spacing w:val="16"/>
          <w:sz w:val="28"/>
          <w:u w:val="single"/>
        </w:rPr>
        <w:t xml:space="preserve">        </w:t>
      </w:r>
      <w:r>
        <w:rPr>
          <w:rFonts w:hint="eastAsia" w:ascii="宋体" w:hAnsi="宋体" w:eastAsia="宋体" w:cs="宋体"/>
          <w:b/>
          <w:bCs/>
          <w:color w:val="000000"/>
          <w:sz w:val="28"/>
        </w:rPr>
        <w:t>年</w:t>
      </w:r>
      <w:r>
        <w:rPr>
          <w:rFonts w:hint="eastAsia" w:ascii="宋体" w:hAnsi="宋体" w:eastAsia="宋体" w:cs="宋体"/>
          <w:b/>
          <w:bCs/>
          <w:color w:val="000000"/>
          <w:spacing w:val="16"/>
          <w:sz w:val="28"/>
          <w:u w:val="single"/>
        </w:rPr>
        <w:t xml:space="preserve">        </w:t>
      </w:r>
      <w:r>
        <w:rPr>
          <w:rFonts w:hint="eastAsia" w:ascii="宋体" w:hAnsi="宋体" w:eastAsia="宋体" w:cs="宋体"/>
          <w:b/>
          <w:bCs/>
          <w:color w:val="000000"/>
          <w:sz w:val="28"/>
        </w:rPr>
        <w:t>月</w:t>
      </w:r>
      <w:r>
        <w:rPr>
          <w:rFonts w:hint="eastAsia" w:ascii="宋体" w:hAnsi="宋体" w:eastAsia="宋体" w:cs="宋体"/>
          <w:b/>
          <w:bCs/>
          <w:color w:val="000000"/>
          <w:spacing w:val="16"/>
          <w:sz w:val="28"/>
          <w:u w:val="single"/>
        </w:rPr>
        <w:t xml:space="preserve">        </w:t>
      </w:r>
      <w:r>
        <w:rPr>
          <w:rFonts w:hint="eastAsia" w:ascii="宋体" w:hAnsi="宋体" w:eastAsia="宋体" w:cs="宋体"/>
          <w:b/>
          <w:bCs/>
          <w:color w:val="000000"/>
          <w:sz w:val="28"/>
        </w:rPr>
        <w:t>日</w:t>
      </w:r>
    </w:p>
    <w:p w14:paraId="3384557D">
      <w:pPr>
        <w:pStyle w:val="3"/>
        <w:bidi w:val="0"/>
        <w:rPr>
          <w:rFonts w:hint="eastAsia" w:ascii="Times New Roman" w:hAnsi="Times New Roman" w:eastAsia="宋体"/>
          <w:b/>
          <w:bCs/>
          <w:color w:val="000000"/>
          <w:lang w:eastAsia="zh-CN"/>
        </w:rPr>
      </w:pPr>
      <w:r>
        <w:rPr>
          <w:rFonts w:hint="eastAsia" w:ascii="宋体" w:hAnsi="宋体" w:eastAsia="宋体" w:cs="宋体"/>
          <w:color w:val="000000"/>
        </w:rPr>
        <w:br w:type="page"/>
      </w:r>
      <w:r>
        <w:rPr>
          <w:rFonts w:hint="eastAsia" w:ascii="Times New Roman" w:hAnsi="Times New Roman"/>
          <w:b/>
          <w:bCs/>
          <w:color w:val="000000"/>
        </w:rPr>
        <w:t>一</w:t>
      </w:r>
      <w:r>
        <w:rPr>
          <w:rFonts w:hint="eastAsia" w:ascii="Times New Roman" w:hAnsi="Times New Roman"/>
          <w:b/>
          <w:bCs/>
          <w:color w:val="000000"/>
          <w:lang w:eastAsia="zh-CN"/>
        </w:rPr>
        <w:t>、</w:t>
      </w:r>
      <w:r>
        <w:rPr>
          <w:rFonts w:hint="eastAsia" w:ascii="Times New Roman" w:hAnsi="Times New Roman"/>
          <w:b/>
          <w:bCs/>
          <w:color w:val="000000"/>
          <w:lang w:val="en-US" w:eastAsia="zh-CN"/>
        </w:rPr>
        <w:t>报价</w:t>
      </w:r>
      <w:r>
        <w:rPr>
          <w:rFonts w:hint="eastAsia" w:ascii="Times New Roman" w:hAnsi="Times New Roman"/>
          <w:b/>
          <w:bCs/>
          <w:color w:val="000000"/>
          <w:lang w:eastAsia="zh-CN"/>
        </w:rPr>
        <w:t>函</w:t>
      </w:r>
    </w:p>
    <w:p w14:paraId="6CDAD08E">
      <w:pPr>
        <w:spacing w:line="360" w:lineRule="auto"/>
        <w:rPr>
          <w:rFonts w:hint="eastAsia" w:ascii="宋体" w:hAnsi="宋体"/>
          <w:b w:val="0"/>
          <w:bCs/>
          <w:color w:val="000000"/>
          <w:sz w:val="24"/>
          <w:szCs w:val="24"/>
        </w:rPr>
      </w:pPr>
      <w:r>
        <w:rPr>
          <w:rFonts w:hint="eastAsia" w:ascii="宋体" w:hAnsi="宋体"/>
          <w:b w:val="0"/>
          <w:bCs/>
          <w:color w:val="000000"/>
          <w:sz w:val="24"/>
          <w:szCs w:val="24"/>
          <w:lang w:eastAsia="zh-CN"/>
        </w:rPr>
        <w:t>南通轨道交通集团有限公司</w:t>
      </w:r>
      <w:r>
        <w:rPr>
          <w:rFonts w:hint="eastAsia" w:ascii="宋体" w:hAnsi="宋体"/>
          <w:b w:val="0"/>
          <w:bCs/>
          <w:color w:val="000000"/>
          <w:sz w:val="24"/>
          <w:szCs w:val="24"/>
        </w:rPr>
        <w:t xml:space="preserve"> ：</w:t>
      </w:r>
    </w:p>
    <w:p w14:paraId="2878C0CD">
      <w:pPr>
        <w:spacing w:line="360" w:lineRule="auto"/>
        <w:ind w:firstLine="564"/>
        <w:rPr>
          <w:rFonts w:hint="eastAsia" w:ascii="宋体" w:hAnsi="宋体"/>
          <w:color w:val="000000"/>
          <w:sz w:val="24"/>
          <w:szCs w:val="24"/>
        </w:rPr>
      </w:pPr>
      <w:r>
        <w:rPr>
          <w:rFonts w:hint="eastAsia" w:ascii="宋体" w:hAnsi="宋体"/>
          <w:color w:val="000000"/>
          <w:sz w:val="24"/>
          <w:szCs w:val="24"/>
        </w:rPr>
        <w:t>1、我单位认真研究了</w:t>
      </w:r>
      <w:r>
        <w:rPr>
          <w:rFonts w:hint="eastAsia" w:ascii="宋体" w:hAnsi="宋体"/>
          <w:color w:val="000000"/>
          <w:sz w:val="24"/>
          <w:szCs w:val="24"/>
          <w:u w:val="single"/>
        </w:rPr>
        <w:t xml:space="preserve">                 </w:t>
      </w:r>
      <w:r>
        <w:rPr>
          <w:rFonts w:hint="eastAsia" w:ascii="宋体" w:hAnsi="宋体"/>
          <w:color w:val="000000"/>
          <w:sz w:val="24"/>
          <w:szCs w:val="24"/>
        </w:rPr>
        <w:t>（项目名称）</w:t>
      </w:r>
      <w:r>
        <w:rPr>
          <w:rFonts w:hint="eastAsia" w:ascii="宋体" w:hAnsi="宋体"/>
          <w:color w:val="000000"/>
          <w:sz w:val="24"/>
          <w:szCs w:val="24"/>
          <w:lang w:eastAsia="zh-CN"/>
        </w:rPr>
        <w:t>比选文件</w:t>
      </w:r>
      <w:r>
        <w:rPr>
          <w:rFonts w:hint="eastAsia" w:ascii="宋体" w:hAnsi="宋体"/>
          <w:color w:val="000000"/>
          <w:sz w:val="24"/>
          <w:szCs w:val="24"/>
        </w:rPr>
        <w:t>，愿意遵守</w:t>
      </w:r>
      <w:r>
        <w:rPr>
          <w:rFonts w:hint="eastAsia" w:ascii="宋体" w:hAnsi="宋体"/>
          <w:color w:val="000000"/>
          <w:sz w:val="24"/>
          <w:szCs w:val="24"/>
          <w:lang w:eastAsia="zh-CN"/>
        </w:rPr>
        <w:t>比选文件</w:t>
      </w:r>
      <w:r>
        <w:rPr>
          <w:rFonts w:hint="eastAsia" w:ascii="宋体" w:hAnsi="宋体"/>
          <w:color w:val="000000"/>
          <w:sz w:val="24"/>
          <w:szCs w:val="24"/>
        </w:rPr>
        <w:t>的全部要求，承担并履行</w:t>
      </w:r>
      <w:r>
        <w:rPr>
          <w:rFonts w:hint="eastAsia" w:ascii="宋体" w:hAnsi="宋体"/>
          <w:color w:val="000000"/>
          <w:sz w:val="24"/>
          <w:szCs w:val="24"/>
          <w:lang w:eastAsia="zh-CN"/>
        </w:rPr>
        <w:t>比选文件</w:t>
      </w:r>
      <w:r>
        <w:rPr>
          <w:rFonts w:hint="eastAsia" w:ascii="宋体" w:hAnsi="宋体"/>
          <w:color w:val="000000"/>
          <w:sz w:val="24"/>
          <w:szCs w:val="24"/>
        </w:rPr>
        <w:t>规定的全部责任和义务。</w:t>
      </w:r>
    </w:p>
    <w:p w14:paraId="6598C21D">
      <w:pPr>
        <w:spacing w:line="360" w:lineRule="auto"/>
        <w:ind w:firstLine="564"/>
        <w:rPr>
          <w:rFonts w:hint="eastAsia" w:ascii="宋体" w:hAnsi="宋体"/>
          <w:color w:val="000000"/>
          <w:sz w:val="24"/>
          <w:szCs w:val="24"/>
        </w:rPr>
      </w:pPr>
      <w:r>
        <w:rPr>
          <w:rFonts w:hint="eastAsia" w:ascii="宋体" w:hAnsi="宋体"/>
          <w:color w:val="000000"/>
          <w:sz w:val="24"/>
          <w:szCs w:val="24"/>
          <w:highlight w:val="none"/>
        </w:rPr>
        <w:t>2、我单位提出的</w:t>
      </w:r>
      <w:r>
        <w:rPr>
          <w:rFonts w:hint="eastAsia" w:ascii="宋体" w:hAnsi="宋体"/>
          <w:color w:val="000000"/>
          <w:sz w:val="24"/>
          <w:szCs w:val="24"/>
          <w:highlight w:val="none"/>
          <w:lang w:val="en-US" w:eastAsia="zh-CN"/>
        </w:rPr>
        <w:t>参选费率</w:t>
      </w:r>
      <w:r>
        <w:rPr>
          <w:rFonts w:hint="eastAsia" w:ascii="宋体" w:hAnsi="宋体"/>
          <w:color w:val="000000"/>
          <w:sz w:val="24"/>
          <w:szCs w:val="24"/>
          <w:highlight w:val="none"/>
        </w:rPr>
        <w:t>为</w:t>
      </w:r>
      <w:r>
        <w:rPr>
          <w:rFonts w:hint="eastAsia" w:ascii="宋体" w:hAnsi="宋体"/>
          <w:color w:val="000000"/>
          <w:sz w:val="24"/>
          <w:szCs w:val="24"/>
          <w:highlight w:val="none"/>
          <w:u w:val="single"/>
        </w:rPr>
        <w:t xml:space="preserve">          </w:t>
      </w:r>
      <w:r>
        <w:rPr>
          <w:rFonts w:hint="eastAsia" w:ascii="宋体" w:hAnsi="宋体"/>
          <w:color w:val="000000"/>
          <w:sz w:val="24"/>
          <w:szCs w:val="24"/>
          <w:highlight w:val="none"/>
          <w:u w:val="single"/>
          <w:lang w:val="en-US" w:eastAsia="zh-CN"/>
        </w:rPr>
        <w:t>%</w:t>
      </w:r>
      <w:r>
        <w:rPr>
          <w:rFonts w:ascii="宋体" w:hAnsi="宋体"/>
          <w:color w:val="000000"/>
          <w:sz w:val="24"/>
          <w:szCs w:val="24"/>
          <w:highlight w:val="none"/>
        </w:rPr>
        <w:t>（</w:t>
      </w:r>
      <w:r>
        <w:rPr>
          <w:rFonts w:hint="eastAsia" w:ascii="宋体" w:hAnsi="宋体"/>
          <w:color w:val="000000"/>
          <w:sz w:val="24"/>
          <w:szCs w:val="24"/>
          <w:highlight w:val="none"/>
          <w:lang w:val="en-US" w:eastAsia="zh-CN"/>
        </w:rPr>
        <w:t>保留到小数点后两位，否则按四舍五入法修正后进行评审</w:t>
      </w:r>
      <w:r>
        <w:rPr>
          <w:rFonts w:ascii="宋体" w:hAnsi="宋体"/>
          <w:color w:val="000000"/>
          <w:sz w:val="24"/>
          <w:szCs w:val="24"/>
          <w:highlight w:val="none"/>
        </w:rPr>
        <w:t>）</w:t>
      </w:r>
      <w:r>
        <w:rPr>
          <w:rFonts w:hint="eastAsia" w:ascii="宋体" w:hAnsi="宋体"/>
          <w:color w:val="000000"/>
          <w:sz w:val="24"/>
          <w:szCs w:val="24"/>
          <w:highlight w:val="none"/>
        </w:rPr>
        <w:t>。</w:t>
      </w:r>
    </w:p>
    <w:tbl>
      <w:tblPr>
        <w:tblStyle w:val="42"/>
        <w:tblW w:w="0" w:type="auto"/>
        <w:tblInd w:w="2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8"/>
        <w:gridCol w:w="2754"/>
        <w:gridCol w:w="1283"/>
        <w:gridCol w:w="2625"/>
      </w:tblGrid>
      <w:tr w14:paraId="66A58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938" w:type="dxa"/>
            <w:noWrap w:val="0"/>
            <w:vAlign w:val="center"/>
          </w:tcPr>
          <w:p w14:paraId="18302C4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序号</w:t>
            </w:r>
          </w:p>
        </w:tc>
        <w:tc>
          <w:tcPr>
            <w:tcW w:w="2754" w:type="dxa"/>
            <w:noWrap w:val="0"/>
            <w:vAlign w:val="center"/>
          </w:tcPr>
          <w:p w14:paraId="1129FB4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val="0"/>
                <w:bCs w:val="0"/>
                <w:color w:val="000000"/>
                <w:kern w:val="2"/>
                <w:sz w:val="21"/>
                <w:szCs w:val="21"/>
                <w:highlight w:val="none"/>
                <w:vertAlign w:val="baseline"/>
                <w:lang w:val="en-US" w:eastAsia="zh-CN" w:bidi="ar-SA"/>
              </w:rPr>
            </w:pPr>
            <w:r>
              <w:rPr>
                <w:rFonts w:hint="eastAsia" w:ascii="宋体" w:hAnsi="宋体" w:eastAsia="宋体" w:cs="宋体"/>
                <w:b w:val="0"/>
                <w:bCs w:val="0"/>
                <w:color w:val="000000"/>
                <w:kern w:val="2"/>
                <w:sz w:val="21"/>
                <w:szCs w:val="21"/>
                <w:highlight w:val="none"/>
                <w:lang w:val="en-US" w:eastAsia="zh-CN" w:bidi="ar-SA"/>
              </w:rPr>
              <w:t>名称</w:t>
            </w:r>
          </w:p>
        </w:tc>
        <w:tc>
          <w:tcPr>
            <w:tcW w:w="1283" w:type="dxa"/>
            <w:noWrap w:val="0"/>
            <w:vAlign w:val="center"/>
          </w:tcPr>
          <w:p w14:paraId="65D050DC">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val="0"/>
                <w:bCs w:val="0"/>
                <w:color w:val="000000"/>
                <w:kern w:val="2"/>
                <w:sz w:val="21"/>
                <w:szCs w:val="21"/>
                <w:highlight w:val="none"/>
                <w:vertAlign w:val="baseline"/>
                <w:lang w:val="en-US" w:eastAsia="zh-CN" w:bidi="ar-SA"/>
              </w:rPr>
            </w:pPr>
            <w:r>
              <w:rPr>
                <w:rFonts w:hint="eastAsia" w:ascii="宋体" w:hAnsi="宋体" w:eastAsia="宋体" w:cs="宋体"/>
                <w:b w:val="0"/>
                <w:bCs w:val="0"/>
                <w:color w:val="000000"/>
                <w:kern w:val="2"/>
                <w:sz w:val="21"/>
                <w:szCs w:val="21"/>
                <w:highlight w:val="none"/>
                <w:lang w:val="en-US" w:eastAsia="zh-CN" w:bidi="ar-SA"/>
              </w:rPr>
              <w:t>单位</w:t>
            </w:r>
          </w:p>
        </w:tc>
        <w:tc>
          <w:tcPr>
            <w:tcW w:w="2625" w:type="dxa"/>
            <w:noWrap w:val="0"/>
            <w:vAlign w:val="center"/>
          </w:tcPr>
          <w:p w14:paraId="15842B9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最高单价限价</w:t>
            </w:r>
          </w:p>
          <w:p w14:paraId="109813D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（单位：元）</w:t>
            </w:r>
          </w:p>
        </w:tc>
      </w:tr>
      <w:tr w14:paraId="1AD30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38" w:type="dxa"/>
            <w:noWrap w:val="0"/>
            <w:vAlign w:val="center"/>
          </w:tcPr>
          <w:p w14:paraId="13BD734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1</w:t>
            </w:r>
          </w:p>
        </w:tc>
        <w:tc>
          <w:tcPr>
            <w:tcW w:w="2754" w:type="dxa"/>
            <w:noWrap w:val="0"/>
            <w:vAlign w:val="center"/>
          </w:tcPr>
          <w:p w14:paraId="64A5A5E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b/>
                <w:bCs/>
                <w:color w:val="000000"/>
                <w:kern w:val="2"/>
                <w:sz w:val="21"/>
                <w:szCs w:val="21"/>
                <w:highlight w:val="none"/>
                <w:vertAlign w:val="baseli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文书档案整理</w:t>
            </w:r>
          </w:p>
        </w:tc>
        <w:tc>
          <w:tcPr>
            <w:tcW w:w="1283" w:type="dxa"/>
            <w:noWrap w:val="0"/>
            <w:vAlign w:val="top"/>
          </w:tcPr>
          <w:p w14:paraId="328094B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件</w:t>
            </w:r>
          </w:p>
        </w:tc>
        <w:tc>
          <w:tcPr>
            <w:tcW w:w="2625" w:type="dxa"/>
            <w:noWrap w:val="0"/>
            <w:vAlign w:val="top"/>
          </w:tcPr>
          <w:p w14:paraId="51A8205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10</w:t>
            </w:r>
          </w:p>
        </w:tc>
      </w:tr>
      <w:tr w14:paraId="70167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38" w:type="dxa"/>
            <w:noWrap w:val="0"/>
            <w:vAlign w:val="center"/>
          </w:tcPr>
          <w:p w14:paraId="1207779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2</w:t>
            </w:r>
          </w:p>
        </w:tc>
        <w:tc>
          <w:tcPr>
            <w:tcW w:w="2754" w:type="dxa"/>
            <w:noWrap w:val="0"/>
            <w:vAlign w:val="center"/>
          </w:tcPr>
          <w:p w14:paraId="134260B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b/>
                <w:bCs/>
                <w:color w:val="000000"/>
                <w:kern w:val="2"/>
                <w:sz w:val="21"/>
                <w:szCs w:val="21"/>
                <w:highlight w:val="none"/>
                <w:vertAlign w:val="baseli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科技档案整理</w:t>
            </w:r>
          </w:p>
        </w:tc>
        <w:tc>
          <w:tcPr>
            <w:tcW w:w="1283" w:type="dxa"/>
            <w:noWrap w:val="0"/>
            <w:vAlign w:val="top"/>
          </w:tcPr>
          <w:p w14:paraId="0036C55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盒</w:t>
            </w:r>
          </w:p>
        </w:tc>
        <w:tc>
          <w:tcPr>
            <w:tcW w:w="2625" w:type="dxa"/>
            <w:noWrap w:val="0"/>
            <w:vAlign w:val="top"/>
          </w:tcPr>
          <w:p w14:paraId="5B180A2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50</w:t>
            </w:r>
          </w:p>
        </w:tc>
      </w:tr>
      <w:tr w14:paraId="074CB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38" w:type="dxa"/>
            <w:vMerge w:val="restart"/>
            <w:noWrap w:val="0"/>
            <w:vAlign w:val="center"/>
          </w:tcPr>
          <w:p w14:paraId="7164DE6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3</w:t>
            </w:r>
          </w:p>
        </w:tc>
        <w:tc>
          <w:tcPr>
            <w:tcW w:w="2754" w:type="dxa"/>
            <w:noWrap w:val="0"/>
            <w:vAlign w:val="center"/>
          </w:tcPr>
          <w:p w14:paraId="58F966C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b/>
                <w:bCs/>
                <w:color w:val="000000"/>
                <w:kern w:val="2"/>
                <w:sz w:val="21"/>
                <w:szCs w:val="21"/>
                <w:highlight w:val="none"/>
                <w:vertAlign w:val="baseli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照片档案</w:t>
            </w:r>
          </w:p>
        </w:tc>
        <w:tc>
          <w:tcPr>
            <w:tcW w:w="1283" w:type="dxa"/>
            <w:noWrap w:val="0"/>
            <w:vAlign w:val="top"/>
          </w:tcPr>
          <w:p w14:paraId="1202BAE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张</w:t>
            </w:r>
          </w:p>
        </w:tc>
        <w:tc>
          <w:tcPr>
            <w:tcW w:w="2625" w:type="dxa"/>
            <w:noWrap w:val="0"/>
            <w:vAlign w:val="top"/>
          </w:tcPr>
          <w:p w14:paraId="0D54FDA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4</w:t>
            </w:r>
          </w:p>
        </w:tc>
      </w:tr>
      <w:tr w14:paraId="236AB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38" w:type="dxa"/>
            <w:vMerge w:val="continue"/>
            <w:noWrap w:val="0"/>
            <w:vAlign w:val="center"/>
          </w:tcPr>
          <w:p w14:paraId="5FF0C2E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highlight w:val="none"/>
              </w:rPr>
            </w:pPr>
          </w:p>
        </w:tc>
        <w:tc>
          <w:tcPr>
            <w:tcW w:w="2754" w:type="dxa"/>
            <w:noWrap w:val="0"/>
            <w:vAlign w:val="center"/>
          </w:tcPr>
          <w:p w14:paraId="01D562E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录音档案</w:t>
            </w:r>
          </w:p>
        </w:tc>
        <w:tc>
          <w:tcPr>
            <w:tcW w:w="1283" w:type="dxa"/>
            <w:noWrap w:val="0"/>
            <w:vAlign w:val="top"/>
          </w:tcPr>
          <w:p w14:paraId="29D5727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件</w:t>
            </w:r>
          </w:p>
        </w:tc>
        <w:tc>
          <w:tcPr>
            <w:tcW w:w="2625" w:type="dxa"/>
            <w:noWrap w:val="0"/>
            <w:vAlign w:val="top"/>
          </w:tcPr>
          <w:p w14:paraId="2BC96E9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7</w:t>
            </w:r>
          </w:p>
        </w:tc>
      </w:tr>
      <w:tr w14:paraId="366D2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38" w:type="dxa"/>
            <w:vMerge w:val="continue"/>
            <w:noWrap w:val="0"/>
            <w:vAlign w:val="center"/>
          </w:tcPr>
          <w:p w14:paraId="510BEE7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p>
        </w:tc>
        <w:tc>
          <w:tcPr>
            <w:tcW w:w="2754" w:type="dxa"/>
            <w:noWrap w:val="0"/>
            <w:vAlign w:val="center"/>
          </w:tcPr>
          <w:p w14:paraId="4C7BAC4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录像档案</w:t>
            </w:r>
          </w:p>
        </w:tc>
        <w:tc>
          <w:tcPr>
            <w:tcW w:w="1283" w:type="dxa"/>
            <w:noWrap w:val="0"/>
            <w:vAlign w:val="top"/>
          </w:tcPr>
          <w:p w14:paraId="35928D0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件</w:t>
            </w:r>
          </w:p>
        </w:tc>
        <w:tc>
          <w:tcPr>
            <w:tcW w:w="2625" w:type="dxa"/>
            <w:noWrap w:val="0"/>
            <w:vAlign w:val="top"/>
          </w:tcPr>
          <w:p w14:paraId="2D50D9C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10</w:t>
            </w:r>
          </w:p>
        </w:tc>
      </w:tr>
      <w:tr w14:paraId="0ED97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38" w:type="dxa"/>
            <w:noWrap w:val="0"/>
            <w:vAlign w:val="center"/>
          </w:tcPr>
          <w:p w14:paraId="3BFCF37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4</w:t>
            </w:r>
          </w:p>
        </w:tc>
        <w:tc>
          <w:tcPr>
            <w:tcW w:w="2754" w:type="dxa"/>
            <w:noWrap w:val="0"/>
            <w:vAlign w:val="center"/>
          </w:tcPr>
          <w:p w14:paraId="30316391">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b/>
                <w:bCs/>
                <w:color w:val="000000"/>
                <w:kern w:val="2"/>
                <w:sz w:val="21"/>
                <w:szCs w:val="21"/>
                <w:highlight w:val="none"/>
                <w:vertAlign w:val="baseli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实物档案</w:t>
            </w:r>
          </w:p>
        </w:tc>
        <w:tc>
          <w:tcPr>
            <w:tcW w:w="1283" w:type="dxa"/>
            <w:noWrap w:val="0"/>
            <w:vAlign w:val="top"/>
          </w:tcPr>
          <w:p w14:paraId="112C349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件</w:t>
            </w:r>
          </w:p>
        </w:tc>
        <w:tc>
          <w:tcPr>
            <w:tcW w:w="2625" w:type="dxa"/>
            <w:noWrap w:val="0"/>
            <w:vAlign w:val="top"/>
          </w:tcPr>
          <w:p w14:paraId="15DA02F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5</w:t>
            </w:r>
          </w:p>
        </w:tc>
      </w:tr>
      <w:tr w14:paraId="29E80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38" w:type="dxa"/>
            <w:noWrap w:val="0"/>
            <w:vAlign w:val="center"/>
          </w:tcPr>
          <w:p w14:paraId="7A8AF8E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5</w:t>
            </w:r>
          </w:p>
        </w:tc>
        <w:tc>
          <w:tcPr>
            <w:tcW w:w="2754" w:type="dxa"/>
            <w:noWrap w:val="0"/>
            <w:vAlign w:val="center"/>
          </w:tcPr>
          <w:p w14:paraId="3F719B7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招聘培训等人事台账材料</w:t>
            </w:r>
          </w:p>
        </w:tc>
        <w:tc>
          <w:tcPr>
            <w:tcW w:w="1283" w:type="dxa"/>
            <w:noWrap w:val="0"/>
            <w:vAlign w:val="top"/>
          </w:tcPr>
          <w:p w14:paraId="6787D43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份</w:t>
            </w:r>
          </w:p>
        </w:tc>
        <w:tc>
          <w:tcPr>
            <w:tcW w:w="2625" w:type="dxa"/>
            <w:noWrap w:val="0"/>
            <w:vAlign w:val="top"/>
          </w:tcPr>
          <w:p w14:paraId="0346634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100</w:t>
            </w:r>
          </w:p>
        </w:tc>
      </w:tr>
      <w:tr w14:paraId="7631F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38" w:type="dxa"/>
            <w:noWrap w:val="0"/>
            <w:vAlign w:val="center"/>
          </w:tcPr>
          <w:p w14:paraId="2D3F8D8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6</w:t>
            </w:r>
          </w:p>
        </w:tc>
        <w:tc>
          <w:tcPr>
            <w:tcW w:w="2754" w:type="dxa"/>
            <w:noWrap w:val="0"/>
            <w:vAlign w:val="center"/>
          </w:tcPr>
          <w:p w14:paraId="2139BAC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b/>
                <w:bCs/>
                <w:color w:val="000000"/>
                <w:kern w:val="2"/>
                <w:sz w:val="21"/>
                <w:szCs w:val="21"/>
                <w:highlight w:val="none"/>
                <w:vertAlign w:val="baseli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会计档案</w:t>
            </w:r>
          </w:p>
        </w:tc>
        <w:tc>
          <w:tcPr>
            <w:tcW w:w="1283" w:type="dxa"/>
            <w:noWrap w:val="0"/>
            <w:vAlign w:val="top"/>
          </w:tcPr>
          <w:p w14:paraId="1A35520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卷</w:t>
            </w:r>
          </w:p>
        </w:tc>
        <w:tc>
          <w:tcPr>
            <w:tcW w:w="2625" w:type="dxa"/>
            <w:noWrap w:val="0"/>
            <w:vAlign w:val="top"/>
          </w:tcPr>
          <w:p w14:paraId="162A330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10</w:t>
            </w:r>
          </w:p>
        </w:tc>
      </w:tr>
      <w:tr w14:paraId="0583D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38" w:type="dxa"/>
            <w:noWrap w:val="0"/>
            <w:vAlign w:val="center"/>
          </w:tcPr>
          <w:p w14:paraId="50D0D37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7</w:t>
            </w:r>
          </w:p>
        </w:tc>
        <w:tc>
          <w:tcPr>
            <w:tcW w:w="2754" w:type="dxa"/>
            <w:noWrap w:val="0"/>
            <w:vAlign w:val="center"/>
          </w:tcPr>
          <w:p w14:paraId="5250CBA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b/>
                <w:bCs/>
                <w:color w:val="000000"/>
                <w:kern w:val="2"/>
                <w:sz w:val="21"/>
                <w:szCs w:val="21"/>
                <w:highlight w:val="none"/>
                <w:vertAlign w:val="baseli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档案数字化</w:t>
            </w:r>
          </w:p>
        </w:tc>
        <w:tc>
          <w:tcPr>
            <w:tcW w:w="1283" w:type="dxa"/>
            <w:noWrap w:val="0"/>
            <w:vAlign w:val="top"/>
          </w:tcPr>
          <w:p w14:paraId="304024EB">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页</w:t>
            </w:r>
          </w:p>
        </w:tc>
        <w:tc>
          <w:tcPr>
            <w:tcW w:w="2625" w:type="dxa"/>
            <w:noWrap w:val="0"/>
            <w:vAlign w:val="top"/>
          </w:tcPr>
          <w:p w14:paraId="2E11BD4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0.3</w:t>
            </w:r>
          </w:p>
        </w:tc>
      </w:tr>
      <w:tr w14:paraId="115C8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38" w:type="dxa"/>
            <w:noWrap w:val="0"/>
            <w:vAlign w:val="center"/>
          </w:tcPr>
          <w:p w14:paraId="4D754FE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8</w:t>
            </w:r>
          </w:p>
        </w:tc>
        <w:tc>
          <w:tcPr>
            <w:tcW w:w="2754" w:type="dxa"/>
            <w:noWrap w:val="0"/>
            <w:vAlign w:val="center"/>
          </w:tcPr>
          <w:p w14:paraId="509A214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b/>
                <w:bCs/>
                <w:color w:val="000000"/>
                <w:kern w:val="2"/>
                <w:sz w:val="21"/>
                <w:szCs w:val="21"/>
                <w:highlight w:val="none"/>
                <w:vertAlign w:val="baseli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移交</w:t>
            </w:r>
            <w:r>
              <w:rPr>
                <w:rStyle w:val="146"/>
                <w:rFonts w:hint="eastAsia" w:ascii="宋体" w:hAnsi="宋体" w:eastAsia="宋体" w:cs="宋体"/>
                <w:sz w:val="21"/>
                <w:szCs w:val="21"/>
                <w:highlight w:val="none"/>
                <w:lang w:val="en-US" w:eastAsia="zh-CN" w:bidi="ar"/>
              </w:rPr>
              <w:t>/</w:t>
            </w:r>
            <w:r>
              <w:rPr>
                <w:rStyle w:val="145"/>
                <w:rFonts w:hint="eastAsia" w:ascii="宋体" w:hAnsi="宋体" w:eastAsia="宋体" w:cs="宋体"/>
                <w:sz w:val="21"/>
                <w:szCs w:val="21"/>
                <w:highlight w:val="none"/>
                <w:lang w:val="en-US" w:eastAsia="zh-CN" w:bidi="ar"/>
              </w:rPr>
              <w:t>销毁档案</w:t>
            </w:r>
          </w:p>
        </w:tc>
        <w:tc>
          <w:tcPr>
            <w:tcW w:w="1283" w:type="dxa"/>
            <w:noWrap w:val="0"/>
            <w:vAlign w:val="top"/>
          </w:tcPr>
          <w:p w14:paraId="1F9F2C3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盒</w:t>
            </w:r>
          </w:p>
        </w:tc>
        <w:tc>
          <w:tcPr>
            <w:tcW w:w="2625" w:type="dxa"/>
            <w:noWrap w:val="0"/>
            <w:vAlign w:val="top"/>
          </w:tcPr>
          <w:p w14:paraId="06971DE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5</w:t>
            </w:r>
          </w:p>
        </w:tc>
      </w:tr>
      <w:tr w14:paraId="03F0D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938" w:type="dxa"/>
            <w:noWrap w:val="0"/>
            <w:vAlign w:val="center"/>
          </w:tcPr>
          <w:p w14:paraId="331B8CD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9</w:t>
            </w:r>
          </w:p>
        </w:tc>
        <w:tc>
          <w:tcPr>
            <w:tcW w:w="2754" w:type="dxa"/>
            <w:noWrap w:val="0"/>
            <w:vAlign w:val="center"/>
          </w:tcPr>
          <w:p w14:paraId="5F1FC78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eastAsia" w:ascii="宋体" w:hAnsi="宋体" w:eastAsia="宋体" w:cs="宋体"/>
                <w:color w:val="000000"/>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档案盒</w:t>
            </w:r>
          </w:p>
        </w:tc>
        <w:tc>
          <w:tcPr>
            <w:tcW w:w="1283" w:type="dxa"/>
            <w:noWrap w:val="0"/>
            <w:vAlign w:val="top"/>
          </w:tcPr>
          <w:p w14:paraId="619B367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个</w:t>
            </w:r>
          </w:p>
        </w:tc>
        <w:tc>
          <w:tcPr>
            <w:tcW w:w="2625" w:type="dxa"/>
            <w:noWrap w:val="0"/>
            <w:vAlign w:val="top"/>
          </w:tcPr>
          <w:p w14:paraId="7BC624F9">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kern w:val="2"/>
                <w:sz w:val="21"/>
                <w:szCs w:val="21"/>
                <w:highlight w:val="none"/>
                <w:lang w:val="en-US" w:eastAsia="zh-CN" w:bidi="ar-SA"/>
              </w:rPr>
              <w:t>5</w:t>
            </w:r>
          </w:p>
        </w:tc>
      </w:tr>
    </w:tbl>
    <w:p w14:paraId="6E9D86CC">
      <w:pPr>
        <w:spacing w:line="360" w:lineRule="auto"/>
        <w:ind w:firstLine="564"/>
        <w:rPr>
          <w:rFonts w:hint="eastAsia" w:ascii="宋体" w:hAnsi="宋体"/>
          <w:color w:val="000000"/>
          <w:sz w:val="24"/>
          <w:szCs w:val="24"/>
        </w:rPr>
      </w:pPr>
    </w:p>
    <w:p w14:paraId="154D23BF">
      <w:pPr>
        <w:spacing w:line="360" w:lineRule="auto"/>
        <w:ind w:firstLine="564"/>
        <w:rPr>
          <w:rFonts w:hint="eastAsia" w:ascii="宋体" w:hAnsi="宋体"/>
          <w:color w:val="000000"/>
          <w:sz w:val="24"/>
          <w:szCs w:val="24"/>
        </w:rPr>
      </w:pPr>
      <w:r>
        <w:rPr>
          <w:rFonts w:hint="eastAsia" w:ascii="宋体" w:hAnsi="宋体"/>
          <w:color w:val="000000"/>
          <w:sz w:val="24"/>
          <w:szCs w:val="24"/>
        </w:rPr>
        <w:t>本项目</w:t>
      </w:r>
      <w:r>
        <w:rPr>
          <w:rFonts w:hint="eastAsia" w:ascii="宋体" w:hAnsi="宋体"/>
          <w:color w:val="000000"/>
          <w:sz w:val="24"/>
          <w:szCs w:val="24"/>
          <w:lang w:val="en-US" w:eastAsia="zh-CN"/>
        </w:rPr>
        <w:t>按实结算，</w:t>
      </w:r>
      <w:r>
        <w:rPr>
          <w:rFonts w:hint="eastAsia" w:ascii="宋体" w:hAnsi="宋体"/>
          <w:color w:val="000000"/>
          <w:sz w:val="24"/>
          <w:szCs w:val="24"/>
        </w:rPr>
        <w:t>各项服务以单项数量为1的情况下计算价格，各项最高</w:t>
      </w:r>
      <w:r>
        <w:rPr>
          <w:rFonts w:hint="eastAsia" w:ascii="宋体" w:hAnsi="宋体"/>
          <w:color w:val="000000"/>
          <w:sz w:val="24"/>
          <w:szCs w:val="24"/>
          <w:lang w:val="en-US" w:eastAsia="zh-CN"/>
        </w:rPr>
        <w:t>单价</w:t>
      </w:r>
      <w:r>
        <w:rPr>
          <w:rFonts w:hint="eastAsia" w:ascii="宋体" w:hAnsi="宋体"/>
          <w:color w:val="000000"/>
          <w:sz w:val="24"/>
          <w:szCs w:val="24"/>
        </w:rPr>
        <w:t>限价见上表。参选人应根据比选单位提供的项目需求，结合企业实际情况，按上述最高单价限价进行统一</w:t>
      </w:r>
      <w:r>
        <w:rPr>
          <w:rFonts w:hint="eastAsia" w:ascii="宋体" w:hAnsi="宋体"/>
          <w:color w:val="000000"/>
          <w:sz w:val="24"/>
          <w:szCs w:val="24"/>
          <w:lang w:val="en-US" w:eastAsia="zh-CN"/>
        </w:rPr>
        <w:t>费率</w:t>
      </w:r>
      <w:r>
        <w:rPr>
          <w:rFonts w:hint="eastAsia" w:ascii="宋体" w:hAnsi="宋体"/>
          <w:color w:val="000000"/>
          <w:sz w:val="24"/>
          <w:szCs w:val="24"/>
        </w:rPr>
        <w:t>报价。</w:t>
      </w:r>
    </w:p>
    <w:p w14:paraId="7E04974B">
      <w:pPr>
        <w:spacing w:line="360" w:lineRule="auto"/>
        <w:ind w:firstLine="564"/>
        <w:rPr>
          <w:rFonts w:hint="eastAsia" w:ascii="宋体" w:hAnsi="宋体"/>
          <w:color w:val="000000"/>
          <w:sz w:val="24"/>
          <w:szCs w:val="24"/>
        </w:rPr>
      </w:pPr>
      <w:r>
        <w:rPr>
          <w:rFonts w:hint="eastAsia" w:ascii="宋体" w:hAnsi="宋体"/>
          <w:color w:val="000000"/>
          <w:sz w:val="24"/>
          <w:szCs w:val="24"/>
        </w:rPr>
        <w:t>3、我单位同意所递交的</w:t>
      </w:r>
      <w:r>
        <w:rPr>
          <w:rFonts w:hint="eastAsia" w:ascii="宋体" w:hAnsi="宋体"/>
          <w:color w:val="000000"/>
          <w:sz w:val="24"/>
          <w:szCs w:val="24"/>
          <w:lang w:eastAsia="zh-CN"/>
        </w:rPr>
        <w:t>参选文件</w:t>
      </w:r>
      <w:r>
        <w:rPr>
          <w:rFonts w:hint="eastAsia" w:ascii="宋体" w:hAnsi="宋体"/>
          <w:color w:val="000000"/>
          <w:sz w:val="24"/>
          <w:szCs w:val="24"/>
        </w:rPr>
        <w:t>在</w:t>
      </w:r>
      <w:r>
        <w:rPr>
          <w:rFonts w:hint="eastAsia" w:ascii="宋体" w:hAnsi="宋体"/>
          <w:color w:val="000000"/>
          <w:sz w:val="24"/>
          <w:szCs w:val="24"/>
          <w:lang w:val="en-US" w:eastAsia="zh-CN"/>
        </w:rPr>
        <w:t>参选</w:t>
      </w:r>
      <w:r>
        <w:rPr>
          <w:rFonts w:hint="eastAsia" w:ascii="宋体" w:hAnsi="宋体"/>
          <w:color w:val="000000"/>
          <w:sz w:val="24"/>
          <w:szCs w:val="24"/>
        </w:rPr>
        <w:t>须知中规定的</w:t>
      </w:r>
      <w:r>
        <w:rPr>
          <w:rFonts w:hint="eastAsia" w:ascii="宋体" w:hAnsi="宋体"/>
          <w:color w:val="000000"/>
          <w:sz w:val="24"/>
          <w:szCs w:val="24"/>
          <w:lang w:eastAsia="zh-CN"/>
        </w:rPr>
        <w:t>参选有效期</w:t>
      </w:r>
      <w:r>
        <w:rPr>
          <w:rFonts w:hint="eastAsia" w:ascii="宋体" w:hAnsi="宋体"/>
          <w:color w:val="000000"/>
          <w:sz w:val="24"/>
          <w:szCs w:val="24"/>
        </w:rPr>
        <w:t>内有效，在此期间内，我单位将受此约束。</w:t>
      </w:r>
    </w:p>
    <w:p w14:paraId="3C8B43DD">
      <w:pPr>
        <w:spacing w:line="360" w:lineRule="auto"/>
        <w:ind w:firstLine="564"/>
        <w:rPr>
          <w:rFonts w:hint="eastAsia" w:ascii="宋体" w:hAnsi="宋体"/>
          <w:color w:val="000000"/>
          <w:sz w:val="24"/>
          <w:szCs w:val="24"/>
        </w:rPr>
      </w:pPr>
      <w:r>
        <w:rPr>
          <w:rFonts w:hint="eastAsia" w:ascii="宋体" w:hAnsi="宋体"/>
          <w:color w:val="000000"/>
          <w:sz w:val="24"/>
          <w:szCs w:val="24"/>
        </w:rPr>
        <w:t>4、我方承诺按照</w:t>
      </w:r>
      <w:r>
        <w:rPr>
          <w:rFonts w:hint="eastAsia" w:ascii="宋体" w:hAnsi="宋体"/>
          <w:color w:val="000000"/>
          <w:sz w:val="24"/>
          <w:szCs w:val="24"/>
          <w:lang w:eastAsia="zh-CN"/>
        </w:rPr>
        <w:t>比选文件</w:t>
      </w:r>
      <w:r>
        <w:rPr>
          <w:rFonts w:hint="eastAsia" w:ascii="宋体" w:hAnsi="宋体"/>
          <w:color w:val="000000"/>
          <w:sz w:val="24"/>
          <w:szCs w:val="24"/>
        </w:rPr>
        <w:t>规定向你方递交履约担保。</w:t>
      </w:r>
    </w:p>
    <w:p w14:paraId="4724952B">
      <w:pPr>
        <w:spacing w:line="360" w:lineRule="auto"/>
        <w:ind w:left="0" w:leftChars="0" w:firstLine="600" w:firstLineChars="250"/>
        <w:rPr>
          <w:rFonts w:hint="eastAsia" w:ascii="宋体" w:hAnsi="宋体"/>
          <w:color w:val="000000"/>
          <w:sz w:val="24"/>
          <w:szCs w:val="24"/>
        </w:rPr>
      </w:pPr>
      <w:r>
        <w:rPr>
          <w:rFonts w:hint="eastAsia" w:ascii="宋体" w:hAnsi="宋体"/>
          <w:color w:val="000000"/>
          <w:sz w:val="24"/>
          <w:szCs w:val="24"/>
        </w:rPr>
        <w:t>5、</w:t>
      </w:r>
      <w:r>
        <w:rPr>
          <w:rFonts w:hint="eastAsia" w:ascii="宋体" w:hAnsi="宋体"/>
          <w:color w:val="000000"/>
          <w:sz w:val="24"/>
          <w:szCs w:val="24"/>
          <w:u w:val="single"/>
        </w:rPr>
        <w:t xml:space="preserve">                     </w:t>
      </w:r>
      <w:r>
        <w:rPr>
          <w:rFonts w:hint="eastAsia" w:ascii="宋体" w:hAnsi="宋体"/>
          <w:color w:val="000000"/>
          <w:sz w:val="24"/>
          <w:szCs w:val="24"/>
        </w:rPr>
        <w:t>（其它补充说明）。</w:t>
      </w:r>
    </w:p>
    <w:p w14:paraId="79726146">
      <w:pPr>
        <w:spacing w:line="360" w:lineRule="auto"/>
        <w:rPr>
          <w:rFonts w:hint="eastAsia" w:ascii="宋体" w:hAnsi="宋体"/>
          <w:color w:val="000000"/>
          <w:sz w:val="24"/>
          <w:szCs w:val="24"/>
        </w:rPr>
      </w:pPr>
    </w:p>
    <w:p w14:paraId="6B48B8F0">
      <w:pPr>
        <w:spacing w:line="360" w:lineRule="auto"/>
        <w:ind w:firstLine="460" w:firstLineChars="192"/>
        <w:jc w:val="right"/>
        <w:rPr>
          <w:rFonts w:hint="eastAsia" w:ascii="宋体" w:hAnsi="宋体" w:cs="宋体"/>
          <w:color w:val="000000"/>
          <w:sz w:val="24"/>
          <w:szCs w:val="24"/>
          <w:u w:val="single"/>
        </w:rPr>
      </w:pPr>
      <w:r>
        <w:rPr>
          <w:rFonts w:hint="eastAsia" w:ascii="宋体" w:hAnsi="宋体" w:cs="宋体"/>
          <w:color w:val="000000"/>
          <w:sz w:val="24"/>
          <w:szCs w:val="24"/>
          <w:lang w:val="en-US" w:eastAsia="zh-CN"/>
        </w:rPr>
        <w:t>参选</w:t>
      </w:r>
      <w:r>
        <w:rPr>
          <w:rFonts w:hint="eastAsia" w:ascii="宋体" w:hAnsi="宋体" w:cs="宋体"/>
          <w:color w:val="000000"/>
          <w:sz w:val="24"/>
          <w:szCs w:val="24"/>
        </w:rPr>
        <w:t>人：</w:t>
      </w:r>
      <w:r>
        <w:rPr>
          <w:rFonts w:hint="eastAsia" w:ascii="宋体" w:hAnsi="宋体" w:cs="宋体"/>
          <w:color w:val="000000"/>
          <w:sz w:val="24"/>
          <w:szCs w:val="24"/>
          <w:u w:val="single"/>
        </w:rPr>
        <w:t xml:space="preserve">                       （盖章） </w:t>
      </w:r>
    </w:p>
    <w:p w14:paraId="1F4E46FF">
      <w:pPr>
        <w:wordWrap w:val="0"/>
        <w:spacing w:line="360" w:lineRule="auto"/>
        <w:ind w:firstLine="460" w:firstLineChars="192"/>
        <w:jc w:val="right"/>
        <w:rPr>
          <w:rFonts w:hint="eastAsia" w:ascii="宋体" w:hAnsi="宋体" w:cs="宋体"/>
          <w:color w:val="000000"/>
          <w:sz w:val="24"/>
          <w:szCs w:val="24"/>
        </w:rPr>
      </w:pPr>
      <w:r>
        <w:rPr>
          <w:rFonts w:hint="eastAsia" w:ascii="宋体" w:hAnsi="宋体" w:cs="宋体"/>
          <w:color w:val="000000"/>
          <w:sz w:val="24"/>
          <w:szCs w:val="24"/>
        </w:rPr>
        <w:t>法定代表人或委托代理人：</w:t>
      </w:r>
      <w:r>
        <w:rPr>
          <w:rFonts w:hint="eastAsia" w:ascii="宋体" w:hAnsi="宋体" w:cs="宋体"/>
          <w:color w:val="000000"/>
          <w:sz w:val="24"/>
          <w:szCs w:val="24"/>
          <w:u w:val="single"/>
        </w:rPr>
        <w:t>（签字或盖章）</w:t>
      </w:r>
      <w:r>
        <w:rPr>
          <w:rFonts w:hint="eastAsia" w:ascii="宋体" w:hAnsi="宋体" w:cs="宋体"/>
          <w:color w:val="000000"/>
          <w:sz w:val="24"/>
          <w:szCs w:val="24"/>
          <w:u w:val="single"/>
          <w:lang w:val="en-US" w:eastAsia="zh-CN"/>
        </w:rPr>
        <w:t xml:space="preserve"> </w:t>
      </w:r>
      <w:r>
        <w:rPr>
          <w:rFonts w:hint="eastAsia" w:ascii="宋体" w:hAnsi="宋体" w:cs="宋体"/>
          <w:color w:val="000000"/>
          <w:sz w:val="24"/>
          <w:szCs w:val="24"/>
          <w:u w:val="single"/>
        </w:rPr>
        <w:t xml:space="preserve"> </w:t>
      </w:r>
    </w:p>
    <w:p w14:paraId="57E54439">
      <w:pPr>
        <w:ind w:firstLine="480"/>
        <w:jc w:val="right"/>
        <w:rPr>
          <w:rFonts w:hint="eastAsia" w:ascii="宋体" w:hAnsi="宋体" w:eastAsia="宋体" w:cs="宋体"/>
          <w:color w:val="000000"/>
          <w:lang w:val="en-US" w:eastAsia="zh-CN"/>
        </w:rPr>
      </w:pPr>
      <w:r>
        <w:rPr>
          <w:rFonts w:hint="eastAsia" w:ascii="宋体" w:hAnsi="宋体" w:cs="宋体"/>
          <w:color w:val="000000"/>
          <w:sz w:val="24"/>
          <w:szCs w:val="24"/>
        </w:rPr>
        <w:t>日      期：</w:t>
      </w:r>
      <w:r>
        <w:rPr>
          <w:rFonts w:hint="eastAsia" w:ascii="宋体" w:hAnsi="宋体" w:cs="宋体"/>
          <w:color w:val="000000"/>
          <w:sz w:val="24"/>
          <w:szCs w:val="24"/>
          <w:u w:val="single"/>
        </w:rPr>
        <w:t xml:space="preserve">         </w:t>
      </w:r>
      <w:r>
        <w:rPr>
          <w:rFonts w:hint="eastAsia" w:ascii="宋体" w:hAnsi="宋体" w:cs="宋体"/>
          <w:color w:val="000000"/>
          <w:sz w:val="24"/>
          <w:szCs w:val="24"/>
        </w:rPr>
        <w:t>年</w:t>
      </w:r>
      <w:r>
        <w:rPr>
          <w:rFonts w:hint="eastAsia" w:ascii="宋体" w:hAnsi="宋体" w:cs="宋体"/>
          <w:color w:val="000000"/>
          <w:sz w:val="24"/>
          <w:szCs w:val="24"/>
          <w:u w:val="single"/>
        </w:rPr>
        <w:t xml:space="preserve">      </w:t>
      </w:r>
      <w:r>
        <w:rPr>
          <w:rFonts w:hint="eastAsia" w:ascii="宋体" w:hAnsi="宋体" w:cs="宋体"/>
          <w:color w:val="000000"/>
          <w:sz w:val="24"/>
          <w:szCs w:val="24"/>
        </w:rPr>
        <w:t>月</w:t>
      </w:r>
      <w:r>
        <w:rPr>
          <w:rFonts w:hint="eastAsia" w:ascii="宋体" w:hAnsi="宋体" w:cs="宋体"/>
          <w:color w:val="000000"/>
          <w:sz w:val="24"/>
          <w:szCs w:val="24"/>
          <w:u w:val="single"/>
        </w:rPr>
        <w:t xml:space="preserve">      </w:t>
      </w:r>
      <w:r>
        <w:rPr>
          <w:rFonts w:hint="eastAsia" w:ascii="宋体" w:hAnsi="宋体" w:cs="宋体"/>
          <w:color w:val="000000"/>
          <w:sz w:val="24"/>
          <w:szCs w:val="24"/>
        </w:rPr>
        <w:t>日</w:t>
      </w:r>
    </w:p>
    <w:sectPr>
      <w:pgSz w:w="11906" w:h="16838"/>
      <w:pgMar w:top="1418" w:right="1418" w:bottom="1418" w:left="1418" w:header="851" w:footer="992" w:gutter="0"/>
      <w:pgBorders>
        <w:top w:val="none" w:sz="0" w:space="0"/>
        <w:left w:val="none" w:sz="0" w:space="0"/>
        <w:bottom w:val="none" w:sz="0" w:space="0"/>
        <w:right w:val="none" w:sz="0" w:space="0"/>
      </w:pgBorders>
      <w:pgNumType w:fmt="decimal"/>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w:panose1 w:val="020B0604020202020204"/>
    <w:charset w:val="00"/>
    <w:family w:val="swiss"/>
    <w:pitch w:val="default"/>
    <w:sig w:usb0="E0002EFF" w:usb1="C000785B" w:usb2="00000009" w:usb3="00000000" w:csb0="400001FF" w:csb1="FFFF0000"/>
  </w:font>
  <w:font w:name="仿宋_GB2312">
    <w:altName w:val="仿宋"/>
    <w:panose1 w:val="02010609030101010101"/>
    <w:charset w:val="86"/>
    <w:family w:val="modern"/>
    <w:pitch w:val="default"/>
    <w:sig w:usb0="00000001" w:usb1="080E0000" w:usb2="00000000" w:usb3="00000000" w:csb0="00040000" w:csb1="00000000"/>
  </w:font>
  <w:font w:name="Courier New">
    <w:panose1 w:val="02070309020205020404"/>
    <w:charset w:val="00"/>
    <w:family w:val="modern"/>
    <w:pitch w:val="default"/>
    <w:sig w:usb0="E0002EFF" w:usb1="C0007843" w:usb2="00000009" w:usb3="00000000" w:csb0="400001FF" w:csb1="FFFF0000"/>
  </w:font>
  <w:font w:name="楷体_GB2312">
    <w:altName w:val="楷体"/>
    <w:panose1 w:val="02010609030101010101"/>
    <w:charset w:val="86"/>
    <w:family w:val="modern"/>
    <w:pitch w:val="default"/>
    <w:sig w:usb0="00000001" w:usb1="080E0000" w:usb2="00000000" w:usb3="00000000" w:csb0="00040000" w:csb1="00000000"/>
  </w:font>
  <w:font w:name="华文细黑">
    <w:altName w:val="微软雅黑"/>
    <w:panose1 w:val="02010600040101010101"/>
    <w:charset w:val="86"/>
    <w:family w:val="auto"/>
    <w:pitch w:val="default"/>
    <w:sig w:usb0="00000287" w:usb1="080F0000" w:usb2="00000000" w:usb3="00000000" w:csb0="0004009F" w:csb1="DFD70000"/>
  </w:font>
  <w:font w:name="Arial Unicode MS">
    <w:altName w:val="宋体"/>
    <w:panose1 w:val="020B0604020202020204"/>
    <w:charset w:val="86"/>
    <w:family w:val="roman"/>
    <w:pitch w:val="default"/>
    <w:sig w:usb0="FFFFFFFF" w:usb1="E9FFFFFF" w:usb2="0000003F" w:usb3="00000000" w:csb0="603F01FF" w:csb1="FFFF0000"/>
  </w:font>
  <w:font w:name="讣篮 绊雕">
    <w:altName w:val="宋体"/>
    <w:panose1 w:val="00000000000000000000"/>
    <w:charset w:val="00"/>
    <w:family w:val="auto"/>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方正仿宋_GBK">
    <w:panose1 w:val="03000509000000000000"/>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54370">
    <w:pPr>
      <w:pStyle w:val="2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BD48CF6">
                          <w:pPr>
                            <w:pStyle w:val="28"/>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OcVl2PdAQAAvgMAAA4AAAAAAAAA&#10;AQAgAAAAHgEAAGRycy9lMm9Eb2MueG1sUEsFBgAAAAAGAAYAWQEAAG0FAAAAAA==&#10;">
              <v:fill on="f" focussize="0,0"/>
              <v:stroke on="f"/>
              <v:imagedata o:title=""/>
              <o:lock v:ext="edit" aspectratio="f"/>
              <v:textbox inset="0mm,0mm,0mm,0mm" style="mso-fit-shape-to-text:t;">
                <w:txbxContent>
                  <w:p w14:paraId="5BD48CF6">
                    <w:pPr>
                      <w:pStyle w:val="2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B0CA5">
    <w:pPr>
      <w:pStyle w:val="28"/>
      <w:framePr w:wrap="around" w:vAnchor="text" w:hAnchor="margin" w:xAlign="center" w:y="1"/>
      <w:rPr>
        <w:rStyle w:val="44"/>
      </w:rPr>
    </w:pPr>
    <w:r>
      <w:fldChar w:fldCharType="begin"/>
    </w:r>
    <w:r>
      <w:rPr>
        <w:rStyle w:val="44"/>
      </w:rPr>
      <w:instrText xml:space="preserve">PAGE  </w:instrText>
    </w:r>
    <w:r>
      <w:fldChar w:fldCharType="end"/>
    </w:r>
  </w:p>
  <w:p w14:paraId="1BDF1972">
    <w:pPr>
      <w:pStyle w:val="2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EEC01">
    <w:pPr>
      <w:pStyle w:val="2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A525FAD">
                          <w:pPr>
                            <w:pStyle w:val="28"/>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Mhc+VPdAQAAvgMAAA4AAAAAAAAA&#10;AQAgAAAAHgEAAGRycy9lMm9Eb2MueG1sUEsFBgAAAAAGAAYAWQEAAG0FAAAAAA==&#10;">
              <v:fill on="f" focussize="0,0"/>
              <v:stroke on="f"/>
              <v:imagedata o:title=""/>
              <o:lock v:ext="edit" aspectratio="f"/>
              <v:textbox inset="0mm,0mm,0mm,0mm" style="mso-fit-shape-to-text:t;">
                <w:txbxContent>
                  <w:p w14:paraId="2A525FAD">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95198">
    <w:pPr>
      <w:pStyle w:val="2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744358E">
                          <w:pPr>
                            <w:pStyle w:val="28"/>
                          </w:pPr>
                          <w:r>
                            <w:fldChar w:fldCharType="begin"/>
                          </w:r>
                          <w:r>
                            <w:instrText xml:space="preserve"> PAGE  \* MERGEFORMAT </w:instrText>
                          </w:r>
                          <w:r>
                            <w:fldChar w:fldCharType="separate"/>
                          </w:r>
                          <w:r>
                            <w:t>4</w:t>
                          </w:r>
                          <w:r>
                            <w:fldChar w:fldCharType="end"/>
                          </w:r>
                        </w:p>
                      </w:txbxContent>
                    </wps:txbx>
                    <wps:bodyPr vert="horz" wrap="none" lIns="0" tIns="0" rIns="0" bIns="0" anchor="t" anchorCtr="0" upright="0">
                      <a:spAutoFit/>
                    </wps:bodyPr>
                  </wps:wsp>
                </a:graphicData>
              </a:graphic>
            </wp:anchor>
          </w:drawing>
        </mc:Choice>
        <mc:Fallback>
          <w:pict>
            <v:shape id="文本框 8"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pWSil3gEAAL4DAAAOAAAAAAAA&#10;AAEAIAAAAB4BAABkcnMvZTJvRG9jLnhtbFBLBQYAAAAABgAGAFkBAABuBQAAAAA=&#10;">
              <v:fill on="f" focussize="0,0"/>
              <v:stroke on="f"/>
              <v:imagedata o:title=""/>
              <o:lock v:ext="edit" aspectratio="f"/>
              <v:textbox inset="0mm,0mm,0mm,0mm" style="mso-fit-shape-to-text:t;">
                <w:txbxContent>
                  <w:p w14:paraId="7744358E">
                    <w:pPr>
                      <w:pStyle w:val="28"/>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A0314E">
    <w:pPr>
      <w:pStyle w:val="28"/>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2B43E0A">
                          <w:pPr>
                            <w:pStyle w:val="28"/>
                          </w:pPr>
                          <w:r>
                            <w:fldChar w:fldCharType="begin"/>
                          </w:r>
                          <w:r>
                            <w:instrText xml:space="preserve"> PAGE  \* MERGEFORMAT </w:instrText>
                          </w:r>
                          <w:r>
                            <w:fldChar w:fldCharType="separate"/>
                          </w:r>
                          <w:r>
                            <w:t>24</w:t>
                          </w:r>
                          <w:r>
                            <w:fldChar w:fldCharType="end"/>
                          </w:r>
                        </w:p>
                      </w:txbxContent>
                    </wps:txbx>
                    <wps:bodyPr vert="horz" wrap="none" lIns="0" tIns="0" rIns="0" bIns="0" anchor="t" anchorCtr="0" upright="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zPGzs3gEAAL4DAAAOAAAAAAAA&#10;AAEAIAAAAB4BAABkcnMvZTJvRG9jLnhtbFBLBQYAAAAABgAGAFkBAABuBQAAAAA=&#10;">
              <v:fill on="f" focussize="0,0"/>
              <v:stroke on="f"/>
              <v:imagedata o:title=""/>
              <o:lock v:ext="edit" aspectratio="f"/>
              <v:textbox inset="0mm,0mm,0mm,0mm" style="mso-fit-shape-to-text:t;">
                <w:txbxContent>
                  <w:p w14:paraId="02B43E0A">
                    <w:pPr>
                      <w:pStyle w:val="28"/>
                    </w:pPr>
                    <w:r>
                      <w:fldChar w:fldCharType="begin"/>
                    </w:r>
                    <w:r>
                      <w:instrText xml:space="preserve"> PAGE  \* MERGEFORMAT </w:instrText>
                    </w:r>
                    <w:r>
                      <w:fldChar w:fldCharType="separate"/>
                    </w:r>
                    <w:r>
                      <w:t>24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D2D57">
    <w:pPr>
      <w:pStyle w:val="2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14176D">
    <w:pPr>
      <w:pStyle w:val="29"/>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18645">
    <w:pPr>
      <w:pStyle w:val="29"/>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2843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238CAA"/>
    <w:multiLevelType w:val="singleLevel"/>
    <w:tmpl w:val="A6238CAA"/>
    <w:lvl w:ilvl="0" w:tentative="0">
      <w:start w:val="1"/>
      <w:numFmt w:val="decimal"/>
      <w:suff w:val="nothing"/>
      <w:lvlText w:val="（%1）"/>
      <w:lvlJc w:val="left"/>
    </w:lvl>
  </w:abstractNum>
  <w:abstractNum w:abstractNumId="1">
    <w:nsid w:val="A6EFE569"/>
    <w:multiLevelType w:val="singleLevel"/>
    <w:tmpl w:val="A6EFE569"/>
    <w:lvl w:ilvl="0" w:tentative="0">
      <w:start w:val="7"/>
      <w:numFmt w:val="chineseCounting"/>
      <w:suff w:val="nothing"/>
      <w:lvlText w:val="%1、"/>
      <w:lvlJc w:val="left"/>
      <w:rPr>
        <w:rFonts w:hint="eastAsia"/>
      </w:rPr>
    </w:lvl>
  </w:abstractNum>
  <w:abstractNum w:abstractNumId="2">
    <w:nsid w:val="FFFFFFFB"/>
    <w:multiLevelType w:val="multilevel"/>
    <w:tmpl w:val="FFFFFFFB"/>
    <w:lvl w:ilvl="0" w:tentative="0">
      <w:start w:val="1"/>
      <w:numFmt w:val="decimal"/>
      <w:lvlText w:val="%1."/>
      <w:legacy w:legacy="1" w:legacySpace="144" w:legacyIndent="0"/>
      <w:lvlJc w:val="left"/>
    </w:lvl>
    <w:lvl w:ilvl="1" w:tentative="0">
      <w:start w:val="1"/>
      <w:numFmt w:val="decimal"/>
      <w:lvlText w:val="%1.%2"/>
      <w:legacy w:legacy="1" w:legacySpace="144" w:legacyIndent="0"/>
      <w:lvlJc w:val="left"/>
    </w:lvl>
    <w:lvl w:ilvl="2" w:tentative="0">
      <w:start w:val="1"/>
      <w:numFmt w:val="decimal"/>
      <w:lvlText w:val="%1.%2.%3"/>
      <w:legacy w:legacy="1" w:legacySpace="144" w:legacyIndent="0"/>
      <w:lvlJc w:val="left"/>
    </w:lvl>
    <w:lvl w:ilvl="3" w:tentative="0">
      <w:start w:val="1"/>
      <w:numFmt w:val="decimal"/>
      <w:lvlText w:val="%1.%2.%3.%4"/>
      <w:legacy w:legacy="1" w:legacySpace="144" w:legacyIndent="0"/>
      <w:lvlJc w:val="left"/>
    </w:lvl>
    <w:lvl w:ilvl="4" w:tentative="0">
      <w:start w:val="1"/>
      <w:numFmt w:val="decimal"/>
      <w:lvlText w:val="%1.%2.%3.%4.%5"/>
      <w:legacy w:legacy="1" w:legacySpace="144" w:legacyIndent="0"/>
      <w:lvlJc w:val="left"/>
    </w:lvl>
    <w:lvl w:ilvl="5" w:tentative="0">
      <w:start w:val="1"/>
      <w:numFmt w:val="decimal"/>
      <w:lvlText w:val="%1.%2.%3.%4.%5.%6"/>
      <w:legacy w:legacy="1" w:legacySpace="144" w:legacyIndent="0"/>
      <w:lvlJc w:val="left"/>
    </w:lvl>
    <w:lvl w:ilvl="6" w:tentative="0">
      <w:start w:val="1"/>
      <w:numFmt w:val="decimal"/>
      <w:pStyle w:val="9"/>
      <w:lvlText w:val="%1.%2.%3.%4.%5.%6.%7"/>
      <w:legacy w:legacy="1" w:legacySpace="144" w:legacyIndent="0"/>
      <w:lvlJc w:val="left"/>
    </w:lvl>
    <w:lvl w:ilvl="7" w:tentative="0">
      <w:start w:val="1"/>
      <w:numFmt w:val="decimal"/>
      <w:pStyle w:val="10"/>
      <w:lvlText w:val="%1.%2.%3.%4.%5.%6.%7.%8"/>
      <w:legacy w:legacy="1" w:legacySpace="144" w:legacyIndent="0"/>
      <w:lvlJc w:val="left"/>
    </w:lvl>
    <w:lvl w:ilvl="8" w:tentative="0">
      <w:start w:val="1"/>
      <w:numFmt w:val="decimal"/>
      <w:pStyle w:val="11"/>
      <w:lvlText w:val="%1.%2.%3.%4.%5.%6.%7.%8.%9"/>
      <w:legacy w:legacy="1" w:legacySpace="144" w:legacyIndent="0"/>
      <w:lvlJc w:val="left"/>
    </w:lvl>
  </w:abstractNum>
  <w:abstractNum w:abstractNumId="3">
    <w:nsid w:val="4E850AF3"/>
    <w:multiLevelType w:val="multilevel"/>
    <w:tmpl w:val="4E850AF3"/>
    <w:lvl w:ilvl="0" w:tentative="0">
      <w:start w:val="6"/>
      <w:numFmt w:val="decimal"/>
      <w:lvlText w:val="%1"/>
      <w:lvlJc w:val="left"/>
      <w:pPr>
        <w:tabs>
          <w:tab w:val="left" w:pos="432"/>
        </w:tabs>
        <w:ind w:left="432" w:hanging="432"/>
      </w:pPr>
      <w:rPr>
        <w:rFonts w:hint="default" w:ascii="Times New Roman" w:hAnsi="Times New Roman"/>
        <w:b/>
        <w:i w:val="0"/>
        <w:sz w:val="30"/>
      </w:rPr>
    </w:lvl>
    <w:lvl w:ilvl="1" w:tentative="0">
      <w:start w:val="1"/>
      <w:numFmt w:val="decimal"/>
      <w:lvlText w:val="%1.%2"/>
      <w:lvlJc w:val="left"/>
      <w:pPr>
        <w:tabs>
          <w:tab w:val="left" w:pos="576"/>
        </w:tabs>
        <w:ind w:left="576" w:hanging="576"/>
      </w:pPr>
      <w:rPr>
        <w:rFonts w:hint="default" w:ascii="Times New Roman" w:hAnsi="Times New Roman"/>
        <w:b/>
        <w:i w:val="0"/>
        <w:sz w:val="28"/>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default" w:ascii="Times New Roman" w:hAnsi="Times New Roman"/>
        <w:sz w:val="28"/>
      </w:rPr>
    </w:lvl>
    <w:lvl w:ilvl="4" w:tentative="0">
      <w:start w:val="1"/>
      <w:numFmt w:val="decimal"/>
      <w:lvlText w:val="%1.%2.%3.%4.%5"/>
      <w:lvlJc w:val="left"/>
      <w:pPr>
        <w:tabs>
          <w:tab w:val="left" w:pos="1008"/>
        </w:tabs>
        <w:ind w:left="1008" w:hanging="1008"/>
      </w:pPr>
      <w:rPr>
        <w:rFonts w:hint="eastAsia"/>
      </w:rPr>
    </w:lvl>
    <w:lvl w:ilvl="5" w:tentative="0">
      <w:start w:val="1"/>
      <w:numFmt w:val="decimal"/>
      <w:pStyle w:val="8"/>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4B9"/>
    <w:rsid w:val="000010B7"/>
    <w:rsid w:val="00001A00"/>
    <w:rsid w:val="00002587"/>
    <w:rsid w:val="00003355"/>
    <w:rsid w:val="00003616"/>
    <w:rsid w:val="00005076"/>
    <w:rsid w:val="0000633A"/>
    <w:rsid w:val="00010E2C"/>
    <w:rsid w:val="0001154B"/>
    <w:rsid w:val="0001243D"/>
    <w:rsid w:val="00013C9F"/>
    <w:rsid w:val="00013F5B"/>
    <w:rsid w:val="00014400"/>
    <w:rsid w:val="00014E2E"/>
    <w:rsid w:val="00014EC7"/>
    <w:rsid w:val="00016B06"/>
    <w:rsid w:val="00016DF0"/>
    <w:rsid w:val="000171CF"/>
    <w:rsid w:val="00017CFE"/>
    <w:rsid w:val="0002258E"/>
    <w:rsid w:val="00023474"/>
    <w:rsid w:val="00025798"/>
    <w:rsid w:val="0002646A"/>
    <w:rsid w:val="000267C7"/>
    <w:rsid w:val="0003121B"/>
    <w:rsid w:val="00031E1E"/>
    <w:rsid w:val="00032536"/>
    <w:rsid w:val="00032B6E"/>
    <w:rsid w:val="00033173"/>
    <w:rsid w:val="00033441"/>
    <w:rsid w:val="00033644"/>
    <w:rsid w:val="00036D00"/>
    <w:rsid w:val="00036D92"/>
    <w:rsid w:val="000373F4"/>
    <w:rsid w:val="0004066E"/>
    <w:rsid w:val="000413CF"/>
    <w:rsid w:val="000415CA"/>
    <w:rsid w:val="000424B6"/>
    <w:rsid w:val="000440E0"/>
    <w:rsid w:val="0004474A"/>
    <w:rsid w:val="000448C2"/>
    <w:rsid w:val="00044A54"/>
    <w:rsid w:val="00044F1C"/>
    <w:rsid w:val="000454BE"/>
    <w:rsid w:val="000460F9"/>
    <w:rsid w:val="00046E41"/>
    <w:rsid w:val="00047339"/>
    <w:rsid w:val="0004740F"/>
    <w:rsid w:val="000477E7"/>
    <w:rsid w:val="00051CF5"/>
    <w:rsid w:val="000527F8"/>
    <w:rsid w:val="00052E71"/>
    <w:rsid w:val="000544FC"/>
    <w:rsid w:val="000550AB"/>
    <w:rsid w:val="0005553C"/>
    <w:rsid w:val="00056AF7"/>
    <w:rsid w:val="00056E56"/>
    <w:rsid w:val="000575E5"/>
    <w:rsid w:val="00060787"/>
    <w:rsid w:val="00062CD4"/>
    <w:rsid w:val="00062D14"/>
    <w:rsid w:val="000645D2"/>
    <w:rsid w:val="000655CB"/>
    <w:rsid w:val="000670E1"/>
    <w:rsid w:val="00071F45"/>
    <w:rsid w:val="00072BE9"/>
    <w:rsid w:val="00074288"/>
    <w:rsid w:val="00074DEE"/>
    <w:rsid w:val="000754A5"/>
    <w:rsid w:val="00075EBD"/>
    <w:rsid w:val="00075F25"/>
    <w:rsid w:val="0007640A"/>
    <w:rsid w:val="00076858"/>
    <w:rsid w:val="000771B8"/>
    <w:rsid w:val="00077428"/>
    <w:rsid w:val="00077CFA"/>
    <w:rsid w:val="00077FA8"/>
    <w:rsid w:val="00081C20"/>
    <w:rsid w:val="00082A73"/>
    <w:rsid w:val="00083A53"/>
    <w:rsid w:val="00083A9E"/>
    <w:rsid w:val="000848A4"/>
    <w:rsid w:val="000853B0"/>
    <w:rsid w:val="00085B03"/>
    <w:rsid w:val="000860F3"/>
    <w:rsid w:val="000873FF"/>
    <w:rsid w:val="00087E3B"/>
    <w:rsid w:val="00087E5B"/>
    <w:rsid w:val="00087FA2"/>
    <w:rsid w:val="0009131F"/>
    <w:rsid w:val="00091355"/>
    <w:rsid w:val="000913D6"/>
    <w:rsid w:val="00091A6E"/>
    <w:rsid w:val="00091F89"/>
    <w:rsid w:val="00092870"/>
    <w:rsid w:val="00092B4E"/>
    <w:rsid w:val="00093207"/>
    <w:rsid w:val="00093831"/>
    <w:rsid w:val="00093C9F"/>
    <w:rsid w:val="00094B65"/>
    <w:rsid w:val="00094F09"/>
    <w:rsid w:val="0009592C"/>
    <w:rsid w:val="00095D6F"/>
    <w:rsid w:val="00096719"/>
    <w:rsid w:val="000A0CCF"/>
    <w:rsid w:val="000A229C"/>
    <w:rsid w:val="000A2563"/>
    <w:rsid w:val="000A41E2"/>
    <w:rsid w:val="000A4318"/>
    <w:rsid w:val="000A6768"/>
    <w:rsid w:val="000A6A91"/>
    <w:rsid w:val="000A7A66"/>
    <w:rsid w:val="000B06E1"/>
    <w:rsid w:val="000B1972"/>
    <w:rsid w:val="000B6E2C"/>
    <w:rsid w:val="000C1146"/>
    <w:rsid w:val="000C24B0"/>
    <w:rsid w:val="000C3C10"/>
    <w:rsid w:val="000C5069"/>
    <w:rsid w:val="000C7243"/>
    <w:rsid w:val="000C7E64"/>
    <w:rsid w:val="000D11BF"/>
    <w:rsid w:val="000D25FA"/>
    <w:rsid w:val="000D3157"/>
    <w:rsid w:val="000D31B0"/>
    <w:rsid w:val="000D326D"/>
    <w:rsid w:val="000D3CF6"/>
    <w:rsid w:val="000D4DFD"/>
    <w:rsid w:val="000D7144"/>
    <w:rsid w:val="000E0B3D"/>
    <w:rsid w:val="000E2742"/>
    <w:rsid w:val="000E6D9B"/>
    <w:rsid w:val="000E724D"/>
    <w:rsid w:val="000E7787"/>
    <w:rsid w:val="000F2831"/>
    <w:rsid w:val="000F49FD"/>
    <w:rsid w:val="000F5391"/>
    <w:rsid w:val="000F55E1"/>
    <w:rsid w:val="000F5810"/>
    <w:rsid w:val="000F5874"/>
    <w:rsid w:val="000F6C21"/>
    <w:rsid w:val="000F6C57"/>
    <w:rsid w:val="000F7925"/>
    <w:rsid w:val="001002AD"/>
    <w:rsid w:val="001012FB"/>
    <w:rsid w:val="00101CD0"/>
    <w:rsid w:val="00103994"/>
    <w:rsid w:val="00103A87"/>
    <w:rsid w:val="00103D6E"/>
    <w:rsid w:val="00103F66"/>
    <w:rsid w:val="0010409D"/>
    <w:rsid w:val="001049DA"/>
    <w:rsid w:val="001056C1"/>
    <w:rsid w:val="001100A8"/>
    <w:rsid w:val="00110F59"/>
    <w:rsid w:val="00113326"/>
    <w:rsid w:val="001138C3"/>
    <w:rsid w:val="00113AE6"/>
    <w:rsid w:val="00113D0D"/>
    <w:rsid w:val="00114455"/>
    <w:rsid w:val="0011449E"/>
    <w:rsid w:val="00114C32"/>
    <w:rsid w:val="00115EA2"/>
    <w:rsid w:val="001167DC"/>
    <w:rsid w:val="00117027"/>
    <w:rsid w:val="001171A0"/>
    <w:rsid w:val="0012030F"/>
    <w:rsid w:val="00120D5D"/>
    <w:rsid w:val="00122B7A"/>
    <w:rsid w:val="0012300C"/>
    <w:rsid w:val="00125765"/>
    <w:rsid w:val="0012687D"/>
    <w:rsid w:val="00126F08"/>
    <w:rsid w:val="00127703"/>
    <w:rsid w:val="00127FD4"/>
    <w:rsid w:val="00130295"/>
    <w:rsid w:val="00131E1A"/>
    <w:rsid w:val="00132221"/>
    <w:rsid w:val="0013223E"/>
    <w:rsid w:val="00133495"/>
    <w:rsid w:val="00136112"/>
    <w:rsid w:val="001378B4"/>
    <w:rsid w:val="00141102"/>
    <w:rsid w:val="0014161E"/>
    <w:rsid w:val="00144E12"/>
    <w:rsid w:val="0014580C"/>
    <w:rsid w:val="00150275"/>
    <w:rsid w:val="00150B85"/>
    <w:rsid w:val="00151379"/>
    <w:rsid w:val="001526B4"/>
    <w:rsid w:val="00154D0C"/>
    <w:rsid w:val="001551CD"/>
    <w:rsid w:val="0015612F"/>
    <w:rsid w:val="001575F7"/>
    <w:rsid w:val="00157905"/>
    <w:rsid w:val="00160A0E"/>
    <w:rsid w:val="00160FBA"/>
    <w:rsid w:val="00161A92"/>
    <w:rsid w:val="0016204B"/>
    <w:rsid w:val="00162591"/>
    <w:rsid w:val="00162F83"/>
    <w:rsid w:val="00166614"/>
    <w:rsid w:val="00167062"/>
    <w:rsid w:val="001670B6"/>
    <w:rsid w:val="00167162"/>
    <w:rsid w:val="001671B1"/>
    <w:rsid w:val="00167654"/>
    <w:rsid w:val="00167F12"/>
    <w:rsid w:val="00170AA4"/>
    <w:rsid w:val="0017133C"/>
    <w:rsid w:val="00174EB8"/>
    <w:rsid w:val="00175EC0"/>
    <w:rsid w:val="00176203"/>
    <w:rsid w:val="0017633E"/>
    <w:rsid w:val="001802B0"/>
    <w:rsid w:val="00180366"/>
    <w:rsid w:val="001825D9"/>
    <w:rsid w:val="00183E94"/>
    <w:rsid w:val="00186AC8"/>
    <w:rsid w:val="00186EDC"/>
    <w:rsid w:val="00186F0B"/>
    <w:rsid w:val="00187305"/>
    <w:rsid w:val="00187832"/>
    <w:rsid w:val="001902AF"/>
    <w:rsid w:val="001904F2"/>
    <w:rsid w:val="00192A64"/>
    <w:rsid w:val="00192AF7"/>
    <w:rsid w:val="001953ED"/>
    <w:rsid w:val="001957BD"/>
    <w:rsid w:val="00196AA9"/>
    <w:rsid w:val="00196CB2"/>
    <w:rsid w:val="0019728C"/>
    <w:rsid w:val="00197468"/>
    <w:rsid w:val="001A13D8"/>
    <w:rsid w:val="001A2409"/>
    <w:rsid w:val="001A7C1C"/>
    <w:rsid w:val="001B21F3"/>
    <w:rsid w:val="001B343E"/>
    <w:rsid w:val="001B3520"/>
    <w:rsid w:val="001B3F5E"/>
    <w:rsid w:val="001B727D"/>
    <w:rsid w:val="001C0F8C"/>
    <w:rsid w:val="001C14CA"/>
    <w:rsid w:val="001C1912"/>
    <w:rsid w:val="001C2C9A"/>
    <w:rsid w:val="001C3B64"/>
    <w:rsid w:val="001C7EFB"/>
    <w:rsid w:val="001D000C"/>
    <w:rsid w:val="001D119F"/>
    <w:rsid w:val="001D1A51"/>
    <w:rsid w:val="001D2066"/>
    <w:rsid w:val="001D381D"/>
    <w:rsid w:val="001D4646"/>
    <w:rsid w:val="001D70E0"/>
    <w:rsid w:val="001D786B"/>
    <w:rsid w:val="001D7A33"/>
    <w:rsid w:val="001E22F3"/>
    <w:rsid w:val="001E3423"/>
    <w:rsid w:val="001E40AA"/>
    <w:rsid w:val="001E41CA"/>
    <w:rsid w:val="001E45A9"/>
    <w:rsid w:val="001E61E5"/>
    <w:rsid w:val="001E6AD6"/>
    <w:rsid w:val="001F13CB"/>
    <w:rsid w:val="001F201B"/>
    <w:rsid w:val="001F24D6"/>
    <w:rsid w:val="001F2FA2"/>
    <w:rsid w:val="001F5FC3"/>
    <w:rsid w:val="001F5FF4"/>
    <w:rsid w:val="001F6B20"/>
    <w:rsid w:val="001F6FA0"/>
    <w:rsid w:val="001F7A37"/>
    <w:rsid w:val="0020161B"/>
    <w:rsid w:val="002017C3"/>
    <w:rsid w:val="00201E00"/>
    <w:rsid w:val="0020215C"/>
    <w:rsid w:val="0020624F"/>
    <w:rsid w:val="00206585"/>
    <w:rsid w:val="00206816"/>
    <w:rsid w:val="00206B15"/>
    <w:rsid w:val="00210217"/>
    <w:rsid w:val="0021082A"/>
    <w:rsid w:val="00210D93"/>
    <w:rsid w:val="00211C90"/>
    <w:rsid w:val="00211E13"/>
    <w:rsid w:val="00213167"/>
    <w:rsid w:val="00213E34"/>
    <w:rsid w:val="00214126"/>
    <w:rsid w:val="00214883"/>
    <w:rsid w:val="00214994"/>
    <w:rsid w:val="0021500C"/>
    <w:rsid w:val="00215B4D"/>
    <w:rsid w:val="00215DC2"/>
    <w:rsid w:val="00216014"/>
    <w:rsid w:val="002163E9"/>
    <w:rsid w:val="002175EF"/>
    <w:rsid w:val="00217F04"/>
    <w:rsid w:val="0022040F"/>
    <w:rsid w:val="00220920"/>
    <w:rsid w:val="00220973"/>
    <w:rsid w:val="002213E1"/>
    <w:rsid w:val="00221C11"/>
    <w:rsid w:val="00222CC1"/>
    <w:rsid w:val="002233F4"/>
    <w:rsid w:val="00223A27"/>
    <w:rsid w:val="00224BC9"/>
    <w:rsid w:val="00225B09"/>
    <w:rsid w:val="00225D55"/>
    <w:rsid w:val="002315A0"/>
    <w:rsid w:val="00231B1B"/>
    <w:rsid w:val="00231B97"/>
    <w:rsid w:val="0023231B"/>
    <w:rsid w:val="00233466"/>
    <w:rsid w:val="002334FD"/>
    <w:rsid w:val="00235103"/>
    <w:rsid w:val="00235B08"/>
    <w:rsid w:val="00235D49"/>
    <w:rsid w:val="0023701B"/>
    <w:rsid w:val="00237331"/>
    <w:rsid w:val="002374F8"/>
    <w:rsid w:val="002378C6"/>
    <w:rsid w:val="002379C5"/>
    <w:rsid w:val="00240BC5"/>
    <w:rsid w:val="00240C2E"/>
    <w:rsid w:val="00242204"/>
    <w:rsid w:val="00242B40"/>
    <w:rsid w:val="00244B70"/>
    <w:rsid w:val="0024586B"/>
    <w:rsid w:val="00246184"/>
    <w:rsid w:val="00247116"/>
    <w:rsid w:val="0024758E"/>
    <w:rsid w:val="00247E59"/>
    <w:rsid w:val="00250B2D"/>
    <w:rsid w:val="00251BEF"/>
    <w:rsid w:val="00252276"/>
    <w:rsid w:val="002523BA"/>
    <w:rsid w:val="00252439"/>
    <w:rsid w:val="002527D3"/>
    <w:rsid w:val="002528D0"/>
    <w:rsid w:val="002534F0"/>
    <w:rsid w:val="00254341"/>
    <w:rsid w:val="0025551E"/>
    <w:rsid w:val="00255551"/>
    <w:rsid w:val="0025576C"/>
    <w:rsid w:val="00255DE2"/>
    <w:rsid w:val="0025730D"/>
    <w:rsid w:val="00262398"/>
    <w:rsid w:val="00262CD0"/>
    <w:rsid w:val="002639DA"/>
    <w:rsid w:val="00264663"/>
    <w:rsid w:val="00264881"/>
    <w:rsid w:val="00264EE5"/>
    <w:rsid w:val="0026562F"/>
    <w:rsid w:val="00266724"/>
    <w:rsid w:val="00270CA6"/>
    <w:rsid w:val="0027167D"/>
    <w:rsid w:val="00271BD8"/>
    <w:rsid w:val="0027226A"/>
    <w:rsid w:val="002726A2"/>
    <w:rsid w:val="0027489A"/>
    <w:rsid w:val="002774AE"/>
    <w:rsid w:val="00277AAD"/>
    <w:rsid w:val="002816FD"/>
    <w:rsid w:val="002832DE"/>
    <w:rsid w:val="00284462"/>
    <w:rsid w:val="00290BB4"/>
    <w:rsid w:val="00291251"/>
    <w:rsid w:val="00291259"/>
    <w:rsid w:val="002912EF"/>
    <w:rsid w:val="00291E38"/>
    <w:rsid w:val="0029224F"/>
    <w:rsid w:val="002927D1"/>
    <w:rsid w:val="0029334A"/>
    <w:rsid w:val="0029382D"/>
    <w:rsid w:val="00294AF4"/>
    <w:rsid w:val="00295DF3"/>
    <w:rsid w:val="00295FDD"/>
    <w:rsid w:val="002966AD"/>
    <w:rsid w:val="0029718C"/>
    <w:rsid w:val="00297519"/>
    <w:rsid w:val="002A17A4"/>
    <w:rsid w:val="002A37C2"/>
    <w:rsid w:val="002A382E"/>
    <w:rsid w:val="002A4A40"/>
    <w:rsid w:val="002A54E8"/>
    <w:rsid w:val="002A55EE"/>
    <w:rsid w:val="002A5674"/>
    <w:rsid w:val="002A5A38"/>
    <w:rsid w:val="002A6494"/>
    <w:rsid w:val="002A6CED"/>
    <w:rsid w:val="002A74D2"/>
    <w:rsid w:val="002B0F0F"/>
    <w:rsid w:val="002B226A"/>
    <w:rsid w:val="002B2985"/>
    <w:rsid w:val="002B2CC9"/>
    <w:rsid w:val="002B3061"/>
    <w:rsid w:val="002B3CC2"/>
    <w:rsid w:val="002B4BB0"/>
    <w:rsid w:val="002B4BEF"/>
    <w:rsid w:val="002B4F43"/>
    <w:rsid w:val="002B5498"/>
    <w:rsid w:val="002B6073"/>
    <w:rsid w:val="002B7F6E"/>
    <w:rsid w:val="002C0875"/>
    <w:rsid w:val="002C10E8"/>
    <w:rsid w:val="002C1649"/>
    <w:rsid w:val="002C3F33"/>
    <w:rsid w:val="002C4262"/>
    <w:rsid w:val="002C47A9"/>
    <w:rsid w:val="002C4AC4"/>
    <w:rsid w:val="002C522C"/>
    <w:rsid w:val="002C5A6B"/>
    <w:rsid w:val="002C6C20"/>
    <w:rsid w:val="002C6F93"/>
    <w:rsid w:val="002D0F4B"/>
    <w:rsid w:val="002D140A"/>
    <w:rsid w:val="002D2957"/>
    <w:rsid w:val="002D30E4"/>
    <w:rsid w:val="002D36F5"/>
    <w:rsid w:val="002D4E97"/>
    <w:rsid w:val="002D5DAC"/>
    <w:rsid w:val="002D6B3C"/>
    <w:rsid w:val="002E02B2"/>
    <w:rsid w:val="002E0C1D"/>
    <w:rsid w:val="002E0C2F"/>
    <w:rsid w:val="002E364C"/>
    <w:rsid w:val="002E3DAB"/>
    <w:rsid w:val="002E46AF"/>
    <w:rsid w:val="002E4BC0"/>
    <w:rsid w:val="002E7709"/>
    <w:rsid w:val="002F06BF"/>
    <w:rsid w:val="002F2602"/>
    <w:rsid w:val="002F28FA"/>
    <w:rsid w:val="002F2C23"/>
    <w:rsid w:val="002F36DA"/>
    <w:rsid w:val="002F3713"/>
    <w:rsid w:val="002F3730"/>
    <w:rsid w:val="002F4030"/>
    <w:rsid w:val="002F52F0"/>
    <w:rsid w:val="002F5B0C"/>
    <w:rsid w:val="002F5D6B"/>
    <w:rsid w:val="00300BA4"/>
    <w:rsid w:val="00301B6E"/>
    <w:rsid w:val="00301E28"/>
    <w:rsid w:val="0030258F"/>
    <w:rsid w:val="00302748"/>
    <w:rsid w:val="00302A50"/>
    <w:rsid w:val="003035C1"/>
    <w:rsid w:val="0030397D"/>
    <w:rsid w:val="003039DA"/>
    <w:rsid w:val="00306927"/>
    <w:rsid w:val="00306C78"/>
    <w:rsid w:val="00306ED2"/>
    <w:rsid w:val="0031173D"/>
    <w:rsid w:val="00312369"/>
    <w:rsid w:val="003125B1"/>
    <w:rsid w:val="00312D1F"/>
    <w:rsid w:val="0031361A"/>
    <w:rsid w:val="003149F6"/>
    <w:rsid w:val="00314AC2"/>
    <w:rsid w:val="00315229"/>
    <w:rsid w:val="003155D4"/>
    <w:rsid w:val="003156FE"/>
    <w:rsid w:val="00320579"/>
    <w:rsid w:val="00321055"/>
    <w:rsid w:val="00322FE5"/>
    <w:rsid w:val="00323A37"/>
    <w:rsid w:val="00324ECF"/>
    <w:rsid w:val="00325E8B"/>
    <w:rsid w:val="00326B70"/>
    <w:rsid w:val="0032749D"/>
    <w:rsid w:val="00330815"/>
    <w:rsid w:val="00331A93"/>
    <w:rsid w:val="00331B70"/>
    <w:rsid w:val="003379AD"/>
    <w:rsid w:val="00337EC7"/>
    <w:rsid w:val="00340F8F"/>
    <w:rsid w:val="00341605"/>
    <w:rsid w:val="003424EF"/>
    <w:rsid w:val="00342624"/>
    <w:rsid w:val="00342635"/>
    <w:rsid w:val="003440E4"/>
    <w:rsid w:val="003445EC"/>
    <w:rsid w:val="00345575"/>
    <w:rsid w:val="0034584B"/>
    <w:rsid w:val="003466F0"/>
    <w:rsid w:val="003508B4"/>
    <w:rsid w:val="00350CF2"/>
    <w:rsid w:val="00350F91"/>
    <w:rsid w:val="00351B91"/>
    <w:rsid w:val="003521D7"/>
    <w:rsid w:val="0035385D"/>
    <w:rsid w:val="0035405A"/>
    <w:rsid w:val="00354ED2"/>
    <w:rsid w:val="00354F82"/>
    <w:rsid w:val="00356653"/>
    <w:rsid w:val="00357198"/>
    <w:rsid w:val="00360374"/>
    <w:rsid w:val="003608AA"/>
    <w:rsid w:val="00360B1F"/>
    <w:rsid w:val="00362943"/>
    <w:rsid w:val="003632A9"/>
    <w:rsid w:val="0036354D"/>
    <w:rsid w:val="00363C70"/>
    <w:rsid w:val="00364017"/>
    <w:rsid w:val="00365C4A"/>
    <w:rsid w:val="003660EE"/>
    <w:rsid w:val="003666F1"/>
    <w:rsid w:val="003676EA"/>
    <w:rsid w:val="0037158B"/>
    <w:rsid w:val="00373835"/>
    <w:rsid w:val="00375319"/>
    <w:rsid w:val="003755F3"/>
    <w:rsid w:val="00375764"/>
    <w:rsid w:val="00377F0B"/>
    <w:rsid w:val="00380296"/>
    <w:rsid w:val="003811A1"/>
    <w:rsid w:val="003816C0"/>
    <w:rsid w:val="0038282C"/>
    <w:rsid w:val="003835FE"/>
    <w:rsid w:val="003837BB"/>
    <w:rsid w:val="003849C9"/>
    <w:rsid w:val="00386BBB"/>
    <w:rsid w:val="003872CF"/>
    <w:rsid w:val="003873E1"/>
    <w:rsid w:val="00387EA0"/>
    <w:rsid w:val="003908C4"/>
    <w:rsid w:val="0039094F"/>
    <w:rsid w:val="00390AFD"/>
    <w:rsid w:val="00392983"/>
    <w:rsid w:val="00392CEA"/>
    <w:rsid w:val="00393522"/>
    <w:rsid w:val="00394676"/>
    <w:rsid w:val="00396751"/>
    <w:rsid w:val="00397722"/>
    <w:rsid w:val="003A1D06"/>
    <w:rsid w:val="003A270F"/>
    <w:rsid w:val="003A27F1"/>
    <w:rsid w:val="003A2BFF"/>
    <w:rsid w:val="003A4CCC"/>
    <w:rsid w:val="003A7132"/>
    <w:rsid w:val="003B0617"/>
    <w:rsid w:val="003B1439"/>
    <w:rsid w:val="003B2152"/>
    <w:rsid w:val="003B2986"/>
    <w:rsid w:val="003B30AB"/>
    <w:rsid w:val="003B50A9"/>
    <w:rsid w:val="003B6A8B"/>
    <w:rsid w:val="003B6F85"/>
    <w:rsid w:val="003C28D2"/>
    <w:rsid w:val="003C347D"/>
    <w:rsid w:val="003C3F7A"/>
    <w:rsid w:val="003C61F6"/>
    <w:rsid w:val="003C6A3B"/>
    <w:rsid w:val="003C74D0"/>
    <w:rsid w:val="003D12C1"/>
    <w:rsid w:val="003D1669"/>
    <w:rsid w:val="003D1E53"/>
    <w:rsid w:val="003D2C56"/>
    <w:rsid w:val="003D33C6"/>
    <w:rsid w:val="003D3B73"/>
    <w:rsid w:val="003D3C1D"/>
    <w:rsid w:val="003D4289"/>
    <w:rsid w:val="003D45A8"/>
    <w:rsid w:val="003D4910"/>
    <w:rsid w:val="003D5254"/>
    <w:rsid w:val="003E1359"/>
    <w:rsid w:val="003E18B7"/>
    <w:rsid w:val="003E1D92"/>
    <w:rsid w:val="003E36B5"/>
    <w:rsid w:val="003E4C44"/>
    <w:rsid w:val="003E5812"/>
    <w:rsid w:val="003E6221"/>
    <w:rsid w:val="003E65F1"/>
    <w:rsid w:val="003E69AD"/>
    <w:rsid w:val="003E747E"/>
    <w:rsid w:val="003E74C5"/>
    <w:rsid w:val="003F2853"/>
    <w:rsid w:val="003F35E6"/>
    <w:rsid w:val="003F3BC4"/>
    <w:rsid w:val="003F3D57"/>
    <w:rsid w:val="003F440A"/>
    <w:rsid w:val="003F4F13"/>
    <w:rsid w:val="003F5671"/>
    <w:rsid w:val="003F6CC7"/>
    <w:rsid w:val="00402B6F"/>
    <w:rsid w:val="00403494"/>
    <w:rsid w:val="004034D4"/>
    <w:rsid w:val="004042FF"/>
    <w:rsid w:val="00405770"/>
    <w:rsid w:val="00410354"/>
    <w:rsid w:val="004110F2"/>
    <w:rsid w:val="004113C4"/>
    <w:rsid w:val="0041169A"/>
    <w:rsid w:val="00411CA2"/>
    <w:rsid w:val="00411D26"/>
    <w:rsid w:val="00411F22"/>
    <w:rsid w:val="00413705"/>
    <w:rsid w:val="00413F64"/>
    <w:rsid w:val="0041696D"/>
    <w:rsid w:val="0041733B"/>
    <w:rsid w:val="0041789D"/>
    <w:rsid w:val="00420C4E"/>
    <w:rsid w:val="00422113"/>
    <w:rsid w:val="004227F5"/>
    <w:rsid w:val="00422C9F"/>
    <w:rsid w:val="004237FC"/>
    <w:rsid w:val="00425B03"/>
    <w:rsid w:val="00425D71"/>
    <w:rsid w:val="0042738A"/>
    <w:rsid w:val="00427DC7"/>
    <w:rsid w:val="00432CDD"/>
    <w:rsid w:val="00432EC9"/>
    <w:rsid w:val="00434187"/>
    <w:rsid w:val="00434C42"/>
    <w:rsid w:val="00435B79"/>
    <w:rsid w:val="0043625F"/>
    <w:rsid w:val="0043645F"/>
    <w:rsid w:val="004367E4"/>
    <w:rsid w:val="00437061"/>
    <w:rsid w:val="00437168"/>
    <w:rsid w:val="00442667"/>
    <w:rsid w:val="0044378C"/>
    <w:rsid w:val="00443E3A"/>
    <w:rsid w:val="00443E53"/>
    <w:rsid w:val="004442DB"/>
    <w:rsid w:val="00444F09"/>
    <w:rsid w:val="00445AC1"/>
    <w:rsid w:val="00447395"/>
    <w:rsid w:val="00450689"/>
    <w:rsid w:val="004513E6"/>
    <w:rsid w:val="00452958"/>
    <w:rsid w:val="0045758D"/>
    <w:rsid w:val="00457598"/>
    <w:rsid w:val="00457E3E"/>
    <w:rsid w:val="00460569"/>
    <w:rsid w:val="00460B35"/>
    <w:rsid w:val="00461DE1"/>
    <w:rsid w:val="00461E82"/>
    <w:rsid w:val="00462515"/>
    <w:rsid w:val="004631C9"/>
    <w:rsid w:val="0046346D"/>
    <w:rsid w:val="00465139"/>
    <w:rsid w:val="004672E6"/>
    <w:rsid w:val="004677FF"/>
    <w:rsid w:val="00470BE2"/>
    <w:rsid w:val="00471443"/>
    <w:rsid w:val="0047354E"/>
    <w:rsid w:val="00475FC9"/>
    <w:rsid w:val="00476EA0"/>
    <w:rsid w:val="00476ED3"/>
    <w:rsid w:val="00477BAD"/>
    <w:rsid w:val="00480712"/>
    <w:rsid w:val="00480B0B"/>
    <w:rsid w:val="0048545E"/>
    <w:rsid w:val="0048551E"/>
    <w:rsid w:val="004900F0"/>
    <w:rsid w:val="004904D7"/>
    <w:rsid w:val="00490B56"/>
    <w:rsid w:val="004945BC"/>
    <w:rsid w:val="0049499B"/>
    <w:rsid w:val="00494DAB"/>
    <w:rsid w:val="004A0656"/>
    <w:rsid w:val="004A1993"/>
    <w:rsid w:val="004A261F"/>
    <w:rsid w:val="004A2A7C"/>
    <w:rsid w:val="004A45C5"/>
    <w:rsid w:val="004B0A3B"/>
    <w:rsid w:val="004B130F"/>
    <w:rsid w:val="004B1A77"/>
    <w:rsid w:val="004B2843"/>
    <w:rsid w:val="004B30CB"/>
    <w:rsid w:val="004B3BA0"/>
    <w:rsid w:val="004B4368"/>
    <w:rsid w:val="004B5280"/>
    <w:rsid w:val="004B542A"/>
    <w:rsid w:val="004B6710"/>
    <w:rsid w:val="004B6719"/>
    <w:rsid w:val="004B6CE0"/>
    <w:rsid w:val="004B6EA1"/>
    <w:rsid w:val="004C069C"/>
    <w:rsid w:val="004C0EBB"/>
    <w:rsid w:val="004C14F8"/>
    <w:rsid w:val="004C28EA"/>
    <w:rsid w:val="004C5057"/>
    <w:rsid w:val="004C5A3F"/>
    <w:rsid w:val="004C7202"/>
    <w:rsid w:val="004D08AD"/>
    <w:rsid w:val="004D1E7B"/>
    <w:rsid w:val="004D222C"/>
    <w:rsid w:val="004D260E"/>
    <w:rsid w:val="004D3A31"/>
    <w:rsid w:val="004D57F3"/>
    <w:rsid w:val="004D69BD"/>
    <w:rsid w:val="004D77CE"/>
    <w:rsid w:val="004E0042"/>
    <w:rsid w:val="004E0384"/>
    <w:rsid w:val="004E0AAE"/>
    <w:rsid w:val="004E0CAA"/>
    <w:rsid w:val="004E1575"/>
    <w:rsid w:val="004E2109"/>
    <w:rsid w:val="004E2AAD"/>
    <w:rsid w:val="004E2D56"/>
    <w:rsid w:val="004E2ECC"/>
    <w:rsid w:val="004E4204"/>
    <w:rsid w:val="004E54F2"/>
    <w:rsid w:val="004F0CCF"/>
    <w:rsid w:val="004F139A"/>
    <w:rsid w:val="004F194C"/>
    <w:rsid w:val="004F2561"/>
    <w:rsid w:val="004F2ABE"/>
    <w:rsid w:val="004F557D"/>
    <w:rsid w:val="004F6002"/>
    <w:rsid w:val="004F6070"/>
    <w:rsid w:val="004F6F27"/>
    <w:rsid w:val="005006C0"/>
    <w:rsid w:val="00501449"/>
    <w:rsid w:val="005034A2"/>
    <w:rsid w:val="00504145"/>
    <w:rsid w:val="005044E8"/>
    <w:rsid w:val="005047B9"/>
    <w:rsid w:val="00504A60"/>
    <w:rsid w:val="00504BCB"/>
    <w:rsid w:val="005055F7"/>
    <w:rsid w:val="00505C57"/>
    <w:rsid w:val="00506C1C"/>
    <w:rsid w:val="00506DC1"/>
    <w:rsid w:val="00506E79"/>
    <w:rsid w:val="00507551"/>
    <w:rsid w:val="00507DAB"/>
    <w:rsid w:val="00512443"/>
    <w:rsid w:val="0051293F"/>
    <w:rsid w:val="005136E1"/>
    <w:rsid w:val="00514E35"/>
    <w:rsid w:val="0051533E"/>
    <w:rsid w:val="0051600C"/>
    <w:rsid w:val="005178EE"/>
    <w:rsid w:val="00517F9D"/>
    <w:rsid w:val="00520908"/>
    <w:rsid w:val="00524938"/>
    <w:rsid w:val="0052530B"/>
    <w:rsid w:val="00525384"/>
    <w:rsid w:val="00525EF3"/>
    <w:rsid w:val="00526F39"/>
    <w:rsid w:val="00527C50"/>
    <w:rsid w:val="0053014A"/>
    <w:rsid w:val="005308F7"/>
    <w:rsid w:val="005311A1"/>
    <w:rsid w:val="00531DCB"/>
    <w:rsid w:val="00532280"/>
    <w:rsid w:val="005323EB"/>
    <w:rsid w:val="005328E5"/>
    <w:rsid w:val="00533792"/>
    <w:rsid w:val="00533F6F"/>
    <w:rsid w:val="0053415D"/>
    <w:rsid w:val="00534290"/>
    <w:rsid w:val="00534452"/>
    <w:rsid w:val="00534F78"/>
    <w:rsid w:val="00535113"/>
    <w:rsid w:val="0054016E"/>
    <w:rsid w:val="00540CB0"/>
    <w:rsid w:val="005414E4"/>
    <w:rsid w:val="005419AA"/>
    <w:rsid w:val="00541E8D"/>
    <w:rsid w:val="005450CE"/>
    <w:rsid w:val="00545922"/>
    <w:rsid w:val="005463B1"/>
    <w:rsid w:val="00546A4B"/>
    <w:rsid w:val="00547434"/>
    <w:rsid w:val="005504A8"/>
    <w:rsid w:val="00550D76"/>
    <w:rsid w:val="00552BAE"/>
    <w:rsid w:val="005543A1"/>
    <w:rsid w:val="00556B27"/>
    <w:rsid w:val="00556FA3"/>
    <w:rsid w:val="005577CD"/>
    <w:rsid w:val="00557DE4"/>
    <w:rsid w:val="0056051E"/>
    <w:rsid w:val="00560B98"/>
    <w:rsid w:val="005613A1"/>
    <w:rsid w:val="00561B2F"/>
    <w:rsid w:val="00562E70"/>
    <w:rsid w:val="005632E7"/>
    <w:rsid w:val="00563377"/>
    <w:rsid w:val="005645CD"/>
    <w:rsid w:val="005657E5"/>
    <w:rsid w:val="00566135"/>
    <w:rsid w:val="00567974"/>
    <w:rsid w:val="00567D88"/>
    <w:rsid w:val="005731E2"/>
    <w:rsid w:val="00573B83"/>
    <w:rsid w:val="00573FDC"/>
    <w:rsid w:val="00574E47"/>
    <w:rsid w:val="00574F03"/>
    <w:rsid w:val="005750A6"/>
    <w:rsid w:val="00575F78"/>
    <w:rsid w:val="00577645"/>
    <w:rsid w:val="00577EBD"/>
    <w:rsid w:val="00580CFA"/>
    <w:rsid w:val="0058198D"/>
    <w:rsid w:val="00581B67"/>
    <w:rsid w:val="00581EF7"/>
    <w:rsid w:val="005821E2"/>
    <w:rsid w:val="0058221B"/>
    <w:rsid w:val="00582E8C"/>
    <w:rsid w:val="00583454"/>
    <w:rsid w:val="00583FA4"/>
    <w:rsid w:val="00584A2A"/>
    <w:rsid w:val="00584AF2"/>
    <w:rsid w:val="00586063"/>
    <w:rsid w:val="00591316"/>
    <w:rsid w:val="0059155D"/>
    <w:rsid w:val="0059386B"/>
    <w:rsid w:val="0059694F"/>
    <w:rsid w:val="00596BA0"/>
    <w:rsid w:val="00597112"/>
    <w:rsid w:val="005A042C"/>
    <w:rsid w:val="005A16D6"/>
    <w:rsid w:val="005A27D8"/>
    <w:rsid w:val="005A4CFC"/>
    <w:rsid w:val="005A5076"/>
    <w:rsid w:val="005B0CE4"/>
    <w:rsid w:val="005B19BD"/>
    <w:rsid w:val="005B2556"/>
    <w:rsid w:val="005B2984"/>
    <w:rsid w:val="005B313D"/>
    <w:rsid w:val="005B3234"/>
    <w:rsid w:val="005B3466"/>
    <w:rsid w:val="005B3BFA"/>
    <w:rsid w:val="005B566F"/>
    <w:rsid w:val="005B647F"/>
    <w:rsid w:val="005B78DA"/>
    <w:rsid w:val="005C0B00"/>
    <w:rsid w:val="005C1123"/>
    <w:rsid w:val="005C3BBB"/>
    <w:rsid w:val="005C3BCD"/>
    <w:rsid w:val="005C4605"/>
    <w:rsid w:val="005C4994"/>
    <w:rsid w:val="005C67B3"/>
    <w:rsid w:val="005D0A13"/>
    <w:rsid w:val="005D1E06"/>
    <w:rsid w:val="005D29F7"/>
    <w:rsid w:val="005D3395"/>
    <w:rsid w:val="005D34D5"/>
    <w:rsid w:val="005D3D33"/>
    <w:rsid w:val="005D48D1"/>
    <w:rsid w:val="005D5304"/>
    <w:rsid w:val="005D5588"/>
    <w:rsid w:val="005E1061"/>
    <w:rsid w:val="005E207F"/>
    <w:rsid w:val="005E22F3"/>
    <w:rsid w:val="005E2B1F"/>
    <w:rsid w:val="005E3117"/>
    <w:rsid w:val="005E376B"/>
    <w:rsid w:val="005E4EA0"/>
    <w:rsid w:val="005E54B5"/>
    <w:rsid w:val="005E630A"/>
    <w:rsid w:val="005E70D3"/>
    <w:rsid w:val="005E7929"/>
    <w:rsid w:val="005F1EE4"/>
    <w:rsid w:val="005F355C"/>
    <w:rsid w:val="005F3EF0"/>
    <w:rsid w:val="005F4B96"/>
    <w:rsid w:val="005F4CE7"/>
    <w:rsid w:val="005F4EE3"/>
    <w:rsid w:val="005F5C7D"/>
    <w:rsid w:val="005F665F"/>
    <w:rsid w:val="00600DEF"/>
    <w:rsid w:val="00600F77"/>
    <w:rsid w:val="00602717"/>
    <w:rsid w:val="00603248"/>
    <w:rsid w:val="00603B18"/>
    <w:rsid w:val="00603E40"/>
    <w:rsid w:val="00603EF2"/>
    <w:rsid w:val="006046CE"/>
    <w:rsid w:val="006049A3"/>
    <w:rsid w:val="00606555"/>
    <w:rsid w:val="00607B58"/>
    <w:rsid w:val="006109F0"/>
    <w:rsid w:val="00610B53"/>
    <w:rsid w:val="006129C0"/>
    <w:rsid w:val="00613174"/>
    <w:rsid w:val="00614186"/>
    <w:rsid w:val="006147F3"/>
    <w:rsid w:val="00614E67"/>
    <w:rsid w:val="0061526B"/>
    <w:rsid w:val="00615949"/>
    <w:rsid w:val="00615B8D"/>
    <w:rsid w:val="00616F75"/>
    <w:rsid w:val="00620E5F"/>
    <w:rsid w:val="006217BE"/>
    <w:rsid w:val="00621E96"/>
    <w:rsid w:val="0062213C"/>
    <w:rsid w:val="00623F25"/>
    <w:rsid w:val="00624104"/>
    <w:rsid w:val="00624FD8"/>
    <w:rsid w:val="006251C6"/>
    <w:rsid w:val="00626F01"/>
    <w:rsid w:val="00627BF4"/>
    <w:rsid w:val="00627E2A"/>
    <w:rsid w:val="0063322A"/>
    <w:rsid w:val="006352F6"/>
    <w:rsid w:val="0063557C"/>
    <w:rsid w:val="00636D51"/>
    <w:rsid w:val="006379FD"/>
    <w:rsid w:val="00637FAF"/>
    <w:rsid w:val="006403BC"/>
    <w:rsid w:val="006410E0"/>
    <w:rsid w:val="00641383"/>
    <w:rsid w:val="00644540"/>
    <w:rsid w:val="00645740"/>
    <w:rsid w:val="00646126"/>
    <w:rsid w:val="0064650F"/>
    <w:rsid w:val="00646678"/>
    <w:rsid w:val="00647783"/>
    <w:rsid w:val="00650EA3"/>
    <w:rsid w:val="00650FCF"/>
    <w:rsid w:val="00651627"/>
    <w:rsid w:val="00651AA1"/>
    <w:rsid w:val="006529CD"/>
    <w:rsid w:val="0065420F"/>
    <w:rsid w:val="006565C8"/>
    <w:rsid w:val="00657B91"/>
    <w:rsid w:val="0066102C"/>
    <w:rsid w:val="00662D86"/>
    <w:rsid w:val="00662DBC"/>
    <w:rsid w:val="0066466B"/>
    <w:rsid w:val="00664850"/>
    <w:rsid w:val="006651B9"/>
    <w:rsid w:val="00665374"/>
    <w:rsid w:val="00666E2C"/>
    <w:rsid w:val="00667D80"/>
    <w:rsid w:val="006723A1"/>
    <w:rsid w:val="00675091"/>
    <w:rsid w:val="00675540"/>
    <w:rsid w:val="00676825"/>
    <w:rsid w:val="006768FE"/>
    <w:rsid w:val="0067723A"/>
    <w:rsid w:val="006777DF"/>
    <w:rsid w:val="0068056C"/>
    <w:rsid w:val="00681317"/>
    <w:rsid w:val="00681910"/>
    <w:rsid w:val="0068257E"/>
    <w:rsid w:val="00683186"/>
    <w:rsid w:val="006836C1"/>
    <w:rsid w:val="00683720"/>
    <w:rsid w:val="0068424D"/>
    <w:rsid w:val="00684582"/>
    <w:rsid w:val="006879B6"/>
    <w:rsid w:val="0069028D"/>
    <w:rsid w:val="00690A10"/>
    <w:rsid w:val="00692478"/>
    <w:rsid w:val="00692B7E"/>
    <w:rsid w:val="00693F6A"/>
    <w:rsid w:val="006940DF"/>
    <w:rsid w:val="006950C7"/>
    <w:rsid w:val="006A0250"/>
    <w:rsid w:val="006A29AE"/>
    <w:rsid w:val="006A2C57"/>
    <w:rsid w:val="006A402E"/>
    <w:rsid w:val="006A5806"/>
    <w:rsid w:val="006A7C3F"/>
    <w:rsid w:val="006B0D83"/>
    <w:rsid w:val="006B1787"/>
    <w:rsid w:val="006B2659"/>
    <w:rsid w:val="006B27E3"/>
    <w:rsid w:val="006B576F"/>
    <w:rsid w:val="006B5A8F"/>
    <w:rsid w:val="006B63E1"/>
    <w:rsid w:val="006B6409"/>
    <w:rsid w:val="006B65C2"/>
    <w:rsid w:val="006B668A"/>
    <w:rsid w:val="006B7480"/>
    <w:rsid w:val="006B7A30"/>
    <w:rsid w:val="006B7E89"/>
    <w:rsid w:val="006C0667"/>
    <w:rsid w:val="006C1249"/>
    <w:rsid w:val="006C2BEC"/>
    <w:rsid w:val="006C2C5B"/>
    <w:rsid w:val="006C3E8D"/>
    <w:rsid w:val="006C469A"/>
    <w:rsid w:val="006C4B07"/>
    <w:rsid w:val="006C5FD1"/>
    <w:rsid w:val="006C7816"/>
    <w:rsid w:val="006D0292"/>
    <w:rsid w:val="006D1622"/>
    <w:rsid w:val="006D1A50"/>
    <w:rsid w:val="006D2B8D"/>
    <w:rsid w:val="006D3269"/>
    <w:rsid w:val="006D3374"/>
    <w:rsid w:val="006D338B"/>
    <w:rsid w:val="006D33D6"/>
    <w:rsid w:val="006D456C"/>
    <w:rsid w:val="006D504E"/>
    <w:rsid w:val="006D52A9"/>
    <w:rsid w:val="006E15DA"/>
    <w:rsid w:val="006E298B"/>
    <w:rsid w:val="006E2E30"/>
    <w:rsid w:val="006E3C88"/>
    <w:rsid w:val="006E3F2A"/>
    <w:rsid w:val="006E546E"/>
    <w:rsid w:val="006E65D6"/>
    <w:rsid w:val="006E661C"/>
    <w:rsid w:val="006E716D"/>
    <w:rsid w:val="006E754D"/>
    <w:rsid w:val="006F1277"/>
    <w:rsid w:val="006F1704"/>
    <w:rsid w:val="006F2473"/>
    <w:rsid w:val="006F2872"/>
    <w:rsid w:val="006F33B9"/>
    <w:rsid w:val="006F398D"/>
    <w:rsid w:val="006F51B6"/>
    <w:rsid w:val="006F6681"/>
    <w:rsid w:val="006F773D"/>
    <w:rsid w:val="006F7C0E"/>
    <w:rsid w:val="00700A06"/>
    <w:rsid w:val="00702507"/>
    <w:rsid w:val="00702AF8"/>
    <w:rsid w:val="00704049"/>
    <w:rsid w:val="0070613F"/>
    <w:rsid w:val="00707861"/>
    <w:rsid w:val="007079DD"/>
    <w:rsid w:val="0071002D"/>
    <w:rsid w:val="00711AEA"/>
    <w:rsid w:val="00712289"/>
    <w:rsid w:val="00712972"/>
    <w:rsid w:val="007133FF"/>
    <w:rsid w:val="00714614"/>
    <w:rsid w:val="00714B23"/>
    <w:rsid w:val="007152B4"/>
    <w:rsid w:val="00715578"/>
    <w:rsid w:val="00715F3E"/>
    <w:rsid w:val="00716B88"/>
    <w:rsid w:val="00717C0D"/>
    <w:rsid w:val="00720174"/>
    <w:rsid w:val="00720706"/>
    <w:rsid w:val="00720D47"/>
    <w:rsid w:val="00721DEC"/>
    <w:rsid w:val="007222CA"/>
    <w:rsid w:val="00722361"/>
    <w:rsid w:val="00722791"/>
    <w:rsid w:val="00722B71"/>
    <w:rsid w:val="00723125"/>
    <w:rsid w:val="007247AA"/>
    <w:rsid w:val="00725657"/>
    <w:rsid w:val="007273ED"/>
    <w:rsid w:val="007276B2"/>
    <w:rsid w:val="00730F74"/>
    <w:rsid w:val="00731300"/>
    <w:rsid w:val="00731ED5"/>
    <w:rsid w:val="007326E6"/>
    <w:rsid w:val="00732D17"/>
    <w:rsid w:val="00734526"/>
    <w:rsid w:val="0073544E"/>
    <w:rsid w:val="007357CF"/>
    <w:rsid w:val="0073589F"/>
    <w:rsid w:val="00735A80"/>
    <w:rsid w:val="00736065"/>
    <w:rsid w:val="00740B8A"/>
    <w:rsid w:val="00740EC6"/>
    <w:rsid w:val="007415C2"/>
    <w:rsid w:val="0074182F"/>
    <w:rsid w:val="0074387C"/>
    <w:rsid w:val="00746428"/>
    <w:rsid w:val="00746997"/>
    <w:rsid w:val="00750348"/>
    <w:rsid w:val="00753464"/>
    <w:rsid w:val="00753502"/>
    <w:rsid w:val="00753542"/>
    <w:rsid w:val="00753CB5"/>
    <w:rsid w:val="0075429C"/>
    <w:rsid w:val="00756022"/>
    <w:rsid w:val="00756034"/>
    <w:rsid w:val="007561A2"/>
    <w:rsid w:val="007577CB"/>
    <w:rsid w:val="0075788F"/>
    <w:rsid w:val="00757E6E"/>
    <w:rsid w:val="00757EE0"/>
    <w:rsid w:val="00760360"/>
    <w:rsid w:val="00760890"/>
    <w:rsid w:val="00763133"/>
    <w:rsid w:val="00765744"/>
    <w:rsid w:val="00766AF8"/>
    <w:rsid w:val="007700FE"/>
    <w:rsid w:val="007701AD"/>
    <w:rsid w:val="00770B8D"/>
    <w:rsid w:val="00770E28"/>
    <w:rsid w:val="007722A8"/>
    <w:rsid w:val="00773121"/>
    <w:rsid w:val="007738F1"/>
    <w:rsid w:val="00774ECF"/>
    <w:rsid w:val="00775100"/>
    <w:rsid w:val="00776CD4"/>
    <w:rsid w:val="00776F4C"/>
    <w:rsid w:val="007807B1"/>
    <w:rsid w:val="00781C29"/>
    <w:rsid w:val="00782B46"/>
    <w:rsid w:val="0078330D"/>
    <w:rsid w:val="00783CF8"/>
    <w:rsid w:val="00785C26"/>
    <w:rsid w:val="0078619B"/>
    <w:rsid w:val="0078661D"/>
    <w:rsid w:val="007873F5"/>
    <w:rsid w:val="0078779F"/>
    <w:rsid w:val="00787EAD"/>
    <w:rsid w:val="007922F3"/>
    <w:rsid w:val="0079315A"/>
    <w:rsid w:val="007936C0"/>
    <w:rsid w:val="00794A93"/>
    <w:rsid w:val="007968B3"/>
    <w:rsid w:val="007A01B1"/>
    <w:rsid w:val="007A0343"/>
    <w:rsid w:val="007A0CC5"/>
    <w:rsid w:val="007A116A"/>
    <w:rsid w:val="007A1377"/>
    <w:rsid w:val="007A3126"/>
    <w:rsid w:val="007A3A3A"/>
    <w:rsid w:val="007A68D9"/>
    <w:rsid w:val="007A762F"/>
    <w:rsid w:val="007B07DC"/>
    <w:rsid w:val="007B0E8E"/>
    <w:rsid w:val="007B18C5"/>
    <w:rsid w:val="007B4E87"/>
    <w:rsid w:val="007B67D0"/>
    <w:rsid w:val="007B6EF1"/>
    <w:rsid w:val="007C11F4"/>
    <w:rsid w:val="007C3750"/>
    <w:rsid w:val="007C411E"/>
    <w:rsid w:val="007C417C"/>
    <w:rsid w:val="007C59BC"/>
    <w:rsid w:val="007C5D88"/>
    <w:rsid w:val="007C5F6C"/>
    <w:rsid w:val="007C70DE"/>
    <w:rsid w:val="007D1A52"/>
    <w:rsid w:val="007D1B89"/>
    <w:rsid w:val="007D42AD"/>
    <w:rsid w:val="007D4514"/>
    <w:rsid w:val="007D4707"/>
    <w:rsid w:val="007D53FD"/>
    <w:rsid w:val="007D73B5"/>
    <w:rsid w:val="007E1C9B"/>
    <w:rsid w:val="007E249B"/>
    <w:rsid w:val="007E2D32"/>
    <w:rsid w:val="007E3171"/>
    <w:rsid w:val="007E35BF"/>
    <w:rsid w:val="007E3D60"/>
    <w:rsid w:val="007E3FC2"/>
    <w:rsid w:val="007E442E"/>
    <w:rsid w:val="007E5122"/>
    <w:rsid w:val="007E5AA1"/>
    <w:rsid w:val="007E64C2"/>
    <w:rsid w:val="007F0139"/>
    <w:rsid w:val="007F1A91"/>
    <w:rsid w:val="007F2EBE"/>
    <w:rsid w:val="007F32BB"/>
    <w:rsid w:val="007F7161"/>
    <w:rsid w:val="007F7A83"/>
    <w:rsid w:val="008014A3"/>
    <w:rsid w:val="0080156B"/>
    <w:rsid w:val="00802F09"/>
    <w:rsid w:val="00803559"/>
    <w:rsid w:val="00803CA3"/>
    <w:rsid w:val="00804252"/>
    <w:rsid w:val="008057BF"/>
    <w:rsid w:val="008074E9"/>
    <w:rsid w:val="008075A9"/>
    <w:rsid w:val="00807C71"/>
    <w:rsid w:val="00810211"/>
    <w:rsid w:val="008116EA"/>
    <w:rsid w:val="00811DD1"/>
    <w:rsid w:val="008157BE"/>
    <w:rsid w:val="00815FE2"/>
    <w:rsid w:val="00816BE4"/>
    <w:rsid w:val="00820075"/>
    <w:rsid w:val="008200EA"/>
    <w:rsid w:val="0082038F"/>
    <w:rsid w:val="008208BA"/>
    <w:rsid w:val="00823055"/>
    <w:rsid w:val="00823C72"/>
    <w:rsid w:val="00824E73"/>
    <w:rsid w:val="00825A7E"/>
    <w:rsid w:val="00826C33"/>
    <w:rsid w:val="00826F2F"/>
    <w:rsid w:val="00827D85"/>
    <w:rsid w:val="00830697"/>
    <w:rsid w:val="00831925"/>
    <w:rsid w:val="00831CBF"/>
    <w:rsid w:val="00831D84"/>
    <w:rsid w:val="008326C6"/>
    <w:rsid w:val="0083409F"/>
    <w:rsid w:val="008345D2"/>
    <w:rsid w:val="00835239"/>
    <w:rsid w:val="008357A0"/>
    <w:rsid w:val="0083637B"/>
    <w:rsid w:val="00836AEB"/>
    <w:rsid w:val="00840966"/>
    <w:rsid w:val="00841386"/>
    <w:rsid w:val="00842267"/>
    <w:rsid w:val="00842AC5"/>
    <w:rsid w:val="00844121"/>
    <w:rsid w:val="00845560"/>
    <w:rsid w:val="0084587C"/>
    <w:rsid w:val="00845BC2"/>
    <w:rsid w:val="0084646F"/>
    <w:rsid w:val="00847C34"/>
    <w:rsid w:val="00850019"/>
    <w:rsid w:val="00850EF8"/>
    <w:rsid w:val="00851613"/>
    <w:rsid w:val="00853CB4"/>
    <w:rsid w:val="00854EAC"/>
    <w:rsid w:val="008550D7"/>
    <w:rsid w:val="00855A9C"/>
    <w:rsid w:val="00855D76"/>
    <w:rsid w:val="0085637D"/>
    <w:rsid w:val="00856E80"/>
    <w:rsid w:val="00857630"/>
    <w:rsid w:val="00860244"/>
    <w:rsid w:val="008613F5"/>
    <w:rsid w:val="00861516"/>
    <w:rsid w:val="0086263A"/>
    <w:rsid w:val="008627B1"/>
    <w:rsid w:val="00862AE7"/>
    <w:rsid w:val="008651DB"/>
    <w:rsid w:val="00865743"/>
    <w:rsid w:val="0086606A"/>
    <w:rsid w:val="0087026C"/>
    <w:rsid w:val="00870407"/>
    <w:rsid w:val="008704CD"/>
    <w:rsid w:val="008715DC"/>
    <w:rsid w:val="00874E25"/>
    <w:rsid w:val="0087574D"/>
    <w:rsid w:val="008758A5"/>
    <w:rsid w:val="008763B7"/>
    <w:rsid w:val="00876486"/>
    <w:rsid w:val="00876600"/>
    <w:rsid w:val="00880169"/>
    <w:rsid w:val="00883833"/>
    <w:rsid w:val="00886B02"/>
    <w:rsid w:val="00887077"/>
    <w:rsid w:val="0089112D"/>
    <w:rsid w:val="00891AFE"/>
    <w:rsid w:val="00893172"/>
    <w:rsid w:val="00893667"/>
    <w:rsid w:val="00893A31"/>
    <w:rsid w:val="008949E7"/>
    <w:rsid w:val="00896DA0"/>
    <w:rsid w:val="008A0073"/>
    <w:rsid w:val="008A0283"/>
    <w:rsid w:val="008A02C1"/>
    <w:rsid w:val="008A0693"/>
    <w:rsid w:val="008A06D2"/>
    <w:rsid w:val="008A084E"/>
    <w:rsid w:val="008A0E73"/>
    <w:rsid w:val="008A232A"/>
    <w:rsid w:val="008A23ED"/>
    <w:rsid w:val="008A27EA"/>
    <w:rsid w:val="008A4ED4"/>
    <w:rsid w:val="008A4F57"/>
    <w:rsid w:val="008A5FCF"/>
    <w:rsid w:val="008A6A36"/>
    <w:rsid w:val="008A75E0"/>
    <w:rsid w:val="008A7941"/>
    <w:rsid w:val="008B10CE"/>
    <w:rsid w:val="008B13BF"/>
    <w:rsid w:val="008B1E50"/>
    <w:rsid w:val="008B2295"/>
    <w:rsid w:val="008B2589"/>
    <w:rsid w:val="008B2B4F"/>
    <w:rsid w:val="008B3C54"/>
    <w:rsid w:val="008B4F15"/>
    <w:rsid w:val="008B5837"/>
    <w:rsid w:val="008B70BB"/>
    <w:rsid w:val="008B733B"/>
    <w:rsid w:val="008B762E"/>
    <w:rsid w:val="008B7954"/>
    <w:rsid w:val="008B7F86"/>
    <w:rsid w:val="008C0CBF"/>
    <w:rsid w:val="008C1E0C"/>
    <w:rsid w:val="008C209A"/>
    <w:rsid w:val="008C3550"/>
    <w:rsid w:val="008C4353"/>
    <w:rsid w:val="008C6C63"/>
    <w:rsid w:val="008D05D7"/>
    <w:rsid w:val="008D3705"/>
    <w:rsid w:val="008D3C3F"/>
    <w:rsid w:val="008D5A8C"/>
    <w:rsid w:val="008D62A3"/>
    <w:rsid w:val="008E0443"/>
    <w:rsid w:val="008E051E"/>
    <w:rsid w:val="008E1DFB"/>
    <w:rsid w:val="008E33F1"/>
    <w:rsid w:val="008E3AF0"/>
    <w:rsid w:val="008E5DAF"/>
    <w:rsid w:val="008E6929"/>
    <w:rsid w:val="008E7CCE"/>
    <w:rsid w:val="008F12AB"/>
    <w:rsid w:val="008F135C"/>
    <w:rsid w:val="008F18AB"/>
    <w:rsid w:val="008F2834"/>
    <w:rsid w:val="008F2EE0"/>
    <w:rsid w:val="008F41BF"/>
    <w:rsid w:val="008F550D"/>
    <w:rsid w:val="008F5880"/>
    <w:rsid w:val="008F59E2"/>
    <w:rsid w:val="008F6F6E"/>
    <w:rsid w:val="008F74B7"/>
    <w:rsid w:val="00900E3B"/>
    <w:rsid w:val="00900E93"/>
    <w:rsid w:val="00901898"/>
    <w:rsid w:val="00902C36"/>
    <w:rsid w:val="00902D0C"/>
    <w:rsid w:val="00902F81"/>
    <w:rsid w:val="00903DE1"/>
    <w:rsid w:val="00903F69"/>
    <w:rsid w:val="00906BDF"/>
    <w:rsid w:val="00907C47"/>
    <w:rsid w:val="009102F9"/>
    <w:rsid w:val="00911F7D"/>
    <w:rsid w:val="00912CBD"/>
    <w:rsid w:val="00914CFA"/>
    <w:rsid w:val="00915283"/>
    <w:rsid w:val="009161EF"/>
    <w:rsid w:val="00917276"/>
    <w:rsid w:val="00921660"/>
    <w:rsid w:val="009239A0"/>
    <w:rsid w:val="009250C1"/>
    <w:rsid w:val="009263D1"/>
    <w:rsid w:val="00926B78"/>
    <w:rsid w:val="00927398"/>
    <w:rsid w:val="00927718"/>
    <w:rsid w:val="009306AB"/>
    <w:rsid w:val="00930A89"/>
    <w:rsid w:val="00931E1A"/>
    <w:rsid w:val="0093558C"/>
    <w:rsid w:val="00936B10"/>
    <w:rsid w:val="009407BE"/>
    <w:rsid w:val="009408A6"/>
    <w:rsid w:val="0094147F"/>
    <w:rsid w:val="00945990"/>
    <w:rsid w:val="00946528"/>
    <w:rsid w:val="00950644"/>
    <w:rsid w:val="00951A1E"/>
    <w:rsid w:val="00952297"/>
    <w:rsid w:val="00953404"/>
    <w:rsid w:val="009546DB"/>
    <w:rsid w:val="0095485D"/>
    <w:rsid w:val="0095520F"/>
    <w:rsid w:val="00955C70"/>
    <w:rsid w:val="00955DE2"/>
    <w:rsid w:val="00956EC6"/>
    <w:rsid w:val="009615F4"/>
    <w:rsid w:val="00961E9C"/>
    <w:rsid w:val="009626B3"/>
    <w:rsid w:val="009635F5"/>
    <w:rsid w:val="009636AB"/>
    <w:rsid w:val="00963A73"/>
    <w:rsid w:val="00963B99"/>
    <w:rsid w:val="009647F3"/>
    <w:rsid w:val="00964CC3"/>
    <w:rsid w:val="00965F33"/>
    <w:rsid w:val="00966BDC"/>
    <w:rsid w:val="00967C9E"/>
    <w:rsid w:val="00970CB4"/>
    <w:rsid w:val="00970EAA"/>
    <w:rsid w:val="00970EB5"/>
    <w:rsid w:val="00972F9B"/>
    <w:rsid w:val="009739E6"/>
    <w:rsid w:val="00974083"/>
    <w:rsid w:val="009759C2"/>
    <w:rsid w:val="00976F49"/>
    <w:rsid w:val="009773F7"/>
    <w:rsid w:val="00977440"/>
    <w:rsid w:val="00977477"/>
    <w:rsid w:val="00980300"/>
    <w:rsid w:val="00980478"/>
    <w:rsid w:val="00981A69"/>
    <w:rsid w:val="00983334"/>
    <w:rsid w:val="009833D2"/>
    <w:rsid w:val="00983D9A"/>
    <w:rsid w:val="0098456C"/>
    <w:rsid w:val="00985C21"/>
    <w:rsid w:val="00987700"/>
    <w:rsid w:val="009879A0"/>
    <w:rsid w:val="00987F54"/>
    <w:rsid w:val="00990EE3"/>
    <w:rsid w:val="00991CED"/>
    <w:rsid w:val="00991D41"/>
    <w:rsid w:val="0099213D"/>
    <w:rsid w:val="009929F2"/>
    <w:rsid w:val="00993010"/>
    <w:rsid w:val="009933BF"/>
    <w:rsid w:val="009948B2"/>
    <w:rsid w:val="00994BF0"/>
    <w:rsid w:val="0099541F"/>
    <w:rsid w:val="00995B62"/>
    <w:rsid w:val="009967BD"/>
    <w:rsid w:val="009970C4"/>
    <w:rsid w:val="0099757C"/>
    <w:rsid w:val="009A1474"/>
    <w:rsid w:val="009A1558"/>
    <w:rsid w:val="009A1828"/>
    <w:rsid w:val="009A29F5"/>
    <w:rsid w:val="009A2B93"/>
    <w:rsid w:val="009A3121"/>
    <w:rsid w:val="009A3537"/>
    <w:rsid w:val="009A3ED1"/>
    <w:rsid w:val="009A3F5F"/>
    <w:rsid w:val="009A4B7D"/>
    <w:rsid w:val="009A4E2E"/>
    <w:rsid w:val="009A6ADC"/>
    <w:rsid w:val="009A71D2"/>
    <w:rsid w:val="009A7805"/>
    <w:rsid w:val="009A7C9F"/>
    <w:rsid w:val="009B126D"/>
    <w:rsid w:val="009B1535"/>
    <w:rsid w:val="009B1FB9"/>
    <w:rsid w:val="009B3003"/>
    <w:rsid w:val="009B3DA4"/>
    <w:rsid w:val="009B43B0"/>
    <w:rsid w:val="009B472E"/>
    <w:rsid w:val="009B4E40"/>
    <w:rsid w:val="009B5DC7"/>
    <w:rsid w:val="009B6B3D"/>
    <w:rsid w:val="009C08CB"/>
    <w:rsid w:val="009C0A68"/>
    <w:rsid w:val="009C1142"/>
    <w:rsid w:val="009C12C1"/>
    <w:rsid w:val="009C13BD"/>
    <w:rsid w:val="009C1C7E"/>
    <w:rsid w:val="009C40A0"/>
    <w:rsid w:val="009C5423"/>
    <w:rsid w:val="009C57DA"/>
    <w:rsid w:val="009C6ABB"/>
    <w:rsid w:val="009C77A6"/>
    <w:rsid w:val="009D02E7"/>
    <w:rsid w:val="009D0B16"/>
    <w:rsid w:val="009D1272"/>
    <w:rsid w:val="009D1EB7"/>
    <w:rsid w:val="009D3283"/>
    <w:rsid w:val="009D359C"/>
    <w:rsid w:val="009D3A1D"/>
    <w:rsid w:val="009D4B29"/>
    <w:rsid w:val="009D545E"/>
    <w:rsid w:val="009D6E7F"/>
    <w:rsid w:val="009D6ECB"/>
    <w:rsid w:val="009D71BE"/>
    <w:rsid w:val="009E03E6"/>
    <w:rsid w:val="009E04BF"/>
    <w:rsid w:val="009E0F19"/>
    <w:rsid w:val="009F10BC"/>
    <w:rsid w:val="009F1930"/>
    <w:rsid w:val="009F388F"/>
    <w:rsid w:val="009F53C3"/>
    <w:rsid w:val="009F54BF"/>
    <w:rsid w:val="009F694C"/>
    <w:rsid w:val="00A0003F"/>
    <w:rsid w:val="00A01C9C"/>
    <w:rsid w:val="00A01CF7"/>
    <w:rsid w:val="00A02475"/>
    <w:rsid w:val="00A0435E"/>
    <w:rsid w:val="00A04965"/>
    <w:rsid w:val="00A058C8"/>
    <w:rsid w:val="00A05F67"/>
    <w:rsid w:val="00A069C7"/>
    <w:rsid w:val="00A06A3F"/>
    <w:rsid w:val="00A073B2"/>
    <w:rsid w:val="00A10B55"/>
    <w:rsid w:val="00A1197E"/>
    <w:rsid w:val="00A13197"/>
    <w:rsid w:val="00A1484E"/>
    <w:rsid w:val="00A15ACE"/>
    <w:rsid w:val="00A16ACD"/>
    <w:rsid w:val="00A16E70"/>
    <w:rsid w:val="00A177F9"/>
    <w:rsid w:val="00A21179"/>
    <w:rsid w:val="00A216E1"/>
    <w:rsid w:val="00A22A8A"/>
    <w:rsid w:val="00A23869"/>
    <w:rsid w:val="00A2479D"/>
    <w:rsid w:val="00A249B3"/>
    <w:rsid w:val="00A25805"/>
    <w:rsid w:val="00A25C4E"/>
    <w:rsid w:val="00A260A0"/>
    <w:rsid w:val="00A26B8D"/>
    <w:rsid w:val="00A32C04"/>
    <w:rsid w:val="00A339A5"/>
    <w:rsid w:val="00A351A7"/>
    <w:rsid w:val="00A35492"/>
    <w:rsid w:val="00A3656F"/>
    <w:rsid w:val="00A41AF8"/>
    <w:rsid w:val="00A42405"/>
    <w:rsid w:val="00A43617"/>
    <w:rsid w:val="00A43E4D"/>
    <w:rsid w:val="00A44D5F"/>
    <w:rsid w:val="00A46280"/>
    <w:rsid w:val="00A46720"/>
    <w:rsid w:val="00A50F1B"/>
    <w:rsid w:val="00A54EBB"/>
    <w:rsid w:val="00A55233"/>
    <w:rsid w:val="00A565BF"/>
    <w:rsid w:val="00A56EF3"/>
    <w:rsid w:val="00A601E6"/>
    <w:rsid w:val="00A6061D"/>
    <w:rsid w:val="00A624A7"/>
    <w:rsid w:val="00A625A2"/>
    <w:rsid w:val="00A62BCA"/>
    <w:rsid w:val="00A630DE"/>
    <w:rsid w:val="00A63325"/>
    <w:rsid w:val="00A6373D"/>
    <w:rsid w:val="00A6492A"/>
    <w:rsid w:val="00A65309"/>
    <w:rsid w:val="00A66723"/>
    <w:rsid w:val="00A667F0"/>
    <w:rsid w:val="00A67B02"/>
    <w:rsid w:val="00A72130"/>
    <w:rsid w:val="00A72BA2"/>
    <w:rsid w:val="00A73735"/>
    <w:rsid w:val="00A74657"/>
    <w:rsid w:val="00A74A09"/>
    <w:rsid w:val="00A74D7A"/>
    <w:rsid w:val="00A75443"/>
    <w:rsid w:val="00A75748"/>
    <w:rsid w:val="00A805DB"/>
    <w:rsid w:val="00A819F4"/>
    <w:rsid w:val="00A82E91"/>
    <w:rsid w:val="00A83E01"/>
    <w:rsid w:val="00A84EBD"/>
    <w:rsid w:val="00A84FB7"/>
    <w:rsid w:val="00A8508B"/>
    <w:rsid w:val="00A853B5"/>
    <w:rsid w:val="00A85622"/>
    <w:rsid w:val="00A86FB0"/>
    <w:rsid w:val="00A87EDF"/>
    <w:rsid w:val="00A91220"/>
    <w:rsid w:val="00A913E1"/>
    <w:rsid w:val="00A9142B"/>
    <w:rsid w:val="00A916A6"/>
    <w:rsid w:val="00A93F52"/>
    <w:rsid w:val="00A9772A"/>
    <w:rsid w:val="00A97997"/>
    <w:rsid w:val="00A97A12"/>
    <w:rsid w:val="00AA0291"/>
    <w:rsid w:val="00AA1372"/>
    <w:rsid w:val="00AA18E3"/>
    <w:rsid w:val="00AA1C32"/>
    <w:rsid w:val="00AA468F"/>
    <w:rsid w:val="00AA6C59"/>
    <w:rsid w:val="00AA76E4"/>
    <w:rsid w:val="00AA7BE7"/>
    <w:rsid w:val="00AA7DF4"/>
    <w:rsid w:val="00AB1408"/>
    <w:rsid w:val="00AB2833"/>
    <w:rsid w:val="00AB306C"/>
    <w:rsid w:val="00AB37F5"/>
    <w:rsid w:val="00AB4694"/>
    <w:rsid w:val="00AB5849"/>
    <w:rsid w:val="00AC0B16"/>
    <w:rsid w:val="00AC0C91"/>
    <w:rsid w:val="00AC1470"/>
    <w:rsid w:val="00AC1863"/>
    <w:rsid w:val="00AC32A4"/>
    <w:rsid w:val="00AC45EC"/>
    <w:rsid w:val="00AC5949"/>
    <w:rsid w:val="00AC6CCC"/>
    <w:rsid w:val="00AC7184"/>
    <w:rsid w:val="00AC73F8"/>
    <w:rsid w:val="00AC7B99"/>
    <w:rsid w:val="00AD2F6E"/>
    <w:rsid w:val="00AD34D5"/>
    <w:rsid w:val="00AD3CF6"/>
    <w:rsid w:val="00AD51B8"/>
    <w:rsid w:val="00AD72D9"/>
    <w:rsid w:val="00AE0EB1"/>
    <w:rsid w:val="00AE101D"/>
    <w:rsid w:val="00AE12A1"/>
    <w:rsid w:val="00AE208F"/>
    <w:rsid w:val="00AE20FC"/>
    <w:rsid w:val="00AE2647"/>
    <w:rsid w:val="00AE267C"/>
    <w:rsid w:val="00AE2F5B"/>
    <w:rsid w:val="00AE3858"/>
    <w:rsid w:val="00AE3FE5"/>
    <w:rsid w:val="00AE45B9"/>
    <w:rsid w:val="00AE4819"/>
    <w:rsid w:val="00AE4F41"/>
    <w:rsid w:val="00AE61CC"/>
    <w:rsid w:val="00AE6C73"/>
    <w:rsid w:val="00AE76CF"/>
    <w:rsid w:val="00AF0109"/>
    <w:rsid w:val="00AF0C62"/>
    <w:rsid w:val="00AF46BF"/>
    <w:rsid w:val="00AF5F73"/>
    <w:rsid w:val="00AF7098"/>
    <w:rsid w:val="00AF79C2"/>
    <w:rsid w:val="00AF7B4F"/>
    <w:rsid w:val="00B007AE"/>
    <w:rsid w:val="00B008BC"/>
    <w:rsid w:val="00B02229"/>
    <w:rsid w:val="00B023D4"/>
    <w:rsid w:val="00B02F04"/>
    <w:rsid w:val="00B03588"/>
    <w:rsid w:val="00B03AE9"/>
    <w:rsid w:val="00B04173"/>
    <w:rsid w:val="00B04E4A"/>
    <w:rsid w:val="00B04F05"/>
    <w:rsid w:val="00B05578"/>
    <w:rsid w:val="00B05705"/>
    <w:rsid w:val="00B06CB3"/>
    <w:rsid w:val="00B06D78"/>
    <w:rsid w:val="00B11B91"/>
    <w:rsid w:val="00B126FD"/>
    <w:rsid w:val="00B12A9F"/>
    <w:rsid w:val="00B1455D"/>
    <w:rsid w:val="00B15353"/>
    <w:rsid w:val="00B16ACD"/>
    <w:rsid w:val="00B17AB0"/>
    <w:rsid w:val="00B21D5F"/>
    <w:rsid w:val="00B22A84"/>
    <w:rsid w:val="00B22BA9"/>
    <w:rsid w:val="00B2351B"/>
    <w:rsid w:val="00B24679"/>
    <w:rsid w:val="00B24BC8"/>
    <w:rsid w:val="00B25988"/>
    <w:rsid w:val="00B25E80"/>
    <w:rsid w:val="00B26A36"/>
    <w:rsid w:val="00B26AC4"/>
    <w:rsid w:val="00B274F3"/>
    <w:rsid w:val="00B2784B"/>
    <w:rsid w:val="00B27966"/>
    <w:rsid w:val="00B27D4F"/>
    <w:rsid w:val="00B27ECA"/>
    <w:rsid w:val="00B31F6E"/>
    <w:rsid w:val="00B3303B"/>
    <w:rsid w:val="00B3550B"/>
    <w:rsid w:val="00B35F28"/>
    <w:rsid w:val="00B37151"/>
    <w:rsid w:val="00B37726"/>
    <w:rsid w:val="00B37BAC"/>
    <w:rsid w:val="00B40D95"/>
    <w:rsid w:val="00B412A1"/>
    <w:rsid w:val="00B4226E"/>
    <w:rsid w:val="00B4385B"/>
    <w:rsid w:val="00B4524E"/>
    <w:rsid w:val="00B452E8"/>
    <w:rsid w:val="00B45908"/>
    <w:rsid w:val="00B46140"/>
    <w:rsid w:val="00B47137"/>
    <w:rsid w:val="00B50D90"/>
    <w:rsid w:val="00B510B2"/>
    <w:rsid w:val="00B5131C"/>
    <w:rsid w:val="00B518B4"/>
    <w:rsid w:val="00B51A9B"/>
    <w:rsid w:val="00B524CA"/>
    <w:rsid w:val="00B52C4C"/>
    <w:rsid w:val="00B5353C"/>
    <w:rsid w:val="00B537D1"/>
    <w:rsid w:val="00B53891"/>
    <w:rsid w:val="00B544B9"/>
    <w:rsid w:val="00B548C8"/>
    <w:rsid w:val="00B548CA"/>
    <w:rsid w:val="00B56059"/>
    <w:rsid w:val="00B612FB"/>
    <w:rsid w:val="00B6189D"/>
    <w:rsid w:val="00B62FE7"/>
    <w:rsid w:val="00B652D4"/>
    <w:rsid w:val="00B65305"/>
    <w:rsid w:val="00B6583A"/>
    <w:rsid w:val="00B66173"/>
    <w:rsid w:val="00B66EDE"/>
    <w:rsid w:val="00B70888"/>
    <w:rsid w:val="00B70A6B"/>
    <w:rsid w:val="00B71E65"/>
    <w:rsid w:val="00B727BE"/>
    <w:rsid w:val="00B72CB9"/>
    <w:rsid w:val="00B72E68"/>
    <w:rsid w:val="00B72E9B"/>
    <w:rsid w:val="00B8074B"/>
    <w:rsid w:val="00B8173E"/>
    <w:rsid w:val="00B81D6B"/>
    <w:rsid w:val="00B832F6"/>
    <w:rsid w:val="00B83D72"/>
    <w:rsid w:val="00B85155"/>
    <w:rsid w:val="00B8646A"/>
    <w:rsid w:val="00B86858"/>
    <w:rsid w:val="00B86ED8"/>
    <w:rsid w:val="00B87E0F"/>
    <w:rsid w:val="00B90836"/>
    <w:rsid w:val="00B917BA"/>
    <w:rsid w:val="00B940C8"/>
    <w:rsid w:val="00B94ACD"/>
    <w:rsid w:val="00B950BA"/>
    <w:rsid w:val="00B95716"/>
    <w:rsid w:val="00B96102"/>
    <w:rsid w:val="00B97FE7"/>
    <w:rsid w:val="00BA06C9"/>
    <w:rsid w:val="00BA1B9E"/>
    <w:rsid w:val="00BA1DF5"/>
    <w:rsid w:val="00BA2430"/>
    <w:rsid w:val="00BA4380"/>
    <w:rsid w:val="00BA43D7"/>
    <w:rsid w:val="00BA4BE8"/>
    <w:rsid w:val="00BA4EB9"/>
    <w:rsid w:val="00BA6CD7"/>
    <w:rsid w:val="00BA70A1"/>
    <w:rsid w:val="00BA79D4"/>
    <w:rsid w:val="00BB008E"/>
    <w:rsid w:val="00BB0CF5"/>
    <w:rsid w:val="00BB0F4A"/>
    <w:rsid w:val="00BB0FBE"/>
    <w:rsid w:val="00BB2C67"/>
    <w:rsid w:val="00BB3059"/>
    <w:rsid w:val="00BB3AE5"/>
    <w:rsid w:val="00BB3B8B"/>
    <w:rsid w:val="00BB3CC3"/>
    <w:rsid w:val="00BB5242"/>
    <w:rsid w:val="00BB5809"/>
    <w:rsid w:val="00BB7116"/>
    <w:rsid w:val="00BB78BB"/>
    <w:rsid w:val="00BC0C47"/>
    <w:rsid w:val="00BC0EB8"/>
    <w:rsid w:val="00BC219C"/>
    <w:rsid w:val="00BC4AD5"/>
    <w:rsid w:val="00BC5723"/>
    <w:rsid w:val="00BC578F"/>
    <w:rsid w:val="00BC585E"/>
    <w:rsid w:val="00BC63BF"/>
    <w:rsid w:val="00BC6531"/>
    <w:rsid w:val="00BC6A86"/>
    <w:rsid w:val="00BC7364"/>
    <w:rsid w:val="00BC757B"/>
    <w:rsid w:val="00BC7B1E"/>
    <w:rsid w:val="00BD042E"/>
    <w:rsid w:val="00BD0A00"/>
    <w:rsid w:val="00BD0DA4"/>
    <w:rsid w:val="00BD1800"/>
    <w:rsid w:val="00BD2447"/>
    <w:rsid w:val="00BD3EFA"/>
    <w:rsid w:val="00BD51F2"/>
    <w:rsid w:val="00BD54EF"/>
    <w:rsid w:val="00BD59A0"/>
    <w:rsid w:val="00BD6C27"/>
    <w:rsid w:val="00BD6F42"/>
    <w:rsid w:val="00BE0298"/>
    <w:rsid w:val="00BE105B"/>
    <w:rsid w:val="00BE31F9"/>
    <w:rsid w:val="00BE3518"/>
    <w:rsid w:val="00BE4F9D"/>
    <w:rsid w:val="00BE5235"/>
    <w:rsid w:val="00BE6A8E"/>
    <w:rsid w:val="00BE788A"/>
    <w:rsid w:val="00BE790C"/>
    <w:rsid w:val="00BF0771"/>
    <w:rsid w:val="00BF0C9A"/>
    <w:rsid w:val="00BF114A"/>
    <w:rsid w:val="00BF1AB4"/>
    <w:rsid w:val="00BF2380"/>
    <w:rsid w:val="00BF35BC"/>
    <w:rsid w:val="00BF472E"/>
    <w:rsid w:val="00BF478A"/>
    <w:rsid w:val="00BF619A"/>
    <w:rsid w:val="00BF637B"/>
    <w:rsid w:val="00C018D9"/>
    <w:rsid w:val="00C01D24"/>
    <w:rsid w:val="00C01E33"/>
    <w:rsid w:val="00C02575"/>
    <w:rsid w:val="00C0399C"/>
    <w:rsid w:val="00C0670A"/>
    <w:rsid w:val="00C0732B"/>
    <w:rsid w:val="00C10889"/>
    <w:rsid w:val="00C10FAE"/>
    <w:rsid w:val="00C11C5E"/>
    <w:rsid w:val="00C121A3"/>
    <w:rsid w:val="00C12C34"/>
    <w:rsid w:val="00C150D0"/>
    <w:rsid w:val="00C152E7"/>
    <w:rsid w:val="00C1558D"/>
    <w:rsid w:val="00C157FA"/>
    <w:rsid w:val="00C159F7"/>
    <w:rsid w:val="00C16FA0"/>
    <w:rsid w:val="00C20C48"/>
    <w:rsid w:val="00C22032"/>
    <w:rsid w:val="00C2246F"/>
    <w:rsid w:val="00C238DD"/>
    <w:rsid w:val="00C24A0B"/>
    <w:rsid w:val="00C26F9F"/>
    <w:rsid w:val="00C27E68"/>
    <w:rsid w:val="00C31FFD"/>
    <w:rsid w:val="00C32627"/>
    <w:rsid w:val="00C33589"/>
    <w:rsid w:val="00C335A6"/>
    <w:rsid w:val="00C3375C"/>
    <w:rsid w:val="00C349D5"/>
    <w:rsid w:val="00C34DF0"/>
    <w:rsid w:val="00C370C9"/>
    <w:rsid w:val="00C373D9"/>
    <w:rsid w:val="00C37951"/>
    <w:rsid w:val="00C4023B"/>
    <w:rsid w:val="00C40CF8"/>
    <w:rsid w:val="00C40DDA"/>
    <w:rsid w:val="00C418CF"/>
    <w:rsid w:val="00C4224B"/>
    <w:rsid w:val="00C431FD"/>
    <w:rsid w:val="00C4332A"/>
    <w:rsid w:val="00C438F3"/>
    <w:rsid w:val="00C43F78"/>
    <w:rsid w:val="00C445FE"/>
    <w:rsid w:val="00C44CD4"/>
    <w:rsid w:val="00C45EDC"/>
    <w:rsid w:val="00C47BF3"/>
    <w:rsid w:val="00C50A6B"/>
    <w:rsid w:val="00C51699"/>
    <w:rsid w:val="00C52928"/>
    <w:rsid w:val="00C55A67"/>
    <w:rsid w:val="00C56CC3"/>
    <w:rsid w:val="00C57A55"/>
    <w:rsid w:val="00C57BB2"/>
    <w:rsid w:val="00C6034C"/>
    <w:rsid w:val="00C606A3"/>
    <w:rsid w:val="00C62DD8"/>
    <w:rsid w:val="00C6370E"/>
    <w:rsid w:val="00C642D3"/>
    <w:rsid w:val="00C64487"/>
    <w:rsid w:val="00C65577"/>
    <w:rsid w:val="00C65A08"/>
    <w:rsid w:val="00C66234"/>
    <w:rsid w:val="00C668EA"/>
    <w:rsid w:val="00C70F70"/>
    <w:rsid w:val="00C7341E"/>
    <w:rsid w:val="00C75291"/>
    <w:rsid w:val="00C7634B"/>
    <w:rsid w:val="00C76928"/>
    <w:rsid w:val="00C804B7"/>
    <w:rsid w:val="00C81262"/>
    <w:rsid w:val="00C82C60"/>
    <w:rsid w:val="00C84A96"/>
    <w:rsid w:val="00C861B1"/>
    <w:rsid w:val="00C87470"/>
    <w:rsid w:val="00C87E47"/>
    <w:rsid w:val="00C900AD"/>
    <w:rsid w:val="00C91EC8"/>
    <w:rsid w:val="00C9271D"/>
    <w:rsid w:val="00C936A5"/>
    <w:rsid w:val="00C94BB5"/>
    <w:rsid w:val="00C95F0D"/>
    <w:rsid w:val="00C9750A"/>
    <w:rsid w:val="00C97541"/>
    <w:rsid w:val="00CA0534"/>
    <w:rsid w:val="00CA07D1"/>
    <w:rsid w:val="00CA2333"/>
    <w:rsid w:val="00CA2F31"/>
    <w:rsid w:val="00CA61C6"/>
    <w:rsid w:val="00CA6757"/>
    <w:rsid w:val="00CA67A7"/>
    <w:rsid w:val="00CB0F4E"/>
    <w:rsid w:val="00CB1B26"/>
    <w:rsid w:val="00CB2F1E"/>
    <w:rsid w:val="00CB47B9"/>
    <w:rsid w:val="00CB4B1D"/>
    <w:rsid w:val="00CB546E"/>
    <w:rsid w:val="00CB6522"/>
    <w:rsid w:val="00CB665B"/>
    <w:rsid w:val="00CB6800"/>
    <w:rsid w:val="00CB6EFE"/>
    <w:rsid w:val="00CB77F7"/>
    <w:rsid w:val="00CB7A69"/>
    <w:rsid w:val="00CC14A8"/>
    <w:rsid w:val="00CC2066"/>
    <w:rsid w:val="00CC274C"/>
    <w:rsid w:val="00CC50E2"/>
    <w:rsid w:val="00CC64CA"/>
    <w:rsid w:val="00CC7CB4"/>
    <w:rsid w:val="00CC7DF7"/>
    <w:rsid w:val="00CD19DD"/>
    <w:rsid w:val="00CD2840"/>
    <w:rsid w:val="00CD2D78"/>
    <w:rsid w:val="00CD3518"/>
    <w:rsid w:val="00CE0907"/>
    <w:rsid w:val="00CE10E0"/>
    <w:rsid w:val="00CE419B"/>
    <w:rsid w:val="00CE6E4E"/>
    <w:rsid w:val="00CE72F4"/>
    <w:rsid w:val="00CE7D64"/>
    <w:rsid w:val="00CF0B76"/>
    <w:rsid w:val="00CF1BE0"/>
    <w:rsid w:val="00CF1E9F"/>
    <w:rsid w:val="00CF2000"/>
    <w:rsid w:val="00CF2346"/>
    <w:rsid w:val="00CF34C8"/>
    <w:rsid w:val="00CF50EB"/>
    <w:rsid w:val="00CF581A"/>
    <w:rsid w:val="00CF5E0B"/>
    <w:rsid w:val="00D00981"/>
    <w:rsid w:val="00D012A6"/>
    <w:rsid w:val="00D01629"/>
    <w:rsid w:val="00D02155"/>
    <w:rsid w:val="00D0399F"/>
    <w:rsid w:val="00D06475"/>
    <w:rsid w:val="00D0663F"/>
    <w:rsid w:val="00D07313"/>
    <w:rsid w:val="00D10EFF"/>
    <w:rsid w:val="00D113C1"/>
    <w:rsid w:val="00D126BA"/>
    <w:rsid w:val="00D139E1"/>
    <w:rsid w:val="00D14C7E"/>
    <w:rsid w:val="00D14E47"/>
    <w:rsid w:val="00D1540E"/>
    <w:rsid w:val="00D1576D"/>
    <w:rsid w:val="00D1742D"/>
    <w:rsid w:val="00D20AD4"/>
    <w:rsid w:val="00D21579"/>
    <w:rsid w:val="00D21D8B"/>
    <w:rsid w:val="00D23CF3"/>
    <w:rsid w:val="00D321A4"/>
    <w:rsid w:val="00D32E79"/>
    <w:rsid w:val="00D33E23"/>
    <w:rsid w:val="00D36716"/>
    <w:rsid w:val="00D36783"/>
    <w:rsid w:val="00D3732E"/>
    <w:rsid w:val="00D40FF2"/>
    <w:rsid w:val="00D4357F"/>
    <w:rsid w:val="00D43C44"/>
    <w:rsid w:val="00D441B3"/>
    <w:rsid w:val="00D50044"/>
    <w:rsid w:val="00D50550"/>
    <w:rsid w:val="00D507C1"/>
    <w:rsid w:val="00D5097D"/>
    <w:rsid w:val="00D50FCB"/>
    <w:rsid w:val="00D51489"/>
    <w:rsid w:val="00D5160C"/>
    <w:rsid w:val="00D51A31"/>
    <w:rsid w:val="00D51C2E"/>
    <w:rsid w:val="00D522C4"/>
    <w:rsid w:val="00D52CA1"/>
    <w:rsid w:val="00D5417F"/>
    <w:rsid w:val="00D55345"/>
    <w:rsid w:val="00D60A2F"/>
    <w:rsid w:val="00D620B2"/>
    <w:rsid w:val="00D621B2"/>
    <w:rsid w:val="00D66439"/>
    <w:rsid w:val="00D66B87"/>
    <w:rsid w:val="00D6721F"/>
    <w:rsid w:val="00D70C46"/>
    <w:rsid w:val="00D7159D"/>
    <w:rsid w:val="00D742D4"/>
    <w:rsid w:val="00D745F5"/>
    <w:rsid w:val="00D74778"/>
    <w:rsid w:val="00D75A6E"/>
    <w:rsid w:val="00D76D2F"/>
    <w:rsid w:val="00D76E32"/>
    <w:rsid w:val="00D77E45"/>
    <w:rsid w:val="00D809B8"/>
    <w:rsid w:val="00D80B9C"/>
    <w:rsid w:val="00D83AED"/>
    <w:rsid w:val="00D856F5"/>
    <w:rsid w:val="00D86816"/>
    <w:rsid w:val="00D87145"/>
    <w:rsid w:val="00D871FE"/>
    <w:rsid w:val="00D8774A"/>
    <w:rsid w:val="00D87C42"/>
    <w:rsid w:val="00D90CF4"/>
    <w:rsid w:val="00D9436B"/>
    <w:rsid w:val="00D94808"/>
    <w:rsid w:val="00D94A91"/>
    <w:rsid w:val="00D94F31"/>
    <w:rsid w:val="00D95248"/>
    <w:rsid w:val="00D952A6"/>
    <w:rsid w:val="00D9607A"/>
    <w:rsid w:val="00D96BE6"/>
    <w:rsid w:val="00D973B4"/>
    <w:rsid w:val="00D97A86"/>
    <w:rsid w:val="00D97C18"/>
    <w:rsid w:val="00DA031D"/>
    <w:rsid w:val="00DA22C9"/>
    <w:rsid w:val="00DA4369"/>
    <w:rsid w:val="00DA61C9"/>
    <w:rsid w:val="00DB0B8B"/>
    <w:rsid w:val="00DB102E"/>
    <w:rsid w:val="00DB1A43"/>
    <w:rsid w:val="00DB2659"/>
    <w:rsid w:val="00DB324C"/>
    <w:rsid w:val="00DB4810"/>
    <w:rsid w:val="00DB5216"/>
    <w:rsid w:val="00DB5A8E"/>
    <w:rsid w:val="00DB634D"/>
    <w:rsid w:val="00DB6647"/>
    <w:rsid w:val="00DB71D7"/>
    <w:rsid w:val="00DB7518"/>
    <w:rsid w:val="00DC0096"/>
    <w:rsid w:val="00DC04BA"/>
    <w:rsid w:val="00DC106C"/>
    <w:rsid w:val="00DC6F7F"/>
    <w:rsid w:val="00DC7D14"/>
    <w:rsid w:val="00DD0FF2"/>
    <w:rsid w:val="00DD276F"/>
    <w:rsid w:val="00DD27E2"/>
    <w:rsid w:val="00DD3320"/>
    <w:rsid w:val="00DD511E"/>
    <w:rsid w:val="00DD55CE"/>
    <w:rsid w:val="00DD658B"/>
    <w:rsid w:val="00DD75E1"/>
    <w:rsid w:val="00DD7CB5"/>
    <w:rsid w:val="00DE0F6E"/>
    <w:rsid w:val="00DE1722"/>
    <w:rsid w:val="00DE2B46"/>
    <w:rsid w:val="00DE3990"/>
    <w:rsid w:val="00DE466E"/>
    <w:rsid w:val="00DE5373"/>
    <w:rsid w:val="00DE76D7"/>
    <w:rsid w:val="00DF04CA"/>
    <w:rsid w:val="00DF0F32"/>
    <w:rsid w:val="00DF3A3C"/>
    <w:rsid w:val="00DF3AD4"/>
    <w:rsid w:val="00DF3D82"/>
    <w:rsid w:val="00DF5A12"/>
    <w:rsid w:val="00DF6BF9"/>
    <w:rsid w:val="00DF773B"/>
    <w:rsid w:val="00E001E0"/>
    <w:rsid w:val="00E00876"/>
    <w:rsid w:val="00E00A24"/>
    <w:rsid w:val="00E0116C"/>
    <w:rsid w:val="00E01619"/>
    <w:rsid w:val="00E01826"/>
    <w:rsid w:val="00E03477"/>
    <w:rsid w:val="00E0371F"/>
    <w:rsid w:val="00E03FB4"/>
    <w:rsid w:val="00E049D0"/>
    <w:rsid w:val="00E05803"/>
    <w:rsid w:val="00E060B1"/>
    <w:rsid w:val="00E100BA"/>
    <w:rsid w:val="00E11C12"/>
    <w:rsid w:val="00E123E6"/>
    <w:rsid w:val="00E127DC"/>
    <w:rsid w:val="00E1300A"/>
    <w:rsid w:val="00E1306C"/>
    <w:rsid w:val="00E132C6"/>
    <w:rsid w:val="00E134AE"/>
    <w:rsid w:val="00E16012"/>
    <w:rsid w:val="00E16D68"/>
    <w:rsid w:val="00E17259"/>
    <w:rsid w:val="00E17577"/>
    <w:rsid w:val="00E21453"/>
    <w:rsid w:val="00E21785"/>
    <w:rsid w:val="00E21AB3"/>
    <w:rsid w:val="00E2248B"/>
    <w:rsid w:val="00E22A0F"/>
    <w:rsid w:val="00E22A6A"/>
    <w:rsid w:val="00E25A1E"/>
    <w:rsid w:val="00E25B40"/>
    <w:rsid w:val="00E30719"/>
    <w:rsid w:val="00E3173C"/>
    <w:rsid w:val="00E3611A"/>
    <w:rsid w:val="00E3617C"/>
    <w:rsid w:val="00E363CF"/>
    <w:rsid w:val="00E406C4"/>
    <w:rsid w:val="00E40948"/>
    <w:rsid w:val="00E45A20"/>
    <w:rsid w:val="00E46DA9"/>
    <w:rsid w:val="00E509A8"/>
    <w:rsid w:val="00E51785"/>
    <w:rsid w:val="00E51D40"/>
    <w:rsid w:val="00E527E3"/>
    <w:rsid w:val="00E5319A"/>
    <w:rsid w:val="00E533C7"/>
    <w:rsid w:val="00E53E12"/>
    <w:rsid w:val="00E54AD0"/>
    <w:rsid w:val="00E54BB6"/>
    <w:rsid w:val="00E55477"/>
    <w:rsid w:val="00E55598"/>
    <w:rsid w:val="00E558FA"/>
    <w:rsid w:val="00E55BBA"/>
    <w:rsid w:val="00E5633D"/>
    <w:rsid w:val="00E568DE"/>
    <w:rsid w:val="00E571C5"/>
    <w:rsid w:val="00E622C7"/>
    <w:rsid w:val="00E627A3"/>
    <w:rsid w:val="00E6451F"/>
    <w:rsid w:val="00E64BB2"/>
    <w:rsid w:val="00E65797"/>
    <w:rsid w:val="00E66463"/>
    <w:rsid w:val="00E6683D"/>
    <w:rsid w:val="00E70C73"/>
    <w:rsid w:val="00E71225"/>
    <w:rsid w:val="00E71FE5"/>
    <w:rsid w:val="00E72AA6"/>
    <w:rsid w:val="00E73DA7"/>
    <w:rsid w:val="00E7410A"/>
    <w:rsid w:val="00E7441B"/>
    <w:rsid w:val="00E74E0F"/>
    <w:rsid w:val="00E758C5"/>
    <w:rsid w:val="00E75A24"/>
    <w:rsid w:val="00E774B1"/>
    <w:rsid w:val="00E779A7"/>
    <w:rsid w:val="00E81522"/>
    <w:rsid w:val="00E81588"/>
    <w:rsid w:val="00E825EA"/>
    <w:rsid w:val="00E83332"/>
    <w:rsid w:val="00E834BA"/>
    <w:rsid w:val="00E835D5"/>
    <w:rsid w:val="00E83DA8"/>
    <w:rsid w:val="00E83F03"/>
    <w:rsid w:val="00E84E75"/>
    <w:rsid w:val="00E85102"/>
    <w:rsid w:val="00E855A7"/>
    <w:rsid w:val="00E867A6"/>
    <w:rsid w:val="00E9054E"/>
    <w:rsid w:val="00E92B63"/>
    <w:rsid w:val="00E93E0C"/>
    <w:rsid w:val="00EA0A0D"/>
    <w:rsid w:val="00EA150D"/>
    <w:rsid w:val="00EA2C98"/>
    <w:rsid w:val="00EA314C"/>
    <w:rsid w:val="00EA356F"/>
    <w:rsid w:val="00EA391F"/>
    <w:rsid w:val="00EA3F23"/>
    <w:rsid w:val="00EA5101"/>
    <w:rsid w:val="00EA52FE"/>
    <w:rsid w:val="00EA5685"/>
    <w:rsid w:val="00EA56CA"/>
    <w:rsid w:val="00EA6A91"/>
    <w:rsid w:val="00EA6CEF"/>
    <w:rsid w:val="00EA7E0A"/>
    <w:rsid w:val="00EB086E"/>
    <w:rsid w:val="00EB0B05"/>
    <w:rsid w:val="00EB0B0B"/>
    <w:rsid w:val="00EB2BC6"/>
    <w:rsid w:val="00EB2EB8"/>
    <w:rsid w:val="00EB535E"/>
    <w:rsid w:val="00EB5366"/>
    <w:rsid w:val="00EB60FC"/>
    <w:rsid w:val="00EB662A"/>
    <w:rsid w:val="00EB7628"/>
    <w:rsid w:val="00EC0027"/>
    <w:rsid w:val="00EC00B9"/>
    <w:rsid w:val="00EC06D5"/>
    <w:rsid w:val="00EC1D2E"/>
    <w:rsid w:val="00EC40E7"/>
    <w:rsid w:val="00EC65DE"/>
    <w:rsid w:val="00EC705B"/>
    <w:rsid w:val="00EC7A49"/>
    <w:rsid w:val="00ED1739"/>
    <w:rsid w:val="00ED17D3"/>
    <w:rsid w:val="00ED19AD"/>
    <w:rsid w:val="00ED45B7"/>
    <w:rsid w:val="00ED503D"/>
    <w:rsid w:val="00ED57B9"/>
    <w:rsid w:val="00ED58DB"/>
    <w:rsid w:val="00ED5C91"/>
    <w:rsid w:val="00EE0057"/>
    <w:rsid w:val="00EE0181"/>
    <w:rsid w:val="00EE17BC"/>
    <w:rsid w:val="00EE17E3"/>
    <w:rsid w:val="00EE18EB"/>
    <w:rsid w:val="00EE7C71"/>
    <w:rsid w:val="00EF182E"/>
    <w:rsid w:val="00EF26C7"/>
    <w:rsid w:val="00EF4079"/>
    <w:rsid w:val="00EF48D5"/>
    <w:rsid w:val="00EF4BEF"/>
    <w:rsid w:val="00EF5429"/>
    <w:rsid w:val="00EF5743"/>
    <w:rsid w:val="00EF61A3"/>
    <w:rsid w:val="00EF65D8"/>
    <w:rsid w:val="00EF6EFD"/>
    <w:rsid w:val="00F00353"/>
    <w:rsid w:val="00F00B40"/>
    <w:rsid w:val="00F00ED7"/>
    <w:rsid w:val="00F01265"/>
    <w:rsid w:val="00F0131D"/>
    <w:rsid w:val="00F015C3"/>
    <w:rsid w:val="00F01AE9"/>
    <w:rsid w:val="00F02917"/>
    <w:rsid w:val="00F0332E"/>
    <w:rsid w:val="00F04842"/>
    <w:rsid w:val="00F04C22"/>
    <w:rsid w:val="00F04C8A"/>
    <w:rsid w:val="00F055AC"/>
    <w:rsid w:val="00F05FD9"/>
    <w:rsid w:val="00F064B9"/>
    <w:rsid w:val="00F06A32"/>
    <w:rsid w:val="00F06E7E"/>
    <w:rsid w:val="00F10922"/>
    <w:rsid w:val="00F109C7"/>
    <w:rsid w:val="00F114F9"/>
    <w:rsid w:val="00F1209E"/>
    <w:rsid w:val="00F130F6"/>
    <w:rsid w:val="00F1312B"/>
    <w:rsid w:val="00F13A23"/>
    <w:rsid w:val="00F13A2D"/>
    <w:rsid w:val="00F14B32"/>
    <w:rsid w:val="00F15E7E"/>
    <w:rsid w:val="00F166D7"/>
    <w:rsid w:val="00F16E4E"/>
    <w:rsid w:val="00F21FFC"/>
    <w:rsid w:val="00F22CC0"/>
    <w:rsid w:val="00F22D81"/>
    <w:rsid w:val="00F242D6"/>
    <w:rsid w:val="00F24746"/>
    <w:rsid w:val="00F2494A"/>
    <w:rsid w:val="00F24C5D"/>
    <w:rsid w:val="00F25E2F"/>
    <w:rsid w:val="00F31B4E"/>
    <w:rsid w:val="00F31EB2"/>
    <w:rsid w:val="00F338B9"/>
    <w:rsid w:val="00F34816"/>
    <w:rsid w:val="00F34FA4"/>
    <w:rsid w:val="00F35C8C"/>
    <w:rsid w:val="00F36814"/>
    <w:rsid w:val="00F3749A"/>
    <w:rsid w:val="00F37BE5"/>
    <w:rsid w:val="00F400DD"/>
    <w:rsid w:val="00F401D9"/>
    <w:rsid w:val="00F409CD"/>
    <w:rsid w:val="00F40F7E"/>
    <w:rsid w:val="00F42E8E"/>
    <w:rsid w:val="00F46066"/>
    <w:rsid w:val="00F47F37"/>
    <w:rsid w:val="00F5038C"/>
    <w:rsid w:val="00F512A9"/>
    <w:rsid w:val="00F5185E"/>
    <w:rsid w:val="00F51872"/>
    <w:rsid w:val="00F51F97"/>
    <w:rsid w:val="00F52CCA"/>
    <w:rsid w:val="00F53187"/>
    <w:rsid w:val="00F53CA8"/>
    <w:rsid w:val="00F57EDF"/>
    <w:rsid w:val="00F60A75"/>
    <w:rsid w:val="00F60B1B"/>
    <w:rsid w:val="00F60CB5"/>
    <w:rsid w:val="00F60CE9"/>
    <w:rsid w:val="00F65397"/>
    <w:rsid w:val="00F662DF"/>
    <w:rsid w:val="00F66745"/>
    <w:rsid w:val="00F705DE"/>
    <w:rsid w:val="00F7147F"/>
    <w:rsid w:val="00F72CE8"/>
    <w:rsid w:val="00F73128"/>
    <w:rsid w:val="00F73151"/>
    <w:rsid w:val="00F733DD"/>
    <w:rsid w:val="00F74755"/>
    <w:rsid w:val="00F74A87"/>
    <w:rsid w:val="00F7578C"/>
    <w:rsid w:val="00F769B3"/>
    <w:rsid w:val="00F771BE"/>
    <w:rsid w:val="00F777F1"/>
    <w:rsid w:val="00F81A42"/>
    <w:rsid w:val="00F81FF8"/>
    <w:rsid w:val="00F82E60"/>
    <w:rsid w:val="00F8366E"/>
    <w:rsid w:val="00F84961"/>
    <w:rsid w:val="00F85728"/>
    <w:rsid w:val="00F86481"/>
    <w:rsid w:val="00F912E0"/>
    <w:rsid w:val="00F91AF1"/>
    <w:rsid w:val="00F94732"/>
    <w:rsid w:val="00F94B3E"/>
    <w:rsid w:val="00F94F19"/>
    <w:rsid w:val="00F96B27"/>
    <w:rsid w:val="00F970FE"/>
    <w:rsid w:val="00F97F2B"/>
    <w:rsid w:val="00FA0527"/>
    <w:rsid w:val="00FA1B45"/>
    <w:rsid w:val="00FA21F2"/>
    <w:rsid w:val="00FA3F54"/>
    <w:rsid w:val="00FA5433"/>
    <w:rsid w:val="00FA57B9"/>
    <w:rsid w:val="00FA5C34"/>
    <w:rsid w:val="00FA6C8B"/>
    <w:rsid w:val="00FA78F9"/>
    <w:rsid w:val="00FA7987"/>
    <w:rsid w:val="00FB2C86"/>
    <w:rsid w:val="00FB3045"/>
    <w:rsid w:val="00FB3054"/>
    <w:rsid w:val="00FB4983"/>
    <w:rsid w:val="00FB5519"/>
    <w:rsid w:val="00FB5CA7"/>
    <w:rsid w:val="00FB5D91"/>
    <w:rsid w:val="00FB5F03"/>
    <w:rsid w:val="00FB66FC"/>
    <w:rsid w:val="00FB6BBB"/>
    <w:rsid w:val="00FB7281"/>
    <w:rsid w:val="00FC0C75"/>
    <w:rsid w:val="00FC0ECD"/>
    <w:rsid w:val="00FC1B38"/>
    <w:rsid w:val="00FC2AB5"/>
    <w:rsid w:val="00FC2BCB"/>
    <w:rsid w:val="00FC3FB5"/>
    <w:rsid w:val="00FC436D"/>
    <w:rsid w:val="00FC614A"/>
    <w:rsid w:val="00FD08CB"/>
    <w:rsid w:val="00FD23CB"/>
    <w:rsid w:val="00FD287E"/>
    <w:rsid w:val="00FD2D17"/>
    <w:rsid w:val="00FD307A"/>
    <w:rsid w:val="00FD311B"/>
    <w:rsid w:val="00FD33DF"/>
    <w:rsid w:val="00FD405C"/>
    <w:rsid w:val="00FD4420"/>
    <w:rsid w:val="00FD4557"/>
    <w:rsid w:val="00FD54DA"/>
    <w:rsid w:val="00FD5E8A"/>
    <w:rsid w:val="00FD687D"/>
    <w:rsid w:val="00FE0091"/>
    <w:rsid w:val="00FE07E0"/>
    <w:rsid w:val="00FE2072"/>
    <w:rsid w:val="00FE285A"/>
    <w:rsid w:val="00FE3AAC"/>
    <w:rsid w:val="00FE44E5"/>
    <w:rsid w:val="00FE4D14"/>
    <w:rsid w:val="00FE5938"/>
    <w:rsid w:val="00FE6F13"/>
    <w:rsid w:val="00FE75AA"/>
    <w:rsid w:val="00FF07C1"/>
    <w:rsid w:val="00FF1638"/>
    <w:rsid w:val="00FF39BC"/>
    <w:rsid w:val="00FF3C25"/>
    <w:rsid w:val="00FF4BFE"/>
    <w:rsid w:val="00FF4C97"/>
    <w:rsid w:val="010B307D"/>
    <w:rsid w:val="01363EA3"/>
    <w:rsid w:val="01437EA3"/>
    <w:rsid w:val="017023E9"/>
    <w:rsid w:val="01854811"/>
    <w:rsid w:val="01A61EE3"/>
    <w:rsid w:val="01CB231B"/>
    <w:rsid w:val="01E44019"/>
    <w:rsid w:val="01FF620D"/>
    <w:rsid w:val="02487F0B"/>
    <w:rsid w:val="026D0C1A"/>
    <w:rsid w:val="02792E1F"/>
    <w:rsid w:val="028B5711"/>
    <w:rsid w:val="02A50975"/>
    <w:rsid w:val="02AD3451"/>
    <w:rsid w:val="02D045CB"/>
    <w:rsid w:val="02DB51A3"/>
    <w:rsid w:val="02DF528C"/>
    <w:rsid w:val="0336271E"/>
    <w:rsid w:val="033853E5"/>
    <w:rsid w:val="034C3EB8"/>
    <w:rsid w:val="03605F33"/>
    <w:rsid w:val="03625218"/>
    <w:rsid w:val="036750A7"/>
    <w:rsid w:val="03826B55"/>
    <w:rsid w:val="03B53D31"/>
    <w:rsid w:val="03C37F17"/>
    <w:rsid w:val="03DD6BF3"/>
    <w:rsid w:val="03DF5527"/>
    <w:rsid w:val="03EE2EC6"/>
    <w:rsid w:val="040B7747"/>
    <w:rsid w:val="04260A48"/>
    <w:rsid w:val="04373586"/>
    <w:rsid w:val="044536EB"/>
    <w:rsid w:val="04530D88"/>
    <w:rsid w:val="045424DD"/>
    <w:rsid w:val="04604C2D"/>
    <w:rsid w:val="047224AB"/>
    <w:rsid w:val="04A62C29"/>
    <w:rsid w:val="04E01DC5"/>
    <w:rsid w:val="054269E1"/>
    <w:rsid w:val="05A01BD5"/>
    <w:rsid w:val="05BF08FF"/>
    <w:rsid w:val="05C63C09"/>
    <w:rsid w:val="05D11726"/>
    <w:rsid w:val="06026133"/>
    <w:rsid w:val="0611036F"/>
    <w:rsid w:val="06251F1C"/>
    <w:rsid w:val="06351E61"/>
    <w:rsid w:val="06544283"/>
    <w:rsid w:val="065E186C"/>
    <w:rsid w:val="065F2B34"/>
    <w:rsid w:val="06744145"/>
    <w:rsid w:val="06897800"/>
    <w:rsid w:val="06A51826"/>
    <w:rsid w:val="06B023E3"/>
    <w:rsid w:val="07014507"/>
    <w:rsid w:val="070510EF"/>
    <w:rsid w:val="073107DD"/>
    <w:rsid w:val="07443DD4"/>
    <w:rsid w:val="07A12EBD"/>
    <w:rsid w:val="07B34E83"/>
    <w:rsid w:val="07D53E85"/>
    <w:rsid w:val="07F5127F"/>
    <w:rsid w:val="080C3814"/>
    <w:rsid w:val="08313A30"/>
    <w:rsid w:val="083A17A7"/>
    <w:rsid w:val="08506321"/>
    <w:rsid w:val="0851285F"/>
    <w:rsid w:val="088A5B58"/>
    <w:rsid w:val="08A679BB"/>
    <w:rsid w:val="08B327EC"/>
    <w:rsid w:val="08CC63D8"/>
    <w:rsid w:val="08F92B05"/>
    <w:rsid w:val="090129D6"/>
    <w:rsid w:val="091134C9"/>
    <w:rsid w:val="091E560B"/>
    <w:rsid w:val="092417D3"/>
    <w:rsid w:val="092C36CD"/>
    <w:rsid w:val="09341601"/>
    <w:rsid w:val="09431CD9"/>
    <w:rsid w:val="094726E1"/>
    <w:rsid w:val="0955474F"/>
    <w:rsid w:val="0A162D92"/>
    <w:rsid w:val="0A1C6CD7"/>
    <w:rsid w:val="0A3C6C11"/>
    <w:rsid w:val="0A834D39"/>
    <w:rsid w:val="0A932E17"/>
    <w:rsid w:val="0AC647BE"/>
    <w:rsid w:val="0AE15973"/>
    <w:rsid w:val="0AE413A5"/>
    <w:rsid w:val="0B004E1F"/>
    <w:rsid w:val="0B2602D7"/>
    <w:rsid w:val="0B9D4B0A"/>
    <w:rsid w:val="0BAA4DE9"/>
    <w:rsid w:val="0BE73ECA"/>
    <w:rsid w:val="0BFF60DC"/>
    <w:rsid w:val="0C087B18"/>
    <w:rsid w:val="0C112E71"/>
    <w:rsid w:val="0C1B3AF9"/>
    <w:rsid w:val="0C3005FE"/>
    <w:rsid w:val="0C336797"/>
    <w:rsid w:val="0C384B4E"/>
    <w:rsid w:val="0C3F7FA7"/>
    <w:rsid w:val="0CCD48BE"/>
    <w:rsid w:val="0CD908D2"/>
    <w:rsid w:val="0CF82E59"/>
    <w:rsid w:val="0D413E32"/>
    <w:rsid w:val="0D441D0A"/>
    <w:rsid w:val="0D4B3679"/>
    <w:rsid w:val="0D5818F4"/>
    <w:rsid w:val="0D965CDE"/>
    <w:rsid w:val="0DAF4205"/>
    <w:rsid w:val="0DCF301E"/>
    <w:rsid w:val="0DFD0AAE"/>
    <w:rsid w:val="0E05570A"/>
    <w:rsid w:val="0E3334B5"/>
    <w:rsid w:val="0E3376DC"/>
    <w:rsid w:val="0E517224"/>
    <w:rsid w:val="0E644308"/>
    <w:rsid w:val="0EC636C7"/>
    <w:rsid w:val="0EC704E0"/>
    <w:rsid w:val="0F213880"/>
    <w:rsid w:val="0F2720DD"/>
    <w:rsid w:val="0F2744F7"/>
    <w:rsid w:val="0F5F1E8E"/>
    <w:rsid w:val="0F63536F"/>
    <w:rsid w:val="0F6911FF"/>
    <w:rsid w:val="0F6F70A0"/>
    <w:rsid w:val="0F941AB6"/>
    <w:rsid w:val="0F9A5B44"/>
    <w:rsid w:val="0FA94433"/>
    <w:rsid w:val="0FCC5496"/>
    <w:rsid w:val="0FCE357D"/>
    <w:rsid w:val="0FF07B7A"/>
    <w:rsid w:val="10107C0C"/>
    <w:rsid w:val="101D02E1"/>
    <w:rsid w:val="105025EA"/>
    <w:rsid w:val="106C27AF"/>
    <w:rsid w:val="109D04A4"/>
    <w:rsid w:val="10A2494D"/>
    <w:rsid w:val="10C70283"/>
    <w:rsid w:val="10D202F5"/>
    <w:rsid w:val="10D31F50"/>
    <w:rsid w:val="10D66A80"/>
    <w:rsid w:val="10E015B8"/>
    <w:rsid w:val="112F275C"/>
    <w:rsid w:val="11331B3F"/>
    <w:rsid w:val="11523ED5"/>
    <w:rsid w:val="11587658"/>
    <w:rsid w:val="11784B1F"/>
    <w:rsid w:val="11910029"/>
    <w:rsid w:val="11916DE8"/>
    <w:rsid w:val="119E3296"/>
    <w:rsid w:val="11E40A9A"/>
    <w:rsid w:val="1203685C"/>
    <w:rsid w:val="12305F79"/>
    <w:rsid w:val="12357F92"/>
    <w:rsid w:val="12916A01"/>
    <w:rsid w:val="12923106"/>
    <w:rsid w:val="12C01048"/>
    <w:rsid w:val="12CB40BB"/>
    <w:rsid w:val="12E35ABB"/>
    <w:rsid w:val="134A79DE"/>
    <w:rsid w:val="137E6D3D"/>
    <w:rsid w:val="13F56435"/>
    <w:rsid w:val="140D0CDA"/>
    <w:rsid w:val="140E167D"/>
    <w:rsid w:val="14213A93"/>
    <w:rsid w:val="148B65EA"/>
    <w:rsid w:val="148E5A10"/>
    <w:rsid w:val="14E02198"/>
    <w:rsid w:val="14F42290"/>
    <w:rsid w:val="14F44E51"/>
    <w:rsid w:val="14F80598"/>
    <w:rsid w:val="15370F82"/>
    <w:rsid w:val="156009C5"/>
    <w:rsid w:val="15865114"/>
    <w:rsid w:val="15921B40"/>
    <w:rsid w:val="15966530"/>
    <w:rsid w:val="15A545BF"/>
    <w:rsid w:val="15B248EA"/>
    <w:rsid w:val="15BE230A"/>
    <w:rsid w:val="15CD2501"/>
    <w:rsid w:val="15DB4419"/>
    <w:rsid w:val="16141924"/>
    <w:rsid w:val="16196EA0"/>
    <w:rsid w:val="16346DDA"/>
    <w:rsid w:val="165A25EF"/>
    <w:rsid w:val="169C65A2"/>
    <w:rsid w:val="16AA4AC4"/>
    <w:rsid w:val="16B61F12"/>
    <w:rsid w:val="1704436C"/>
    <w:rsid w:val="171A7FCF"/>
    <w:rsid w:val="172151E3"/>
    <w:rsid w:val="175F3393"/>
    <w:rsid w:val="17774A36"/>
    <w:rsid w:val="17A37983"/>
    <w:rsid w:val="17D97930"/>
    <w:rsid w:val="18072184"/>
    <w:rsid w:val="180F4AB2"/>
    <w:rsid w:val="1814230A"/>
    <w:rsid w:val="181C021C"/>
    <w:rsid w:val="18277578"/>
    <w:rsid w:val="18480A98"/>
    <w:rsid w:val="188C2B71"/>
    <w:rsid w:val="18915A80"/>
    <w:rsid w:val="18B50ECB"/>
    <w:rsid w:val="18CF5E8D"/>
    <w:rsid w:val="18D20D8B"/>
    <w:rsid w:val="18EC37C4"/>
    <w:rsid w:val="193F5A67"/>
    <w:rsid w:val="197F3AD2"/>
    <w:rsid w:val="198F3CCD"/>
    <w:rsid w:val="19A03A86"/>
    <w:rsid w:val="1A0A7BE2"/>
    <w:rsid w:val="1A202676"/>
    <w:rsid w:val="1A3068C6"/>
    <w:rsid w:val="1A361CF4"/>
    <w:rsid w:val="1A3B58DE"/>
    <w:rsid w:val="1A736AA5"/>
    <w:rsid w:val="1A7D1C84"/>
    <w:rsid w:val="1A973072"/>
    <w:rsid w:val="1AA6216A"/>
    <w:rsid w:val="1AEB1B8E"/>
    <w:rsid w:val="1B0428D0"/>
    <w:rsid w:val="1B0A2498"/>
    <w:rsid w:val="1B455C70"/>
    <w:rsid w:val="1B48417E"/>
    <w:rsid w:val="1B7B5130"/>
    <w:rsid w:val="1B8A4D51"/>
    <w:rsid w:val="1BA64C24"/>
    <w:rsid w:val="1BB52CB3"/>
    <w:rsid w:val="1BCF6096"/>
    <w:rsid w:val="1BFC23B6"/>
    <w:rsid w:val="1BFF2D17"/>
    <w:rsid w:val="1C0A77BF"/>
    <w:rsid w:val="1C137CF3"/>
    <w:rsid w:val="1C5B1A06"/>
    <w:rsid w:val="1C660364"/>
    <w:rsid w:val="1CC77BA1"/>
    <w:rsid w:val="1CE32FAD"/>
    <w:rsid w:val="1CEA0EDC"/>
    <w:rsid w:val="1CFC7695"/>
    <w:rsid w:val="1D1C5F92"/>
    <w:rsid w:val="1D6E270D"/>
    <w:rsid w:val="1D6F2F70"/>
    <w:rsid w:val="1D715095"/>
    <w:rsid w:val="1D804E4A"/>
    <w:rsid w:val="1DDE2343"/>
    <w:rsid w:val="1DFD4242"/>
    <w:rsid w:val="1E0951F6"/>
    <w:rsid w:val="1E115E6E"/>
    <w:rsid w:val="1E3F4C8B"/>
    <w:rsid w:val="1E5C668D"/>
    <w:rsid w:val="1E941314"/>
    <w:rsid w:val="1E9C27A0"/>
    <w:rsid w:val="1EA638ED"/>
    <w:rsid w:val="1EB62B4D"/>
    <w:rsid w:val="1EBE37AD"/>
    <w:rsid w:val="1EC874C9"/>
    <w:rsid w:val="1ECB31E0"/>
    <w:rsid w:val="1ED62AF2"/>
    <w:rsid w:val="1ED917FC"/>
    <w:rsid w:val="1EDF48B8"/>
    <w:rsid w:val="1EE25C5E"/>
    <w:rsid w:val="1EEA5025"/>
    <w:rsid w:val="1F0B4CA2"/>
    <w:rsid w:val="1F1F17E2"/>
    <w:rsid w:val="1F256908"/>
    <w:rsid w:val="1F2E4DAD"/>
    <w:rsid w:val="1F3557DD"/>
    <w:rsid w:val="1F7E765D"/>
    <w:rsid w:val="1F9045ED"/>
    <w:rsid w:val="1F9B64CC"/>
    <w:rsid w:val="1FC31FA4"/>
    <w:rsid w:val="201936BC"/>
    <w:rsid w:val="20195575"/>
    <w:rsid w:val="20354AAA"/>
    <w:rsid w:val="2051793A"/>
    <w:rsid w:val="20596D6A"/>
    <w:rsid w:val="20881736"/>
    <w:rsid w:val="209B5C64"/>
    <w:rsid w:val="20C30B70"/>
    <w:rsid w:val="20DC19E2"/>
    <w:rsid w:val="20FA5C65"/>
    <w:rsid w:val="2123289F"/>
    <w:rsid w:val="212D5B37"/>
    <w:rsid w:val="21605AD5"/>
    <w:rsid w:val="21770E69"/>
    <w:rsid w:val="21850F21"/>
    <w:rsid w:val="218B691C"/>
    <w:rsid w:val="21A567D0"/>
    <w:rsid w:val="21D07984"/>
    <w:rsid w:val="221B2944"/>
    <w:rsid w:val="221C5C74"/>
    <w:rsid w:val="2236088A"/>
    <w:rsid w:val="225157BF"/>
    <w:rsid w:val="225A5D7B"/>
    <w:rsid w:val="225F2F3E"/>
    <w:rsid w:val="22666566"/>
    <w:rsid w:val="22D3659B"/>
    <w:rsid w:val="22EE0645"/>
    <w:rsid w:val="22F9308D"/>
    <w:rsid w:val="2317240F"/>
    <w:rsid w:val="235E332E"/>
    <w:rsid w:val="23651E81"/>
    <w:rsid w:val="238526AB"/>
    <w:rsid w:val="239645BC"/>
    <w:rsid w:val="23AD00AA"/>
    <w:rsid w:val="23AD4D2F"/>
    <w:rsid w:val="23C47936"/>
    <w:rsid w:val="23D23990"/>
    <w:rsid w:val="240710C6"/>
    <w:rsid w:val="242537A0"/>
    <w:rsid w:val="242A10BC"/>
    <w:rsid w:val="24957133"/>
    <w:rsid w:val="24B6621F"/>
    <w:rsid w:val="24C17ADD"/>
    <w:rsid w:val="24D95BF0"/>
    <w:rsid w:val="24E54638"/>
    <w:rsid w:val="24EB4489"/>
    <w:rsid w:val="25526E2B"/>
    <w:rsid w:val="258371D6"/>
    <w:rsid w:val="25A15068"/>
    <w:rsid w:val="260E1339"/>
    <w:rsid w:val="261560DD"/>
    <w:rsid w:val="26331AD1"/>
    <w:rsid w:val="26617D51"/>
    <w:rsid w:val="267C69AE"/>
    <w:rsid w:val="267D6DFB"/>
    <w:rsid w:val="26D83255"/>
    <w:rsid w:val="2700072F"/>
    <w:rsid w:val="271C1441"/>
    <w:rsid w:val="27253FFB"/>
    <w:rsid w:val="27345451"/>
    <w:rsid w:val="274C2B57"/>
    <w:rsid w:val="27817C4D"/>
    <w:rsid w:val="279D7458"/>
    <w:rsid w:val="27A6670B"/>
    <w:rsid w:val="27AA5544"/>
    <w:rsid w:val="27D25B6A"/>
    <w:rsid w:val="27F12FDF"/>
    <w:rsid w:val="2833264A"/>
    <w:rsid w:val="283739AB"/>
    <w:rsid w:val="28421574"/>
    <w:rsid w:val="286535C0"/>
    <w:rsid w:val="288D24B7"/>
    <w:rsid w:val="29062122"/>
    <w:rsid w:val="29175D1B"/>
    <w:rsid w:val="291A60B4"/>
    <w:rsid w:val="291D31A5"/>
    <w:rsid w:val="293433DC"/>
    <w:rsid w:val="294F4081"/>
    <w:rsid w:val="295C654C"/>
    <w:rsid w:val="29730456"/>
    <w:rsid w:val="2989229C"/>
    <w:rsid w:val="299E799C"/>
    <w:rsid w:val="29BD5877"/>
    <w:rsid w:val="2A00577F"/>
    <w:rsid w:val="2A5C30D7"/>
    <w:rsid w:val="2A6510E5"/>
    <w:rsid w:val="2A6C6707"/>
    <w:rsid w:val="2A7B1E03"/>
    <w:rsid w:val="2AA62C2D"/>
    <w:rsid w:val="2ACE30F7"/>
    <w:rsid w:val="2B2065DB"/>
    <w:rsid w:val="2B595453"/>
    <w:rsid w:val="2B5B63E7"/>
    <w:rsid w:val="2B6F4D06"/>
    <w:rsid w:val="2BAF6F63"/>
    <w:rsid w:val="2C2E598B"/>
    <w:rsid w:val="2C3113CE"/>
    <w:rsid w:val="2C417DE5"/>
    <w:rsid w:val="2C5134E1"/>
    <w:rsid w:val="2C595873"/>
    <w:rsid w:val="2C927699"/>
    <w:rsid w:val="2CB13CCF"/>
    <w:rsid w:val="2CB330BE"/>
    <w:rsid w:val="2CBC7463"/>
    <w:rsid w:val="2D0E31DB"/>
    <w:rsid w:val="2D103248"/>
    <w:rsid w:val="2D2018C8"/>
    <w:rsid w:val="2D6C47A4"/>
    <w:rsid w:val="2DAC6634"/>
    <w:rsid w:val="2DC33823"/>
    <w:rsid w:val="2DE65D89"/>
    <w:rsid w:val="2E015388"/>
    <w:rsid w:val="2E0A7927"/>
    <w:rsid w:val="2E0C5CBB"/>
    <w:rsid w:val="2E110E0B"/>
    <w:rsid w:val="2E135503"/>
    <w:rsid w:val="2E1B2F09"/>
    <w:rsid w:val="2E207821"/>
    <w:rsid w:val="2EA9088F"/>
    <w:rsid w:val="2EC340E3"/>
    <w:rsid w:val="2F1143DC"/>
    <w:rsid w:val="2F2A2FB5"/>
    <w:rsid w:val="2F3338FB"/>
    <w:rsid w:val="2F7D1F74"/>
    <w:rsid w:val="2F83212D"/>
    <w:rsid w:val="2F966D79"/>
    <w:rsid w:val="2FB844AE"/>
    <w:rsid w:val="2FBB218D"/>
    <w:rsid w:val="2FCB4C43"/>
    <w:rsid w:val="2FD06E6A"/>
    <w:rsid w:val="2FE93320"/>
    <w:rsid w:val="2FEC4600"/>
    <w:rsid w:val="2FF200D8"/>
    <w:rsid w:val="300F0538"/>
    <w:rsid w:val="30165AAE"/>
    <w:rsid w:val="302C1979"/>
    <w:rsid w:val="303365C0"/>
    <w:rsid w:val="30737F73"/>
    <w:rsid w:val="307442AF"/>
    <w:rsid w:val="307F0EEE"/>
    <w:rsid w:val="30A60D59"/>
    <w:rsid w:val="30A81208"/>
    <w:rsid w:val="311339AE"/>
    <w:rsid w:val="3141125C"/>
    <w:rsid w:val="31421FB4"/>
    <w:rsid w:val="314B4EEF"/>
    <w:rsid w:val="3175554A"/>
    <w:rsid w:val="317A43AD"/>
    <w:rsid w:val="31860921"/>
    <w:rsid w:val="31951B2D"/>
    <w:rsid w:val="31AD1D63"/>
    <w:rsid w:val="31D27A22"/>
    <w:rsid w:val="32302635"/>
    <w:rsid w:val="327D3033"/>
    <w:rsid w:val="327F432E"/>
    <w:rsid w:val="32A0226E"/>
    <w:rsid w:val="32A02EB1"/>
    <w:rsid w:val="32A14EE9"/>
    <w:rsid w:val="32AD3513"/>
    <w:rsid w:val="32CF5E6B"/>
    <w:rsid w:val="32E47400"/>
    <w:rsid w:val="32E8406C"/>
    <w:rsid w:val="332C1B3A"/>
    <w:rsid w:val="33563264"/>
    <w:rsid w:val="33766E80"/>
    <w:rsid w:val="33892324"/>
    <w:rsid w:val="33960D21"/>
    <w:rsid w:val="339D41C3"/>
    <w:rsid w:val="33A30228"/>
    <w:rsid w:val="33C05688"/>
    <w:rsid w:val="33E36EB1"/>
    <w:rsid w:val="34077907"/>
    <w:rsid w:val="342B6591"/>
    <w:rsid w:val="34356FC0"/>
    <w:rsid w:val="343C0586"/>
    <w:rsid w:val="34503E20"/>
    <w:rsid w:val="345A4679"/>
    <w:rsid w:val="345D1836"/>
    <w:rsid w:val="34BE3CE2"/>
    <w:rsid w:val="34EE2182"/>
    <w:rsid w:val="35130D59"/>
    <w:rsid w:val="35313D1A"/>
    <w:rsid w:val="355D63C5"/>
    <w:rsid w:val="35BF0420"/>
    <w:rsid w:val="35DD680F"/>
    <w:rsid w:val="35F41996"/>
    <w:rsid w:val="35FC7E3E"/>
    <w:rsid w:val="360923D8"/>
    <w:rsid w:val="36312969"/>
    <w:rsid w:val="36426EC2"/>
    <w:rsid w:val="36D1230C"/>
    <w:rsid w:val="36FC6C45"/>
    <w:rsid w:val="36FF137C"/>
    <w:rsid w:val="372A5227"/>
    <w:rsid w:val="375D0C47"/>
    <w:rsid w:val="377D283D"/>
    <w:rsid w:val="37AC6E15"/>
    <w:rsid w:val="37B12319"/>
    <w:rsid w:val="37C45C95"/>
    <w:rsid w:val="37C8390E"/>
    <w:rsid w:val="38371368"/>
    <w:rsid w:val="38475D85"/>
    <w:rsid w:val="38573B2F"/>
    <w:rsid w:val="38870CB0"/>
    <w:rsid w:val="38E34DF3"/>
    <w:rsid w:val="38EE5E74"/>
    <w:rsid w:val="38F92413"/>
    <w:rsid w:val="390117DC"/>
    <w:rsid w:val="390871C0"/>
    <w:rsid w:val="392B24D9"/>
    <w:rsid w:val="393D507F"/>
    <w:rsid w:val="396576D6"/>
    <w:rsid w:val="396A4861"/>
    <w:rsid w:val="396D6AE2"/>
    <w:rsid w:val="398376B5"/>
    <w:rsid w:val="39A25DC0"/>
    <w:rsid w:val="39B12D46"/>
    <w:rsid w:val="39B568AD"/>
    <w:rsid w:val="39C27C51"/>
    <w:rsid w:val="39C94AB2"/>
    <w:rsid w:val="3A065914"/>
    <w:rsid w:val="3A1B2AD6"/>
    <w:rsid w:val="3A4361F4"/>
    <w:rsid w:val="3A477945"/>
    <w:rsid w:val="3A5F1678"/>
    <w:rsid w:val="3A6B6516"/>
    <w:rsid w:val="3A7D6D6F"/>
    <w:rsid w:val="3A861B86"/>
    <w:rsid w:val="3A9D1899"/>
    <w:rsid w:val="3AC450C1"/>
    <w:rsid w:val="3AE437B1"/>
    <w:rsid w:val="3B012700"/>
    <w:rsid w:val="3B0D7FEA"/>
    <w:rsid w:val="3B365CBC"/>
    <w:rsid w:val="3B825A99"/>
    <w:rsid w:val="3B831C73"/>
    <w:rsid w:val="3BC819ED"/>
    <w:rsid w:val="3BFE53A4"/>
    <w:rsid w:val="3C123C4F"/>
    <w:rsid w:val="3C2822BE"/>
    <w:rsid w:val="3C427933"/>
    <w:rsid w:val="3C961BA2"/>
    <w:rsid w:val="3CD95306"/>
    <w:rsid w:val="3CE36B86"/>
    <w:rsid w:val="3CFD41C5"/>
    <w:rsid w:val="3D1A4C9F"/>
    <w:rsid w:val="3D1E390A"/>
    <w:rsid w:val="3D302EBC"/>
    <w:rsid w:val="3D4D7881"/>
    <w:rsid w:val="3D5641E1"/>
    <w:rsid w:val="3D7F382F"/>
    <w:rsid w:val="3DB41F1C"/>
    <w:rsid w:val="3DD15DA6"/>
    <w:rsid w:val="3DEA4768"/>
    <w:rsid w:val="3E126451"/>
    <w:rsid w:val="3E142422"/>
    <w:rsid w:val="3E1F0FF2"/>
    <w:rsid w:val="3E374C3C"/>
    <w:rsid w:val="3E7B2107"/>
    <w:rsid w:val="3E952652"/>
    <w:rsid w:val="3EA8274A"/>
    <w:rsid w:val="3EB75707"/>
    <w:rsid w:val="3EE13799"/>
    <w:rsid w:val="3EFB7773"/>
    <w:rsid w:val="3EFE3521"/>
    <w:rsid w:val="3F1D17A1"/>
    <w:rsid w:val="3F325703"/>
    <w:rsid w:val="3F4225A5"/>
    <w:rsid w:val="3F434A2B"/>
    <w:rsid w:val="3F6478E7"/>
    <w:rsid w:val="3F6C38CB"/>
    <w:rsid w:val="3F765800"/>
    <w:rsid w:val="3F7C2910"/>
    <w:rsid w:val="3FA4398F"/>
    <w:rsid w:val="3FB86B84"/>
    <w:rsid w:val="3FCC7D5C"/>
    <w:rsid w:val="3FD501F3"/>
    <w:rsid w:val="3FDE2784"/>
    <w:rsid w:val="40132B60"/>
    <w:rsid w:val="40441817"/>
    <w:rsid w:val="40575770"/>
    <w:rsid w:val="40A55387"/>
    <w:rsid w:val="40D2737A"/>
    <w:rsid w:val="40FF53CA"/>
    <w:rsid w:val="41102325"/>
    <w:rsid w:val="411B1420"/>
    <w:rsid w:val="41671AF7"/>
    <w:rsid w:val="41685DAF"/>
    <w:rsid w:val="416A320C"/>
    <w:rsid w:val="418F7B2D"/>
    <w:rsid w:val="419364DC"/>
    <w:rsid w:val="41AA4D35"/>
    <w:rsid w:val="41E726E2"/>
    <w:rsid w:val="41ED104F"/>
    <w:rsid w:val="41F95969"/>
    <w:rsid w:val="420B744A"/>
    <w:rsid w:val="421502BE"/>
    <w:rsid w:val="4269195D"/>
    <w:rsid w:val="4271626E"/>
    <w:rsid w:val="42D211AA"/>
    <w:rsid w:val="42FF6A0E"/>
    <w:rsid w:val="433B5453"/>
    <w:rsid w:val="43523FA1"/>
    <w:rsid w:val="436673C0"/>
    <w:rsid w:val="43823E6D"/>
    <w:rsid w:val="4384675C"/>
    <w:rsid w:val="43B00697"/>
    <w:rsid w:val="43BB119C"/>
    <w:rsid w:val="43E92526"/>
    <w:rsid w:val="43F47579"/>
    <w:rsid w:val="44333AD4"/>
    <w:rsid w:val="44372519"/>
    <w:rsid w:val="44446249"/>
    <w:rsid w:val="444A5780"/>
    <w:rsid w:val="444B337A"/>
    <w:rsid w:val="446E5DBB"/>
    <w:rsid w:val="44A47DFB"/>
    <w:rsid w:val="44E83733"/>
    <w:rsid w:val="44FC1B84"/>
    <w:rsid w:val="45341B22"/>
    <w:rsid w:val="4571573A"/>
    <w:rsid w:val="457629AC"/>
    <w:rsid w:val="457E4D74"/>
    <w:rsid w:val="4583600F"/>
    <w:rsid w:val="45AD3932"/>
    <w:rsid w:val="46050A52"/>
    <w:rsid w:val="463708FE"/>
    <w:rsid w:val="464D0560"/>
    <w:rsid w:val="4654559D"/>
    <w:rsid w:val="46617364"/>
    <w:rsid w:val="46CB06FF"/>
    <w:rsid w:val="46D27F60"/>
    <w:rsid w:val="47413DD1"/>
    <w:rsid w:val="475D6EDC"/>
    <w:rsid w:val="47644078"/>
    <w:rsid w:val="4769788B"/>
    <w:rsid w:val="476D02D3"/>
    <w:rsid w:val="47956CD2"/>
    <w:rsid w:val="47A537AC"/>
    <w:rsid w:val="47AC0CB6"/>
    <w:rsid w:val="47C61FE6"/>
    <w:rsid w:val="47C961AA"/>
    <w:rsid w:val="47DB3DAD"/>
    <w:rsid w:val="47E2440E"/>
    <w:rsid w:val="47F2406A"/>
    <w:rsid w:val="48187FA3"/>
    <w:rsid w:val="482308B2"/>
    <w:rsid w:val="48362D3C"/>
    <w:rsid w:val="48395B74"/>
    <w:rsid w:val="486617F7"/>
    <w:rsid w:val="48FA78B7"/>
    <w:rsid w:val="490D431A"/>
    <w:rsid w:val="491870B2"/>
    <w:rsid w:val="493A0536"/>
    <w:rsid w:val="4952346A"/>
    <w:rsid w:val="49613E9C"/>
    <w:rsid w:val="49632A90"/>
    <w:rsid w:val="499A6647"/>
    <w:rsid w:val="49A93BFF"/>
    <w:rsid w:val="49FB09E8"/>
    <w:rsid w:val="4A021B2F"/>
    <w:rsid w:val="4A1316E7"/>
    <w:rsid w:val="4A3B5F9F"/>
    <w:rsid w:val="4A4C1576"/>
    <w:rsid w:val="4A8B087B"/>
    <w:rsid w:val="4AE72BCD"/>
    <w:rsid w:val="4AEB2E8F"/>
    <w:rsid w:val="4B173C9A"/>
    <w:rsid w:val="4B7E0037"/>
    <w:rsid w:val="4BA32DDE"/>
    <w:rsid w:val="4BAF7B7A"/>
    <w:rsid w:val="4BB07AFB"/>
    <w:rsid w:val="4BB74517"/>
    <w:rsid w:val="4BC1645C"/>
    <w:rsid w:val="4BE462C9"/>
    <w:rsid w:val="4BF73DFC"/>
    <w:rsid w:val="4BFD3F67"/>
    <w:rsid w:val="4C05642D"/>
    <w:rsid w:val="4C0E13D8"/>
    <w:rsid w:val="4C1A056B"/>
    <w:rsid w:val="4C1E0DA8"/>
    <w:rsid w:val="4C422589"/>
    <w:rsid w:val="4C6652C3"/>
    <w:rsid w:val="4C954DE8"/>
    <w:rsid w:val="4CC6756C"/>
    <w:rsid w:val="4CCC1AA1"/>
    <w:rsid w:val="4CFF329B"/>
    <w:rsid w:val="4D060910"/>
    <w:rsid w:val="4D0E291A"/>
    <w:rsid w:val="4D193E15"/>
    <w:rsid w:val="4D410B7B"/>
    <w:rsid w:val="4D4A7A92"/>
    <w:rsid w:val="4D5760AF"/>
    <w:rsid w:val="4D586EAB"/>
    <w:rsid w:val="4D5F1E73"/>
    <w:rsid w:val="4D640287"/>
    <w:rsid w:val="4D684EAC"/>
    <w:rsid w:val="4D7F1DDA"/>
    <w:rsid w:val="4D863498"/>
    <w:rsid w:val="4D8C6A61"/>
    <w:rsid w:val="4D910DCA"/>
    <w:rsid w:val="4DB27517"/>
    <w:rsid w:val="4DDE6487"/>
    <w:rsid w:val="4E147533"/>
    <w:rsid w:val="4E233D89"/>
    <w:rsid w:val="4E3D5158"/>
    <w:rsid w:val="4E3E1E48"/>
    <w:rsid w:val="4E5856CF"/>
    <w:rsid w:val="4E665B82"/>
    <w:rsid w:val="4E7B2F10"/>
    <w:rsid w:val="4E81282E"/>
    <w:rsid w:val="4F0C02B3"/>
    <w:rsid w:val="4F2210E4"/>
    <w:rsid w:val="4F3A4CB3"/>
    <w:rsid w:val="4F736F9A"/>
    <w:rsid w:val="4F802ED2"/>
    <w:rsid w:val="4F807301"/>
    <w:rsid w:val="4FA40C19"/>
    <w:rsid w:val="4FB329A4"/>
    <w:rsid w:val="4FC077BE"/>
    <w:rsid w:val="4FCE3E9C"/>
    <w:rsid w:val="4FD04BB0"/>
    <w:rsid w:val="4FD53CD6"/>
    <w:rsid w:val="4FE670B9"/>
    <w:rsid w:val="4FF60253"/>
    <w:rsid w:val="500F6356"/>
    <w:rsid w:val="50187A1C"/>
    <w:rsid w:val="5041769C"/>
    <w:rsid w:val="504611A2"/>
    <w:rsid w:val="506E1B4F"/>
    <w:rsid w:val="50714FEC"/>
    <w:rsid w:val="50A579C6"/>
    <w:rsid w:val="50D45709"/>
    <w:rsid w:val="50D86FB4"/>
    <w:rsid w:val="50E42240"/>
    <w:rsid w:val="51021010"/>
    <w:rsid w:val="510D71D3"/>
    <w:rsid w:val="513B1474"/>
    <w:rsid w:val="513E0EB3"/>
    <w:rsid w:val="51485AC8"/>
    <w:rsid w:val="51493F2D"/>
    <w:rsid w:val="5152309C"/>
    <w:rsid w:val="51742CC4"/>
    <w:rsid w:val="517A629A"/>
    <w:rsid w:val="51BA4D07"/>
    <w:rsid w:val="51DD6C5C"/>
    <w:rsid w:val="51E86D51"/>
    <w:rsid w:val="51F30D3A"/>
    <w:rsid w:val="52066559"/>
    <w:rsid w:val="521345B1"/>
    <w:rsid w:val="52145173"/>
    <w:rsid w:val="524D7156"/>
    <w:rsid w:val="52680938"/>
    <w:rsid w:val="52681960"/>
    <w:rsid w:val="52B37EC3"/>
    <w:rsid w:val="52E20270"/>
    <w:rsid w:val="53011342"/>
    <w:rsid w:val="532358E2"/>
    <w:rsid w:val="534D5A85"/>
    <w:rsid w:val="534F5DF7"/>
    <w:rsid w:val="536C0700"/>
    <w:rsid w:val="53F86DEE"/>
    <w:rsid w:val="540A4FBB"/>
    <w:rsid w:val="543B5EDB"/>
    <w:rsid w:val="54493C73"/>
    <w:rsid w:val="544A6E48"/>
    <w:rsid w:val="544E3127"/>
    <w:rsid w:val="544E6774"/>
    <w:rsid w:val="54862DB0"/>
    <w:rsid w:val="5495004E"/>
    <w:rsid w:val="54B83788"/>
    <w:rsid w:val="54FC6789"/>
    <w:rsid w:val="551669E4"/>
    <w:rsid w:val="555732DD"/>
    <w:rsid w:val="55D800D2"/>
    <w:rsid w:val="55E43B84"/>
    <w:rsid w:val="56032B3E"/>
    <w:rsid w:val="5610521D"/>
    <w:rsid w:val="561E6F64"/>
    <w:rsid w:val="563805C7"/>
    <w:rsid w:val="566674B0"/>
    <w:rsid w:val="56750AEE"/>
    <w:rsid w:val="569E42CB"/>
    <w:rsid w:val="56B45990"/>
    <w:rsid w:val="56CB2046"/>
    <w:rsid w:val="56D2013A"/>
    <w:rsid w:val="56D86654"/>
    <w:rsid w:val="56E1331A"/>
    <w:rsid w:val="56E95051"/>
    <w:rsid w:val="56EA1362"/>
    <w:rsid w:val="56F94866"/>
    <w:rsid w:val="571C1C41"/>
    <w:rsid w:val="571E66F4"/>
    <w:rsid w:val="574F7CE5"/>
    <w:rsid w:val="57765542"/>
    <w:rsid w:val="5777288B"/>
    <w:rsid w:val="5781161F"/>
    <w:rsid w:val="578A480E"/>
    <w:rsid w:val="57AB430A"/>
    <w:rsid w:val="57C17DF9"/>
    <w:rsid w:val="57CE4726"/>
    <w:rsid w:val="57EA522B"/>
    <w:rsid w:val="57FF17AA"/>
    <w:rsid w:val="580D7A15"/>
    <w:rsid w:val="5823603B"/>
    <w:rsid w:val="58370B32"/>
    <w:rsid w:val="58376CFC"/>
    <w:rsid w:val="584341F8"/>
    <w:rsid w:val="58493012"/>
    <w:rsid w:val="585411CE"/>
    <w:rsid w:val="585F6C91"/>
    <w:rsid w:val="58713DD7"/>
    <w:rsid w:val="58784958"/>
    <w:rsid w:val="58976F7D"/>
    <w:rsid w:val="58A95D20"/>
    <w:rsid w:val="58B469BD"/>
    <w:rsid w:val="58DB5F11"/>
    <w:rsid w:val="593C6791"/>
    <w:rsid w:val="59403592"/>
    <w:rsid w:val="59605B30"/>
    <w:rsid w:val="597343E7"/>
    <w:rsid w:val="59736996"/>
    <w:rsid w:val="598D5DA8"/>
    <w:rsid w:val="59A14948"/>
    <w:rsid w:val="59D21CDD"/>
    <w:rsid w:val="59D81115"/>
    <w:rsid w:val="5A2F4B7D"/>
    <w:rsid w:val="5A47651C"/>
    <w:rsid w:val="5A4A1AB6"/>
    <w:rsid w:val="5A7D18F4"/>
    <w:rsid w:val="5AA228EC"/>
    <w:rsid w:val="5AF2100E"/>
    <w:rsid w:val="5B4F48A4"/>
    <w:rsid w:val="5B5160A0"/>
    <w:rsid w:val="5B543AA1"/>
    <w:rsid w:val="5B9113D0"/>
    <w:rsid w:val="5B9E4383"/>
    <w:rsid w:val="5BBF4A0E"/>
    <w:rsid w:val="5C0907FB"/>
    <w:rsid w:val="5C34246F"/>
    <w:rsid w:val="5C5072D5"/>
    <w:rsid w:val="5CDD233C"/>
    <w:rsid w:val="5CEC5747"/>
    <w:rsid w:val="5CED3A68"/>
    <w:rsid w:val="5D0D1CD0"/>
    <w:rsid w:val="5D143EA2"/>
    <w:rsid w:val="5D220390"/>
    <w:rsid w:val="5D2C26DF"/>
    <w:rsid w:val="5D2C42B6"/>
    <w:rsid w:val="5D593A0E"/>
    <w:rsid w:val="5D840069"/>
    <w:rsid w:val="5DA75C19"/>
    <w:rsid w:val="5DB027FB"/>
    <w:rsid w:val="5DBE5856"/>
    <w:rsid w:val="5E0D5AA1"/>
    <w:rsid w:val="5E134591"/>
    <w:rsid w:val="5E334D08"/>
    <w:rsid w:val="5E691311"/>
    <w:rsid w:val="5E7902E8"/>
    <w:rsid w:val="5EB95FB6"/>
    <w:rsid w:val="5EE00BB3"/>
    <w:rsid w:val="5EF048EB"/>
    <w:rsid w:val="5F042B51"/>
    <w:rsid w:val="5F102A9E"/>
    <w:rsid w:val="5F1C75A0"/>
    <w:rsid w:val="5F3764A9"/>
    <w:rsid w:val="5F710301"/>
    <w:rsid w:val="5FAA053B"/>
    <w:rsid w:val="5FB63C71"/>
    <w:rsid w:val="600A769A"/>
    <w:rsid w:val="6015213E"/>
    <w:rsid w:val="604A3CF4"/>
    <w:rsid w:val="604C735F"/>
    <w:rsid w:val="60A75A07"/>
    <w:rsid w:val="60B20255"/>
    <w:rsid w:val="60BE0144"/>
    <w:rsid w:val="610D5C25"/>
    <w:rsid w:val="611A2D76"/>
    <w:rsid w:val="616E48AD"/>
    <w:rsid w:val="617B0125"/>
    <w:rsid w:val="61902A42"/>
    <w:rsid w:val="61DA5073"/>
    <w:rsid w:val="61ED794A"/>
    <w:rsid w:val="62046A78"/>
    <w:rsid w:val="62126170"/>
    <w:rsid w:val="62160AAE"/>
    <w:rsid w:val="62160CC0"/>
    <w:rsid w:val="62264266"/>
    <w:rsid w:val="62422754"/>
    <w:rsid w:val="62590DD8"/>
    <w:rsid w:val="626624E9"/>
    <w:rsid w:val="627A28C1"/>
    <w:rsid w:val="62831B1A"/>
    <w:rsid w:val="62910D84"/>
    <w:rsid w:val="62A50D5B"/>
    <w:rsid w:val="62AC24E5"/>
    <w:rsid w:val="62DE59FC"/>
    <w:rsid w:val="62DF3CB1"/>
    <w:rsid w:val="62E26573"/>
    <w:rsid w:val="63125976"/>
    <w:rsid w:val="63201274"/>
    <w:rsid w:val="632C5010"/>
    <w:rsid w:val="632C6041"/>
    <w:rsid w:val="63556314"/>
    <w:rsid w:val="636D4D08"/>
    <w:rsid w:val="63715118"/>
    <w:rsid w:val="637A3435"/>
    <w:rsid w:val="639843CA"/>
    <w:rsid w:val="639E2295"/>
    <w:rsid w:val="63B048F7"/>
    <w:rsid w:val="63B46458"/>
    <w:rsid w:val="63DC6C00"/>
    <w:rsid w:val="642D54E3"/>
    <w:rsid w:val="644556C7"/>
    <w:rsid w:val="645E1DE7"/>
    <w:rsid w:val="64934972"/>
    <w:rsid w:val="64D312FA"/>
    <w:rsid w:val="64EE371F"/>
    <w:rsid w:val="64F75147"/>
    <w:rsid w:val="65051FBC"/>
    <w:rsid w:val="653056BD"/>
    <w:rsid w:val="653B739D"/>
    <w:rsid w:val="656535BF"/>
    <w:rsid w:val="65735EEC"/>
    <w:rsid w:val="658B6371"/>
    <w:rsid w:val="65CC79FF"/>
    <w:rsid w:val="65DD2FC1"/>
    <w:rsid w:val="66003307"/>
    <w:rsid w:val="66057948"/>
    <w:rsid w:val="662F5963"/>
    <w:rsid w:val="66495ED0"/>
    <w:rsid w:val="66657100"/>
    <w:rsid w:val="66A628BE"/>
    <w:rsid w:val="66DB180F"/>
    <w:rsid w:val="670F3BC5"/>
    <w:rsid w:val="671278A7"/>
    <w:rsid w:val="672A2624"/>
    <w:rsid w:val="67312449"/>
    <w:rsid w:val="67564DA4"/>
    <w:rsid w:val="677E272A"/>
    <w:rsid w:val="679036ED"/>
    <w:rsid w:val="67BC2F50"/>
    <w:rsid w:val="67E43C81"/>
    <w:rsid w:val="67F23C2D"/>
    <w:rsid w:val="680440E7"/>
    <w:rsid w:val="6810105D"/>
    <w:rsid w:val="68126881"/>
    <w:rsid w:val="683135BF"/>
    <w:rsid w:val="686B4D3B"/>
    <w:rsid w:val="687B32FB"/>
    <w:rsid w:val="68B837C8"/>
    <w:rsid w:val="68B901CB"/>
    <w:rsid w:val="68C87B44"/>
    <w:rsid w:val="68D22FC8"/>
    <w:rsid w:val="68EA67E8"/>
    <w:rsid w:val="68ED65B4"/>
    <w:rsid w:val="68F41F88"/>
    <w:rsid w:val="691242CA"/>
    <w:rsid w:val="691873EA"/>
    <w:rsid w:val="692F4CBD"/>
    <w:rsid w:val="69445E7D"/>
    <w:rsid w:val="699015CA"/>
    <w:rsid w:val="699710DC"/>
    <w:rsid w:val="69AA7227"/>
    <w:rsid w:val="69F42DA9"/>
    <w:rsid w:val="69FA5C98"/>
    <w:rsid w:val="6A0E5627"/>
    <w:rsid w:val="6A0E788E"/>
    <w:rsid w:val="6A227625"/>
    <w:rsid w:val="6A2D3DEF"/>
    <w:rsid w:val="6A2F45CF"/>
    <w:rsid w:val="6A3F58CC"/>
    <w:rsid w:val="6A5A7C77"/>
    <w:rsid w:val="6A7616B4"/>
    <w:rsid w:val="6A821A54"/>
    <w:rsid w:val="6A995236"/>
    <w:rsid w:val="6AA67964"/>
    <w:rsid w:val="6AD03781"/>
    <w:rsid w:val="6AED7321"/>
    <w:rsid w:val="6B062FF5"/>
    <w:rsid w:val="6B071E7E"/>
    <w:rsid w:val="6B1A4FE8"/>
    <w:rsid w:val="6B3155C3"/>
    <w:rsid w:val="6B5764B0"/>
    <w:rsid w:val="6B944E61"/>
    <w:rsid w:val="6B95683E"/>
    <w:rsid w:val="6BB1231C"/>
    <w:rsid w:val="6BD663F9"/>
    <w:rsid w:val="6BE52CD2"/>
    <w:rsid w:val="6C1A1720"/>
    <w:rsid w:val="6C26546E"/>
    <w:rsid w:val="6C361C16"/>
    <w:rsid w:val="6C4C3FD4"/>
    <w:rsid w:val="6C4C4BD3"/>
    <w:rsid w:val="6C4F196F"/>
    <w:rsid w:val="6C562542"/>
    <w:rsid w:val="6C6175CD"/>
    <w:rsid w:val="6C9C710D"/>
    <w:rsid w:val="6D331B84"/>
    <w:rsid w:val="6D3D2462"/>
    <w:rsid w:val="6D461B16"/>
    <w:rsid w:val="6D9820C4"/>
    <w:rsid w:val="6DF16DF2"/>
    <w:rsid w:val="6E0163EC"/>
    <w:rsid w:val="6E215D8E"/>
    <w:rsid w:val="6E255454"/>
    <w:rsid w:val="6E5E73D5"/>
    <w:rsid w:val="6E855DD3"/>
    <w:rsid w:val="6E890A18"/>
    <w:rsid w:val="6E922514"/>
    <w:rsid w:val="6E94113E"/>
    <w:rsid w:val="6ED672E7"/>
    <w:rsid w:val="6EF44E2E"/>
    <w:rsid w:val="6EFB3883"/>
    <w:rsid w:val="6F081D0E"/>
    <w:rsid w:val="6F0F2CCD"/>
    <w:rsid w:val="6F3723E4"/>
    <w:rsid w:val="6F66636D"/>
    <w:rsid w:val="6F735082"/>
    <w:rsid w:val="6F9A651B"/>
    <w:rsid w:val="6FC96021"/>
    <w:rsid w:val="6FE957A0"/>
    <w:rsid w:val="701E2184"/>
    <w:rsid w:val="7025081E"/>
    <w:rsid w:val="70317ADF"/>
    <w:rsid w:val="704936A5"/>
    <w:rsid w:val="70632E43"/>
    <w:rsid w:val="70857495"/>
    <w:rsid w:val="70901F79"/>
    <w:rsid w:val="70986323"/>
    <w:rsid w:val="70A1435C"/>
    <w:rsid w:val="70C9171D"/>
    <w:rsid w:val="70EB34D4"/>
    <w:rsid w:val="70F847B2"/>
    <w:rsid w:val="70FE4B10"/>
    <w:rsid w:val="71262AA1"/>
    <w:rsid w:val="7139251C"/>
    <w:rsid w:val="714B3F5C"/>
    <w:rsid w:val="714C3318"/>
    <w:rsid w:val="716E27E2"/>
    <w:rsid w:val="717661E0"/>
    <w:rsid w:val="718651BB"/>
    <w:rsid w:val="71A13032"/>
    <w:rsid w:val="71D14ABC"/>
    <w:rsid w:val="71D24164"/>
    <w:rsid w:val="71D56FFF"/>
    <w:rsid w:val="721A1659"/>
    <w:rsid w:val="722515A8"/>
    <w:rsid w:val="726F7ABE"/>
    <w:rsid w:val="729A5844"/>
    <w:rsid w:val="72C72212"/>
    <w:rsid w:val="72EA6C33"/>
    <w:rsid w:val="72ED6374"/>
    <w:rsid w:val="72EE0065"/>
    <w:rsid w:val="733550FD"/>
    <w:rsid w:val="73585382"/>
    <w:rsid w:val="73AA00FC"/>
    <w:rsid w:val="73DD579A"/>
    <w:rsid w:val="73DE5329"/>
    <w:rsid w:val="73F92CEC"/>
    <w:rsid w:val="74785309"/>
    <w:rsid w:val="74C44FF2"/>
    <w:rsid w:val="74C5745D"/>
    <w:rsid w:val="74D55FC9"/>
    <w:rsid w:val="74DB7055"/>
    <w:rsid w:val="74E0738F"/>
    <w:rsid w:val="74E76D97"/>
    <w:rsid w:val="74EE30C8"/>
    <w:rsid w:val="74FE72EF"/>
    <w:rsid w:val="752C4260"/>
    <w:rsid w:val="753343AB"/>
    <w:rsid w:val="75393CE2"/>
    <w:rsid w:val="7557300C"/>
    <w:rsid w:val="757D16FB"/>
    <w:rsid w:val="75881235"/>
    <w:rsid w:val="758D158F"/>
    <w:rsid w:val="7593125B"/>
    <w:rsid w:val="75A67107"/>
    <w:rsid w:val="75AE6B97"/>
    <w:rsid w:val="75EE1C9B"/>
    <w:rsid w:val="75F914B1"/>
    <w:rsid w:val="76153E5D"/>
    <w:rsid w:val="76682503"/>
    <w:rsid w:val="766A3921"/>
    <w:rsid w:val="76710316"/>
    <w:rsid w:val="76A71125"/>
    <w:rsid w:val="76AF1D62"/>
    <w:rsid w:val="76D1034C"/>
    <w:rsid w:val="76D72D3A"/>
    <w:rsid w:val="76E264D0"/>
    <w:rsid w:val="76F7320B"/>
    <w:rsid w:val="77190DA8"/>
    <w:rsid w:val="775F6F38"/>
    <w:rsid w:val="7770130C"/>
    <w:rsid w:val="777D5662"/>
    <w:rsid w:val="779E1ED0"/>
    <w:rsid w:val="77A96F1B"/>
    <w:rsid w:val="77D5240E"/>
    <w:rsid w:val="77EA659C"/>
    <w:rsid w:val="77FA5E28"/>
    <w:rsid w:val="780E6A30"/>
    <w:rsid w:val="781D31AF"/>
    <w:rsid w:val="78503CE8"/>
    <w:rsid w:val="785053AC"/>
    <w:rsid w:val="786B56D7"/>
    <w:rsid w:val="78D47746"/>
    <w:rsid w:val="791151E7"/>
    <w:rsid w:val="7933576F"/>
    <w:rsid w:val="793A1DB4"/>
    <w:rsid w:val="794F12AC"/>
    <w:rsid w:val="795D777E"/>
    <w:rsid w:val="798A37FF"/>
    <w:rsid w:val="79914527"/>
    <w:rsid w:val="799A63D0"/>
    <w:rsid w:val="79B17EC2"/>
    <w:rsid w:val="79B23706"/>
    <w:rsid w:val="79DF4F00"/>
    <w:rsid w:val="79F55445"/>
    <w:rsid w:val="7A01016B"/>
    <w:rsid w:val="7A0545C8"/>
    <w:rsid w:val="7A7148F0"/>
    <w:rsid w:val="7A90742C"/>
    <w:rsid w:val="7AA1454D"/>
    <w:rsid w:val="7AAA40B1"/>
    <w:rsid w:val="7AB93757"/>
    <w:rsid w:val="7B3D4191"/>
    <w:rsid w:val="7BA44649"/>
    <w:rsid w:val="7BAA109E"/>
    <w:rsid w:val="7BB63685"/>
    <w:rsid w:val="7BDD17D5"/>
    <w:rsid w:val="7BDF39FE"/>
    <w:rsid w:val="7BFE46D1"/>
    <w:rsid w:val="7C1B3062"/>
    <w:rsid w:val="7C216534"/>
    <w:rsid w:val="7C4E2A27"/>
    <w:rsid w:val="7C6518D5"/>
    <w:rsid w:val="7C7F3FAA"/>
    <w:rsid w:val="7C994026"/>
    <w:rsid w:val="7CA84169"/>
    <w:rsid w:val="7CB27CAC"/>
    <w:rsid w:val="7CBF35ED"/>
    <w:rsid w:val="7CCF0303"/>
    <w:rsid w:val="7CF32949"/>
    <w:rsid w:val="7D1271B2"/>
    <w:rsid w:val="7D1448AA"/>
    <w:rsid w:val="7D155B00"/>
    <w:rsid w:val="7D393AC2"/>
    <w:rsid w:val="7D3D0359"/>
    <w:rsid w:val="7D6737CA"/>
    <w:rsid w:val="7DA6108F"/>
    <w:rsid w:val="7DE725C7"/>
    <w:rsid w:val="7DE8184E"/>
    <w:rsid w:val="7DF81F80"/>
    <w:rsid w:val="7E094473"/>
    <w:rsid w:val="7E132528"/>
    <w:rsid w:val="7E2458E7"/>
    <w:rsid w:val="7E2F7360"/>
    <w:rsid w:val="7E3E4DCA"/>
    <w:rsid w:val="7E5F5E41"/>
    <w:rsid w:val="7E666151"/>
    <w:rsid w:val="7E865182"/>
    <w:rsid w:val="7E886953"/>
    <w:rsid w:val="7E9009AA"/>
    <w:rsid w:val="7EA0010B"/>
    <w:rsid w:val="7ECD4A6E"/>
    <w:rsid w:val="7F262040"/>
    <w:rsid w:val="7F4169AE"/>
    <w:rsid w:val="7F67020F"/>
    <w:rsid w:val="7F9953FA"/>
    <w:rsid w:val="7FB421BD"/>
    <w:rsid w:val="7FB56661"/>
    <w:rsid w:val="7FE263D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99" w:semiHidden="0" w:name="footer"/>
    <w:lsdException w:unhideWhenUsed="0" w:uiPriority="0" w:semiHidden="0" w:name="index heading"/>
    <w:lsdException w:qFormat="1" w:unhideWhenUsed="0" w:uiPriority="99"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qFormat="1" w:unhideWhenUsed="0" w:uiPriority="99" w:semiHidden="0" w:name="List Paragraph"/>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1"/>
    <w:basedOn w:val="1"/>
    <w:next w:val="1"/>
    <w:link w:val="47"/>
    <w:qFormat/>
    <w:uiPriority w:val="0"/>
    <w:pPr>
      <w:keepNext/>
      <w:keepLines/>
      <w:adjustRightInd w:val="0"/>
      <w:snapToGrid w:val="0"/>
      <w:spacing w:before="240" w:after="240" w:line="360" w:lineRule="auto"/>
      <w:jc w:val="center"/>
      <w:outlineLvl w:val="0"/>
    </w:pPr>
    <w:rPr>
      <w:rFonts w:ascii="宋体"/>
      <w:b/>
      <w:bCs/>
      <w:kern w:val="44"/>
      <w:sz w:val="32"/>
      <w:szCs w:val="32"/>
    </w:rPr>
  </w:style>
  <w:style w:type="paragraph" w:styleId="3">
    <w:name w:val="heading 2"/>
    <w:basedOn w:val="1"/>
    <w:next w:val="1"/>
    <w:link w:val="48"/>
    <w:qFormat/>
    <w:uiPriority w:val="0"/>
    <w:pPr>
      <w:keepNext/>
      <w:keepLines/>
      <w:adjustRightInd w:val="0"/>
      <w:snapToGrid w:val="0"/>
      <w:spacing w:before="120" w:beforeLines="50" w:after="120" w:afterLines="50" w:line="360" w:lineRule="auto"/>
      <w:jc w:val="center"/>
      <w:outlineLvl w:val="1"/>
    </w:pPr>
    <w:rPr>
      <w:rFonts w:ascii="宋体" w:hAnsi="宋体"/>
      <w:b/>
      <w:bCs/>
      <w:sz w:val="32"/>
      <w:szCs w:val="32"/>
    </w:rPr>
  </w:style>
  <w:style w:type="paragraph" w:styleId="4">
    <w:name w:val="heading 3"/>
    <w:basedOn w:val="1"/>
    <w:next w:val="1"/>
    <w:link w:val="58"/>
    <w:qFormat/>
    <w:uiPriority w:val="0"/>
    <w:pPr>
      <w:keepNext/>
      <w:keepLines/>
      <w:spacing w:before="260" w:after="260" w:line="416" w:lineRule="auto"/>
      <w:outlineLvl w:val="2"/>
    </w:pPr>
    <w:rPr>
      <w:b/>
      <w:bCs/>
      <w:sz w:val="32"/>
      <w:szCs w:val="32"/>
    </w:rPr>
  </w:style>
  <w:style w:type="paragraph" w:styleId="5">
    <w:name w:val="heading 4"/>
    <w:basedOn w:val="1"/>
    <w:next w:val="1"/>
    <w:link w:val="50"/>
    <w:qFormat/>
    <w:uiPriority w:val="0"/>
    <w:pPr>
      <w:keepNext/>
      <w:keepLines/>
      <w:spacing w:before="280" w:after="290" w:line="376" w:lineRule="auto"/>
      <w:outlineLvl w:val="3"/>
    </w:pPr>
    <w:rPr>
      <w:rFonts w:ascii="Cambria" w:hAnsi="Cambria"/>
      <w:b/>
      <w:bCs/>
      <w:sz w:val="28"/>
      <w:szCs w:val="28"/>
    </w:rPr>
  </w:style>
  <w:style w:type="paragraph" w:styleId="6">
    <w:name w:val="heading 5"/>
    <w:basedOn w:val="1"/>
    <w:next w:val="7"/>
    <w:qFormat/>
    <w:uiPriority w:val="0"/>
    <w:pPr>
      <w:keepNext/>
      <w:keepLines/>
      <w:spacing w:before="280" w:after="290" w:line="376" w:lineRule="auto"/>
      <w:outlineLvl w:val="4"/>
    </w:pPr>
    <w:rPr>
      <w:b/>
      <w:sz w:val="28"/>
      <w:szCs w:val="20"/>
    </w:rPr>
  </w:style>
  <w:style w:type="paragraph" w:styleId="8">
    <w:name w:val="heading 6"/>
    <w:basedOn w:val="1"/>
    <w:next w:val="7"/>
    <w:qFormat/>
    <w:uiPriority w:val="0"/>
    <w:pPr>
      <w:keepNext/>
      <w:keepLines/>
      <w:numPr>
        <w:ilvl w:val="5"/>
        <w:numId w:val="1"/>
      </w:numPr>
      <w:spacing w:before="240" w:after="64" w:line="320" w:lineRule="auto"/>
      <w:outlineLvl w:val="5"/>
    </w:pPr>
    <w:rPr>
      <w:rFonts w:ascii="Arial" w:hAnsi="Arial" w:eastAsia="黑体"/>
      <w:b/>
      <w:sz w:val="24"/>
      <w:szCs w:val="20"/>
    </w:rPr>
  </w:style>
  <w:style w:type="paragraph" w:styleId="9">
    <w:name w:val="heading 7"/>
    <w:basedOn w:val="1"/>
    <w:next w:val="1"/>
    <w:qFormat/>
    <w:uiPriority w:val="0"/>
    <w:pPr>
      <w:keepNext/>
      <w:keepLines/>
      <w:numPr>
        <w:ilvl w:val="6"/>
        <w:numId w:val="2"/>
      </w:numPr>
      <w:adjustRightInd w:val="0"/>
      <w:spacing w:before="240" w:after="64" w:line="320" w:lineRule="atLeast"/>
      <w:textAlignment w:val="baseline"/>
      <w:outlineLvl w:val="6"/>
    </w:pPr>
    <w:rPr>
      <w:b/>
      <w:kern w:val="0"/>
      <w:sz w:val="24"/>
      <w:szCs w:val="20"/>
    </w:rPr>
  </w:style>
  <w:style w:type="paragraph" w:styleId="10">
    <w:name w:val="heading 8"/>
    <w:basedOn w:val="1"/>
    <w:next w:val="1"/>
    <w:qFormat/>
    <w:uiPriority w:val="0"/>
    <w:pPr>
      <w:keepNext/>
      <w:keepLines/>
      <w:numPr>
        <w:ilvl w:val="7"/>
        <w:numId w:val="2"/>
      </w:numPr>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qFormat/>
    <w:uiPriority w:val="0"/>
    <w:pPr>
      <w:keepNext/>
      <w:keepLines/>
      <w:numPr>
        <w:ilvl w:val="8"/>
        <w:numId w:val="2"/>
      </w:numPr>
      <w:adjustRightInd w:val="0"/>
      <w:spacing w:before="240" w:after="64" w:line="320" w:lineRule="atLeast"/>
      <w:textAlignment w:val="baseline"/>
      <w:outlineLvl w:val="8"/>
    </w:pPr>
    <w:rPr>
      <w:rFonts w:ascii="Arial" w:hAnsi="Arial" w:eastAsia="黑体"/>
      <w:kern w:val="0"/>
      <w:szCs w:val="20"/>
    </w:rPr>
  </w:style>
  <w:style w:type="character" w:default="1" w:styleId="43">
    <w:name w:val="Default Paragraph Font"/>
    <w:unhideWhenUsed/>
    <w:uiPriority w:val="1"/>
  </w:style>
  <w:style w:type="table" w:default="1" w:styleId="41">
    <w:name w:val="Normal Table"/>
    <w:unhideWhenUsed/>
    <w:uiPriority w:val="99"/>
    <w:tblPr>
      <w:tblStyle w:val="41"/>
      <w:tblCellMar>
        <w:top w:w="0" w:type="dxa"/>
        <w:left w:w="108" w:type="dxa"/>
        <w:bottom w:w="0" w:type="dxa"/>
        <w:right w:w="108" w:type="dxa"/>
      </w:tblCellMar>
    </w:tblPr>
  </w:style>
  <w:style w:type="paragraph" w:styleId="7">
    <w:name w:val="Normal Indent"/>
    <w:basedOn w:val="1"/>
    <w:link w:val="51"/>
    <w:uiPriority w:val="0"/>
    <w:pPr>
      <w:snapToGrid w:val="0"/>
      <w:spacing w:line="440" w:lineRule="exact"/>
      <w:ind w:left="-21"/>
    </w:pPr>
    <w:rPr>
      <w:rFonts w:ascii="宋体"/>
      <w:color w:val="000000"/>
      <w:sz w:val="28"/>
      <w:szCs w:val="28"/>
    </w:rPr>
  </w:style>
  <w:style w:type="paragraph" w:styleId="12">
    <w:name w:val="List 3"/>
    <w:basedOn w:val="1"/>
    <w:uiPriority w:val="0"/>
    <w:pPr>
      <w:spacing w:line="240" w:lineRule="exact"/>
      <w:jc w:val="center"/>
    </w:pPr>
    <w:rPr>
      <w:spacing w:val="8"/>
      <w:szCs w:val="20"/>
    </w:rPr>
  </w:style>
  <w:style w:type="paragraph" w:styleId="13">
    <w:name w:val="toc 7"/>
    <w:basedOn w:val="1"/>
    <w:next w:val="1"/>
    <w:uiPriority w:val="0"/>
    <w:pPr>
      <w:ind w:left="1260"/>
      <w:jc w:val="left"/>
    </w:pPr>
    <w:rPr>
      <w:rFonts w:ascii="Calibri" w:hAnsi="Calibri"/>
      <w:sz w:val="18"/>
      <w:szCs w:val="18"/>
    </w:rPr>
  </w:style>
  <w:style w:type="paragraph" w:styleId="14">
    <w:name w:val="caption"/>
    <w:basedOn w:val="1"/>
    <w:next w:val="1"/>
    <w:qFormat/>
    <w:uiPriority w:val="99"/>
    <w:rPr>
      <w:rFonts w:ascii="Cambria" w:hAnsi="Cambria" w:eastAsia="黑体"/>
      <w:sz w:val="20"/>
      <w:szCs w:val="20"/>
    </w:rPr>
  </w:style>
  <w:style w:type="paragraph" w:styleId="15">
    <w:name w:val="Document Map"/>
    <w:basedOn w:val="1"/>
    <w:semiHidden/>
    <w:uiPriority w:val="0"/>
    <w:pPr>
      <w:shd w:val="clear" w:color="auto" w:fill="000080"/>
    </w:pPr>
  </w:style>
  <w:style w:type="paragraph" w:styleId="16">
    <w:name w:val="annotation text"/>
    <w:basedOn w:val="1"/>
    <w:link w:val="52"/>
    <w:uiPriority w:val="0"/>
    <w:pPr>
      <w:jc w:val="left"/>
    </w:pPr>
  </w:style>
  <w:style w:type="paragraph" w:styleId="17">
    <w:name w:val="Body Text 3"/>
    <w:basedOn w:val="1"/>
    <w:link w:val="53"/>
    <w:uiPriority w:val="0"/>
    <w:rPr>
      <w:rFonts w:ascii="宋体"/>
      <w:sz w:val="24"/>
      <w:szCs w:val="20"/>
    </w:rPr>
  </w:style>
  <w:style w:type="paragraph" w:styleId="18">
    <w:name w:val="Body Text"/>
    <w:basedOn w:val="1"/>
    <w:uiPriority w:val="0"/>
    <w:pPr>
      <w:spacing w:line="360" w:lineRule="auto"/>
    </w:pPr>
    <w:rPr>
      <w:rFonts w:ascii="仿宋_GB2312" w:hAnsi="宋体" w:eastAsia="仿宋_GB2312"/>
      <w:sz w:val="24"/>
      <w:szCs w:val="28"/>
    </w:rPr>
  </w:style>
  <w:style w:type="paragraph" w:styleId="19">
    <w:name w:val="Body Text Indent"/>
    <w:basedOn w:val="1"/>
    <w:next w:val="20"/>
    <w:uiPriority w:val="0"/>
    <w:pPr>
      <w:spacing w:line="360" w:lineRule="auto"/>
      <w:ind w:firstLine="480" w:firstLineChars="200"/>
    </w:pPr>
    <w:rPr>
      <w:rFonts w:ascii="宋体"/>
      <w:sz w:val="24"/>
    </w:rPr>
  </w:style>
  <w:style w:type="paragraph" w:styleId="20">
    <w:name w:val="envelope return"/>
    <w:basedOn w:val="1"/>
    <w:qFormat/>
    <w:uiPriority w:val="0"/>
    <w:pPr>
      <w:snapToGrid w:val="0"/>
    </w:pPr>
    <w:rPr>
      <w:rFonts w:ascii="Arial" w:hAnsi="Arial"/>
    </w:rPr>
  </w:style>
  <w:style w:type="paragraph" w:styleId="21">
    <w:name w:val="toc 5"/>
    <w:basedOn w:val="1"/>
    <w:next w:val="1"/>
    <w:uiPriority w:val="0"/>
    <w:pPr>
      <w:ind w:left="840"/>
      <w:jc w:val="left"/>
    </w:pPr>
    <w:rPr>
      <w:rFonts w:ascii="Calibri" w:hAnsi="Calibri"/>
      <w:sz w:val="18"/>
      <w:szCs w:val="18"/>
    </w:rPr>
  </w:style>
  <w:style w:type="paragraph" w:styleId="22">
    <w:name w:val="toc 3"/>
    <w:basedOn w:val="1"/>
    <w:next w:val="1"/>
    <w:qFormat/>
    <w:uiPriority w:val="39"/>
    <w:pPr>
      <w:ind w:left="420"/>
      <w:jc w:val="left"/>
    </w:pPr>
    <w:rPr>
      <w:rFonts w:ascii="Calibri" w:hAnsi="Calibri"/>
      <w:i/>
      <w:iCs/>
      <w:sz w:val="20"/>
      <w:szCs w:val="20"/>
    </w:rPr>
  </w:style>
  <w:style w:type="paragraph" w:styleId="23">
    <w:name w:val="Plain Text"/>
    <w:basedOn w:val="1"/>
    <w:link w:val="54"/>
    <w:uiPriority w:val="0"/>
    <w:pPr>
      <w:spacing w:line="580" w:lineRule="exact"/>
      <w:ind w:right="-197" w:firstLine="560" w:firstLineChars="200"/>
    </w:pPr>
    <w:rPr>
      <w:rFonts w:ascii="黑体" w:hAnsi="Courier New" w:eastAsia="黑体"/>
      <w:sz w:val="28"/>
      <w:szCs w:val="20"/>
    </w:rPr>
  </w:style>
  <w:style w:type="paragraph" w:styleId="24">
    <w:name w:val="toc 8"/>
    <w:basedOn w:val="1"/>
    <w:next w:val="1"/>
    <w:uiPriority w:val="0"/>
    <w:pPr>
      <w:ind w:left="1470"/>
      <w:jc w:val="left"/>
    </w:pPr>
    <w:rPr>
      <w:rFonts w:ascii="Calibri" w:hAnsi="Calibri"/>
      <w:sz w:val="18"/>
      <w:szCs w:val="18"/>
    </w:rPr>
  </w:style>
  <w:style w:type="paragraph" w:styleId="25">
    <w:name w:val="Date"/>
    <w:basedOn w:val="1"/>
    <w:next w:val="1"/>
    <w:uiPriority w:val="0"/>
    <w:pPr>
      <w:ind w:left="100" w:leftChars="2500"/>
    </w:pPr>
    <w:rPr>
      <w:b/>
      <w:sz w:val="30"/>
      <w:szCs w:val="30"/>
    </w:rPr>
  </w:style>
  <w:style w:type="paragraph" w:styleId="26">
    <w:name w:val="Body Text Indent 2"/>
    <w:basedOn w:val="1"/>
    <w:uiPriority w:val="0"/>
    <w:pPr>
      <w:autoSpaceDE w:val="0"/>
      <w:autoSpaceDN w:val="0"/>
      <w:adjustRightInd w:val="0"/>
      <w:spacing w:before="119" w:line="400" w:lineRule="exact"/>
      <w:ind w:firstLine="480" w:firstLineChars="200"/>
    </w:pPr>
    <w:rPr>
      <w:rFonts w:ascii="楷体_GB2312"/>
      <w:bCs/>
      <w:color w:val="000000"/>
      <w:kern w:val="0"/>
      <w:sz w:val="24"/>
    </w:rPr>
  </w:style>
  <w:style w:type="paragraph" w:styleId="27">
    <w:name w:val="Balloon Text"/>
    <w:basedOn w:val="1"/>
    <w:link w:val="55"/>
    <w:uiPriority w:val="0"/>
    <w:rPr>
      <w:sz w:val="18"/>
      <w:szCs w:val="18"/>
    </w:rPr>
  </w:style>
  <w:style w:type="paragraph" w:styleId="28">
    <w:name w:val="footer"/>
    <w:basedOn w:val="1"/>
    <w:link w:val="56"/>
    <w:uiPriority w:val="99"/>
    <w:pPr>
      <w:tabs>
        <w:tab w:val="center" w:pos="4153"/>
        <w:tab w:val="right" w:pos="8306"/>
      </w:tabs>
      <w:snapToGrid w:val="0"/>
      <w:jc w:val="left"/>
    </w:pPr>
    <w:rPr>
      <w:sz w:val="18"/>
      <w:szCs w:val="18"/>
    </w:rPr>
  </w:style>
  <w:style w:type="paragraph" w:styleId="29">
    <w:name w:val="header"/>
    <w:basedOn w:val="1"/>
    <w:link w:val="57"/>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spacing w:before="120" w:after="120" w:line="360" w:lineRule="auto"/>
      <w:jc w:val="center"/>
    </w:pPr>
    <w:rPr>
      <w:rFonts w:ascii="Calibri" w:hAnsi="Calibri"/>
      <w:b/>
      <w:bCs/>
      <w:caps/>
      <w:sz w:val="20"/>
      <w:szCs w:val="20"/>
    </w:rPr>
  </w:style>
  <w:style w:type="paragraph" w:styleId="31">
    <w:name w:val="toc 4"/>
    <w:basedOn w:val="1"/>
    <w:next w:val="1"/>
    <w:uiPriority w:val="0"/>
    <w:pPr>
      <w:ind w:left="630"/>
      <w:jc w:val="left"/>
    </w:pPr>
    <w:rPr>
      <w:rFonts w:ascii="Calibri" w:hAnsi="Calibri"/>
      <w:sz w:val="18"/>
      <w:szCs w:val="18"/>
    </w:rPr>
  </w:style>
  <w:style w:type="paragraph" w:styleId="32">
    <w:name w:val="List"/>
    <w:basedOn w:val="1"/>
    <w:uiPriority w:val="0"/>
    <w:pPr>
      <w:spacing w:line="180" w:lineRule="auto"/>
      <w:jc w:val="center"/>
    </w:pPr>
    <w:rPr>
      <w:rFonts w:eastAsia="黑体"/>
      <w:b/>
      <w:spacing w:val="8"/>
      <w:sz w:val="28"/>
      <w:szCs w:val="20"/>
    </w:rPr>
  </w:style>
  <w:style w:type="paragraph" w:styleId="33">
    <w:name w:val="toc 6"/>
    <w:basedOn w:val="1"/>
    <w:next w:val="1"/>
    <w:uiPriority w:val="0"/>
    <w:pPr>
      <w:ind w:left="1050"/>
      <w:jc w:val="left"/>
    </w:pPr>
    <w:rPr>
      <w:rFonts w:ascii="Calibri" w:hAnsi="Calibri"/>
      <w:sz w:val="18"/>
      <w:szCs w:val="18"/>
    </w:rPr>
  </w:style>
  <w:style w:type="paragraph" w:styleId="34">
    <w:name w:val="Body Text Indent 3"/>
    <w:basedOn w:val="1"/>
    <w:uiPriority w:val="0"/>
    <w:pPr>
      <w:autoSpaceDE w:val="0"/>
      <w:autoSpaceDN w:val="0"/>
      <w:adjustRightInd w:val="0"/>
      <w:spacing w:line="360" w:lineRule="auto"/>
      <w:ind w:firstLine="555"/>
      <w:jc w:val="left"/>
    </w:pPr>
    <w:rPr>
      <w:rFonts w:ascii="仿宋_GB2312" w:eastAsia="仿宋_GB2312"/>
      <w:color w:val="000000"/>
      <w:kern w:val="0"/>
      <w:sz w:val="24"/>
      <w:szCs w:val="20"/>
    </w:rPr>
  </w:style>
  <w:style w:type="paragraph" w:styleId="35">
    <w:name w:val="toc 2"/>
    <w:basedOn w:val="1"/>
    <w:next w:val="1"/>
    <w:qFormat/>
    <w:uiPriority w:val="39"/>
    <w:pPr>
      <w:ind w:left="210"/>
      <w:jc w:val="left"/>
    </w:pPr>
    <w:rPr>
      <w:rFonts w:ascii="Calibri" w:hAnsi="Calibri"/>
      <w:smallCaps/>
      <w:sz w:val="20"/>
      <w:szCs w:val="20"/>
    </w:rPr>
  </w:style>
  <w:style w:type="paragraph" w:styleId="36">
    <w:name w:val="toc 9"/>
    <w:basedOn w:val="1"/>
    <w:next w:val="1"/>
    <w:uiPriority w:val="0"/>
    <w:pPr>
      <w:ind w:left="1680"/>
      <w:jc w:val="left"/>
    </w:pPr>
    <w:rPr>
      <w:rFonts w:ascii="Calibri" w:hAnsi="Calibri"/>
      <w:sz w:val="18"/>
      <w:szCs w:val="18"/>
    </w:rPr>
  </w:style>
  <w:style w:type="paragraph" w:styleId="37">
    <w:name w:val="Body Text 2"/>
    <w:basedOn w:val="1"/>
    <w:uiPriority w:val="0"/>
    <w:pPr>
      <w:spacing w:line="900" w:lineRule="exact"/>
      <w:jc w:val="center"/>
    </w:pPr>
    <w:rPr>
      <w:rFonts w:eastAsia="楷体_GB2312"/>
      <w:b/>
      <w:sz w:val="36"/>
    </w:rPr>
  </w:style>
  <w:style w:type="paragraph" w:styleId="38">
    <w:name w:val="List Continue 2"/>
    <w:basedOn w:val="1"/>
    <w:uiPriority w:val="0"/>
    <w:pPr>
      <w:spacing w:after="120"/>
      <w:ind w:left="840" w:leftChars="400"/>
      <w:contextualSpacing/>
    </w:pPr>
  </w:style>
  <w:style w:type="paragraph" w:styleId="39">
    <w:name w:val="Normal (Web)"/>
    <w:basedOn w:val="1"/>
    <w:uiPriority w:val="0"/>
    <w:pPr>
      <w:widowControl/>
      <w:spacing w:before="100" w:beforeAutospacing="1" w:after="100" w:afterAutospacing="1"/>
      <w:jc w:val="left"/>
    </w:pPr>
    <w:rPr>
      <w:rFonts w:ascii="宋体" w:hAnsi="宋体" w:cs="宋体"/>
      <w:kern w:val="0"/>
      <w:sz w:val="24"/>
    </w:rPr>
  </w:style>
  <w:style w:type="paragraph" w:styleId="40">
    <w:name w:val="Body Text First Indent 2"/>
    <w:basedOn w:val="19"/>
    <w:qFormat/>
    <w:uiPriority w:val="0"/>
    <w:pPr>
      <w:ind w:firstLine="420"/>
    </w:pPr>
  </w:style>
  <w:style w:type="table" w:styleId="42">
    <w:name w:val="Table Grid"/>
    <w:basedOn w:val="41"/>
    <w:qFormat/>
    <w:uiPriority w:val="0"/>
    <w:tblPr>
      <w:tblStyle w:val="41"/>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4">
    <w:name w:val="page number"/>
    <w:basedOn w:val="43"/>
    <w:uiPriority w:val="0"/>
  </w:style>
  <w:style w:type="character" w:styleId="45">
    <w:name w:val="FollowedHyperlink"/>
    <w:uiPriority w:val="0"/>
    <w:rPr>
      <w:color w:val="800080"/>
      <w:u w:val="single"/>
    </w:rPr>
  </w:style>
  <w:style w:type="character" w:styleId="46">
    <w:name w:val="Hyperlink"/>
    <w:qFormat/>
    <w:uiPriority w:val="99"/>
    <w:rPr>
      <w:color w:val="0000FF"/>
      <w:u w:val="single"/>
    </w:rPr>
  </w:style>
  <w:style w:type="character" w:customStyle="1" w:styleId="47">
    <w:name w:val="标题 1 字符"/>
    <w:link w:val="2"/>
    <w:uiPriority w:val="0"/>
    <w:rPr>
      <w:rFonts w:ascii="宋体" w:eastAsia="宋体"/>
      <w:b/>
      <w:bCs/>
      <w:kern w:val="44"/>
      <w:sz w:val="32"/>
      <w:szCs w:val="32"/>
      <w:lang w:val="en-US" w:eastAsia="zh-CN" w:bidi="ar-SA"/>
    </w:rPr>
  </w:style>
  <w:style w:type="character" w:customStyle="1" w:styleId="48">
    <w:name w:val="标题 2 字符"/>
    <w:link w:val="3"/>
    <w:uiPriority w:val="0"/>
    <w:rPr>
      <w:rFonts w:ascii="宋体" w:hAnsi="宋体"/>
      <w:b/>
      <w:bCs/>
      <w:kern w:val="2"/>
      <w:sz w:val="32"/>
      <w:szCs w:val="32"/>
    </w:rPr>
  </w:style>
  <w:style w:type="character" w:customStyle="1" w:styleId="49">
    <w:name w:val="标题 3 字符"/>
    <w:link w:val="4"/>
    <w:uiPriority w:val="0"/>
    <w:rPr>
      <w:b/>
      <w:bCs/>
      <w:kern w:val="2"/>
      <w:sz w:val="32"/>
      <w:szCs w:val="32"/>
    </w:rPr>
  </w:style>
  <w:style w:type="character" w:customStyle="1" w:styleId="50">
    <w:name w:val="标题 4 字符"/>
    <w:link w:val="5"/>
    <w:uiPriority w:val="0"/>
    <w:rPr>
      <w:rFonts w:ascii="Cambria" w:hAnsi="Cambria" w:eastAsia="宋体" w:cs="Times New Roman"/>
      <w:b/>
      <w:bCs/>
      <w:kern w:val="2"/>
      <w:sz w:val="28"/>
      <w:szCs w:val="28"/>
    </w:rPr>
  </w:style>
  <w:style w:type="character" w:customStyle="1" w:styleId="51">
    <w:name w:val="正文缩进 字符"/>
    <w:link w:val="7"/>
    <w:uiPriority w:val="0"/>
    <w:rPr>
      <w:rFonts w:ascii="宋体"/>
      <w:color w:val="000000"/>
      <w:kern w:val="2"/>
      <w:sz w:val="28"/>
      <w:szCs w:val="28"/>
    </w:rPr>
  </w:style>
  <w:style w:type="character" w:customStyle="1" w:styleId="52">
    <w:name w:val="批注文字 字符"/>
    <w:link w:val="16"/>
    <w:uiPriority w:val="0"/>
    <w:rPr>
      <w:kern w:val="2"/>
      <w:sz w:val="21"/>
      <w:szCs w:val="24"/>
    </w:rPr>
  </w:style>
  <w:style w:type="character" w:customStyle="1" w:styleId="53">
    <w:name w:val="正文文本 3 字符"/>
    <w:link w:val="17"/>
    <w:uiPriority w:val="0"/>
    <w:rPr>
      <w:rFonts w:ascii="宋体"/>
      <w:kern w:val="2"/>
      <w:sz w:val="24"/>
    </w:rPr>
  </w:style>
  <w:style w:type="character" w:customStyle="1" w:styleId="54">
    <w:name w:val="纯文本 字符"/>
    <w:link w:val="23"/>
    <w:locked/>
    <w:uiPriority w:val="0"/>
    <w:rPr>
      <w:rFonts w:ascii="黑体" w:hAnsi="Courier New" w:eastAsia="黑体"/>
      <w:kern w:val="2"/>
      <w:sz w:val="28"/>
    </w:rPr>
  </w:style>
  <w:style w:type="character" w:customStyle="1" w:styleId="55">
    <w:name w:val="批注框文本 字符"/>
    <w:link w:val="27"/>
    <w:uiPriority w:val="0"/>
    <w:rPr>
      <w:kern w:val="2"/>
      <w:sz w:val="18"/>
      <w:szCs w:val="18"/>
    </w:rPr>
  </w:style>
  <w:style w:type="character" w:customStyle="1" w:styleId="56">
    <w:name w:val="页脚 字符"/>
    <w:link w:val="28"/>
    <w:uiPriority w:val="99"/>
    <w:rPr>
      <w:kern w:val="2"/>
      <w:sz w:val="18"/>
      <w:szCs w:val="18"/>
    </w:rPr>
  </w:style>
  <w:style w:type="character" w:customStyle="1" w:styleId="57">
    <w:name w:val="页眉 字符"/>
    <w:link w:val="29"/>
    <w:uiPriority w:val="99"/>
    <w:rPr>
      <w:kern w:val="2"/>
      <w:sz w:val="18"/>
      <w:szCs w:val="18"/>
    </w:rPr>
  </w:style>
  <w:style w:type="character" w:customStyle="1" w:styleId="58">
    <w:name w:val="标题 3 Char"/>
    <w:link w:val="4"/>
    <w:qFormat/>
    <w:uiPriority w:val="0"/>
    <w:rPr>
      <w:b/>
      <w:bCs/>
      <w:kern w:val="2"/>
      <w:sz w:val="32"/>
      <w:szCs w:val="32"/>
    </w:rPr>
  </w:style>
  <w:style w:type="character" w:customStyle="1" w:styleId="59">
    <w:name w:val="纯文本 Char1"/>
    <w:aliases w:val="纯文本 Char Char,纯文本 Char Char Char Char Char Char Char Char Char,纯文本 Char Char Char Char Char Char Char Char Char Char Char Char Char Char Char,普通文字 Char Char,普通文字 Char Char Char Char,普通文字 Char Char Char Char Char Char Char Char Char,普通文字 Char1"/>
    <w:locked/>
    <w:uiPriority w:val="0"/>
    <w:rPr>
      <w:rFonts w:ascii="黑体" w:hAnsi="Courier New" w:eastAsia="黑体"/>
      <w:kern w:val="2"/>
      <w:sz w:val="28"/>
    </w:rPr>
  </w:style>
  <w:style w:type="character" w:customStyle="1" w:styleId="60">
    <w:name w:val="样式 宋体"/>
    <w:uiPriority w:val="0"/>
    <w:rPr>
      <w:rFonts w:ascii="宋体" w:hAnsi="宋体" w:eastAsia="宋体"/>
      <w:kern w:val="44"/>
      <w:sz w:val="21"/>
    </w:rPr>
  </w:style>
  <w:style w:type="character" w:customStyle="1" w:styleId="61">
    <w:name w:val="Char Char231"/>
    <w:uiPriority w:val="0"/>
    <w:rPr>
      <w:rFonts w:eastAsia="宋体"/>
      <w:b/>
      <w:sz w:val="21"/>
      <w:szCs w:val="21"/>
      <w:lang w:val="en-US" w:eastAsia="zh-CN" w:bidi="ar-SA"/>
    </w:rPr>
  </w:style>
  <w:style w:type="character" w:customStyle="1" w:styleId="62">
    <w:name w:val="表头文字（DMS） Char"/>
    <w:uiPriority w:val="0"/>
    <w:rPr>
      <w:rFonts w:eastAsia="楷体_GB2312"/>
      <w:b/>
      <w:kern w:val="2"/>
      <w:sz w:val="24"/>
      <w:szCs w:val="24"/>
      <w:lang w:val="en-US" w:eastAsia="zh-CN" w:bidi="ar-SA"/>
    </w:rPr>
  </w:style>
  <w:style w:type="character" w:customStyle="1" w:styleId="63">
    <w:name w:val="kyj正文字首行缩进2字符 Char"/>
    <w:uiPriority w:val="0"/>
    <w:rPr>
      <w:rFonts w:eastAsia="宋体"/>
      <w:b/>
      <w:color w:val="FF00FF"/>
      <w:kern w:val="2"/>
      <w:sz w:val="28"/>
      <w:szCs w:val="28"/>
      <w:lang w:val="en-US" w:eastAsia="zh-CN" w:bidi="ar-SA"/>
    </w:rPr>
  </w:style>
  <w:style w:type="character" w:customStyle="1" w:styleId="64">
    <w:name w:val="p121"/>
    <w:uiPriority w:val="0"/>
    <w:rPr>
      <w:rFonts w:hint="default"/>
      <w:sz w:val="24"/>
      <w:szCs w:val="24"/>
    </w:rPr>
  </w:style>
  <w:style w:type="character" w:customStyle="1" w:styleId="65">
    <w:name w:val="标题2（DMS） Char"/>
    <w:uiPriority w:val="0"/>
    <w:rPr>
      <w:rFonts w:ascii="黑体" w:eastAsia="楷体_GB2312"/>
      <w:b/>
      <w:kern w:val="2"/>
      <w:sz w:val="28"/>
      <w:szCs w:val="28"/>
      <w:lang w:val="en-US" w:eastAsia="zh-CN" w:bidi="ar-SA"/>
    </w:rPr>
  </w:style>
  <w:style w:type="character" w:customStyle="1" w:styleId="66">
    <w:name w:val="页码1"/>
    <w:qFormat/>
    <w:uiPriority w:val="0"/>
    <w:rPr>
      <w:rFonts w:cs="Times New Roman"/>
    </w:rPr>
  </w:style>
  <w:style w:type="character" w:customStyle="1" w:styleId="67">
    <w:name w:val="样式 宋体 小四"/>
    <w:uiPriority w:val="0"/>
    <w:rPr>
      <w:rFonts w:ascii="宋体" w:hAnsi="宋体" w:eastAsia="宋体"/>
      <w:kern w:val="44"/>
      <w:sz w:val="21"/>
    </w:rPr>
  </w:style>
  <w:style w:type="character" w:customStyle="1" w:styleId="68">
    <w:name w:val="样式"/>
    <w:uiPriority w:val="0"/>
    <w:rPr>
      <w:bCs/>
    </w:rPr>
  </w:style>
  <w:style w:type="character" w:customStyle="1" w:styleId="69">
    <w:name w:val="表格文字（DMS） Char"/>
    <w:uiPriority w:val="0"/>
    <w:rPr>
      <w:rFonts w:eastAsia="宋体"/>
      <w:kern w:val="2"/>
      <w:sz w:val="21"/>
      <w:szCs w:val="21"/>
      <w:lang w:val="en-US" w:eastAsia="zh-CN" w:bidi="ar-SA"/>
    </w:rPr>
  </w:style>
  <w:style w:type="character" w:customStyle="1" w:styleId="70">
    <w:name w:val="标题 4 Char Char Char"/>
    <w:aliases w:val="标题 4 Char Char Char Char Char1 Char Char Char,标题 4 Char Char Char Char Char1 Char"/>
    <w:uiPriority w:val="0"/>
    <w:rPr>
      <w:rFonts w:ascii="Arial" w:hAnsi="Arial" w:eastAsia="黑体"/>
      <w:b/>
      <w:bCs/>
      <w:kern w:val="2"/>
      <w:sz w:val="28"/>
      <w:szCs w:val="28"/>
      <w:lang w:val="en-US" w:eastAsia="zh-CN" w:bidi="ar-SA"/>
    </w:rPr>
  </w:style>
  <w:style w:type="character" w:customStyle="1" w:styleId="71">
    <w:name w:val="标题 31"/>
    <w:aliases w:val="标题 3 Char2,1.1.12,Char2, Char2,标题32,标题 3 Char Char Char Char Char2,标题 3 Char Char Char Char2,Heading 3 - old2,H33,Level 3 Head2,sect1.2.32,HeadC2,Map2,H312,Level 3 Topic Heading2,Org Heading 12,3rd level2,l32,heading 32,Section2,1.2.3.2,2h2"/>
    <w:uiPriority w:val="0"/>
    <w:rPr>
      <w:rFonts w:eastAsia="宋体"/>
      <w:b/>
      <w:kern w:val="2"/>
      <w:sz w:val="30"/>
      <w:szCs w:val="30"/>
      <w:lang w:val="en-US" w:eastAsia="zh-CN" w:bidi="ar-SA"/>
    </w:rPr>
  </w:style>
  <w:style w:type="character" w:customStyle="1" w:styleId="72">
    <w:name w:val="正文1"/>
    <w:uiPriority w:val="0"/>
    <w:rPr>
      <w:rFonts w:ascii="宋体" w:hAnsi="宋体"/>
      <w:color w:val="000000"/>
    </w:rPr>
  </w:style>
  <w:style w:type="character" w:customStyle="1" w:styleId="73">
    <w:name w:val="p12"/>
    <w:basedOn w:val="43"/>
    <w:uiPriority w:val="0"/>
  </w:style>
  <w:style w:type="character" w:customStyle="1" w:styleId="74">
    <w:name w:val="表格 Char"/>
    <w:link w:val="75"/>
    <w:uiPriority w:val="0"/>
    <w:rPr>
      <w:rFonts w:ascii="华文细黑" w:hAnsi="华文细黑"/>
      <w:sz w:val="21"/>
    </w:rPr>
  </w:style>
  <w:style w:type="paragraph" w:customStyle="1" w:styleId="75">
    <w:name w:val="表格"/>
    <w:basedOn w:val="1"/>
    <w:link w:val="74"/>
    <w:uiPriority w:val="0"/>
    <w:pPr>
      <w:jc w:val="center"/>
      <w:textAlignment w:val="center"/>
    </w:pPr>
    <w:rPr>
      <w:rFonts w:ascii="华文细黑" w:hAnsi="华文细黑"/>
      <w:kern w:val="0"/>
      <w:szCs w:val="20"/>
    </w:rPr>
  </w:style>
  <w:style w:type="character" w:customStyle="1" w:styleId="76">
    <w:name w:val="无间隔 字符"/>
    <w:link w:val="77"/>
    <w:uiPriority w:val="1"/>
    <w:rPr>
      <w:rFonts w:ascii="Calibri" w:hAnsi="Calibri"/>
      <w:sz w:val="22"/>
      <w:szCs w:val="22"/>
      <w:lang w:val="en-US" w:eastAsia="zh-CN" w:bidi="ar-SA"/>
    </w:rPr>
  </w:style>
  <w:style w:type="paragraph" w:styleId="77">
    <w:name w:val="No Spacing"/>
    <w:link w:val="76"/>
    <w:qFormat/>
    <w:uiPriority w:val="1"/>
    <w:rPr>
      <w:rFonts w:ascii="Calibri" w:hAnsi="Calibri"/>
      <w:sz w:val="22"/>
      <w:szCs w:val="22"/>
      <w:lang w:val="en-US" w:eastAsia="zh-CN" w:bidi="ar-SA"/>
    </w:rPr>
  </w:style>
  <w:style w:type="character" w:customStyle="1" w:styleId="78">
    <w:name w:val="Char Char23"/>
    <w:qFormat/>
    <w:uiPriority w:val="0"/>
    <w:rPr>
      <w:rFonts w:eastAsia="宋体"/>
      <w:b/>
      <w:sz w:val="21"/>
      <w:szCs w:val="21"/>
      <w:lang w:val="en-US" w:eastAsia="zh-CN" w:bidi="ar-SA"/>
    </w:rPr>
  </w:style>
  <w:style w:type="paragraph" w:customStyle="1" w:styleId="79">
    <w:name w:val="标题2"/>
    <w:basedOn w:val="3"/>
    <w:next w:val="1"/>
    <w:uiPriority w:val="0"/>
    <w:pPr>
      <w:adjustRightInd/>
      <w:spacing w:beforeLines="0" w:afterLines="0"/>
      <w:jc w:val="left"/>
    </w:pPr>
    <w:rPr>
      <w:rFonts w:ascii="Arial" w:hAnsi="Arial" w:eastAsia="黑体"/>
      <w:bCs w:val="0"/>
      <w:sz w:val="24"/>
      <w:szCs w:val="20"/>
    </w:rPr>
  </w:style>
  <w:style w:type="paragraph" w:customStyle="1" w:styleId="80">
    <w:name w:val="xl26"/>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kern w:val="0"/>
      <w:sz w:val="18"/>
      <w:szCs w:val="18"/>
    </w:rPr>
  </w:style>
  <w:style w:type="paragraph" w:customStyle="1" w:styleId="81">
    <w:name w:val="1标题"/>
    <w:basedOn w:val="14"/>
    <w:next w:val="1"/>
    <w:qFormat/>
    <w:uiPriority w:val="0"/>
    <w:pPr>
      <w:spacing w:line="360" w:lineRule="auto"/>
      <w:jc w:val="center"/>
    </w:pPr>
    <w:rPr>
      <w:rFonts w:ascii="黑体" w:hAnsi="黑体"/>
    </w:rPr>
  </w:style>
  <w:style w:type="paragraph" w:customStyle="1" w:styleId="82">
    <w:name w:val="xl28"/>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18"/>
      <w:szCs w:val="18"/>
    </w:rPr>
  </w:style>
  <w:style w:type="paragraph" w:customStyle="1" w:styleId="83">
    <w:name w:val="正文（DMS）"/>
    <w:basedOn w:val="1"/>
    <w:uiPriority w:val="0"/>
    <w:pPr>
      <w:adjustRightInd w:val="0"/>
      <w:snapToGrid w:val="0"/>
      <w:spacing w:line="360" w:lineRule="auto"/>
      <w:ind w:firstLine="200" w:firstLineChars="200"/>
      <w:jc w:val="left"/>
    </w:pPr>
    <w:rPr>
      <w:spacing w:val="-2"/>
      <w:sz w:val="24"/>
    </w:rPr>
  </w:style>
  <w:style w:type="paragraph" w:customStyle="1" w:styleId="84">
    <w:name w:val="xl25"/>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18"/>
      <w:szCs w:val="18"/>
    </w:rPr>
  </w:style>
  <w:style w:type="paragraph" w:customStyle="1" w:styleId="85">
    <w:name w:val="kyj正文字首行缩进2字符"/>
    <w:basedOn w:val="1"/>
    <w:uiPriority w:val="0"/>
    <w:pPr>
      <w:spacing w:line="360" w:lineRule="auto"/>
    </w:pPr>
    <w:rPr>
      <w:b/>
      <w:color w:val="FF00FF"/>
      <w:sz w:val="28"/>
      <w:szCs w:val="28"/>
    </w:rPr>
  </w:style>
  <w:style w:type="paragraph" w:customStyle="1" w:styleId="86">
    <w:name w:val="y表格文字"/>
    <w:basedOn w:val="1"/>
    <w:uiPriority w:val="0"/>
    <w:pPr>
      <w:snapToGrid w:val="0"/>
      <w:spacing w:before="92" w:beforeLines="20" w:after="92" w:afterLines="20"/>
      <w:jc w:val="center"/>
    </w:pPr>
  </w:style>
  <w:style w:type="paragraph" w:customStyle="1" w:styleId="87">
    <w:name w:val="样式 正文（DMS） + 左侧:  2.24 字符 首行缩进:  2 字符"/>
    <w:basedOn w:val="83"/>
    <w:uiPriority w:val="0"/>
    <w:rPr>
      <w:szCs w:val="20"/>
    </w:rPr>
  </w:style>
  <w:style w:type="paragraph" w:customStyle="1" w:styleId="88">
    <w:name w:val="标题3（DMS）"/>
    <w:basedOn w:val="4"/>
    <w:uiPriority w:val="0"/>
    <w:pPr>
      <w:spacing w:before="120" w:beforeLines="50" w:after="120" w:afterLines="50" w:line="360" w:lineRule="auto"/>
    </w:pPr>
    <w:rPr>
      <w:rFonts w:eastAsia="楷体_GB2312"/>
      <w:bCs w:val="0"/>
      <w:sz w:val="28"/>
      <w:szCs w:val="28"/>
    </w:rPr>
  </w:style>
  <w:style w:type="paragraph" w:customStyle="1" w:styleId="89">
    <w:name w:val="标题4（DMS）"/>
    <w:basedOn w:val="5"/>
    <w:uiPriority w:val="0"/>
    <w:pPr>
      <w:spacing w:before="50" w:beforeLines="50" w:after="50" w:afterLines="50" w:line="240" w:lineRule="auto"/>
    </w:pPr>
    <w:rPr>
      <w:rFonts w:ascii="Times New Roman" w:hAnsi="Times New Roman" w:eastAsia="楷体_GB2312"/>
      <w:bCs w:val="0"/>
      <w:sz w:val="24"/>
      <w:szCs w:val="24"/>
    </w:rPr>
  </w:style>
  <w:style w:type="paragraph" w:customStyle="1" w:styleId="90">
    <w:name w:val="_Style 2"/>
    <w:basedOn w:val="1"/>
    <w:qFormat/>
    <w:uiPriority w:val="0"/>
    <w:pPr>
      <w:ind w:firstLine="420" w:firstLineChars="200"/>
    </w:pPr>
    <w:rPr>
      <w:rFonts w:ascii="Calibri" w:hAnsi="Calibri" w:cs="Times New Roman"/>
    </w:rPr>
  </w:style>
  <w:style w:type="paragraph" w:customStyle="1" w:styleId="91">
    <w:name w:val="表头文字（DMS）"/>
    <w:basedOn w:val="1"/>
    <w:uiPriority w:val="0"/>
    <w:pPr>
      <w:spacing w:before="120" w:beforeLines="50" w:after="120" w:afterLines="50"/>
    </w:pPr>
    <w:rPr>
      <w:rFonts w:eastAsia="楷体_GB2312"/>
      <w:b/>
      <w:bCs/>
      <w:sz w:val="24"/>
    </w:rPr>
  </w:style>
  <w:style w:type="paragraph" w:customStyle="1" w:styleId="92">
    <w:name w:val="表格文字（DMS）"/>
    <w:basedOn w:val="1"/>
    <w:uiPriority w:val="0"/>
    <w:pPr>
      <w:spacing w:before="31" w:beforeLines="10" w:after="31" w:afterLines="10"/>
      <w:ind w:left="-103" w:leftChars="-49" w:right="-111" w:rightChars="-53"/>
      <w:jc w:val="center"/>
    </w:pPr>
    <w:rPr>
      <w:szCs w:val="21"/>
    </w:rPr>
  </w:style>
  <w:style w:type="paragraph" w:customStyle="1" w:styleId="93">
    <w:name w:val="表头"/>
    <w:basedOn w:val="1"/>
    <w:next w:val="1"/>
    <w:uiPriority w:val="0"/>
    <w:pPr>
      <w:spacing w:line="360" w:lineRule="exact"/>
      <w:jc w:val="center"/>
    </w:pPr>
    <w:rPr>
      <w:rFonts w:eastAsia="黑体"/>
      <w:sz w:val="24"/>
      <w:szCs w:val="20"/>
    </w:rPr>
  </w:style>
  <w:style w:type="paragraph" w:customStyle="1" w:styleId="94">
    <w:name w:val="y正文字首行缩进2字符"/>
    <w:basedOn w:val="1"/>
    <w:uiPriority w:val="0"/>
    <w:pPr>
      <w:spacing w:line="360" w:lineRule="auto"/>
    </w:pPr>
    <w:rPr>
      <w:b/>
      <w:color w:val="FF00FF"/>
      <w:sz w:val="28"/>
      <w:szCs w:val="28"/>
    </w:rPr>
  </w:style>
  <w:style w:type="paragraph" w:customStyle="1" w:styleId="95">
    <w:name w:val="Table Paragraph"/>
    <w:basedOn w:val="1"/>
    <w:unhideWhenUsed/>
    <w:qFormat/>
    <w:uiPriority w:val="1"/>
    <w:rPr>
      <w:sz w:val="24"/>
    </w:rPr>
  </w:style>
  <w:style w:type="paragraph" w:customStyle="1" w:styleId="96">
    <w:name w:val="xl43"/>
    <w:basedOn w:val="1"/>
    <w:uiPriority w:val="0"/>
    <w:pPr>
      <w:widowControl/>
      <w:pBdr>
        <w:left w:val="single" w:color="auto" w:sz="4" w:space="0"/>
        <w:bottom w:val="single" w:color="auto" w:sz="4" w:space="0"/>
      </w:pBdr>
      <w:spacing w:before="100" w:beforeAutospacing="1" w:after="100" w:afterAutospacing="1"/>
      <w:jc w:val="center"/>
    </w:pPr>
    <w:rPr>
      <w:rFonts w:ascii="Arial Unicode MS" w:hAnsi="Arial Unicode MS"/>
      <w:color w:val="FF0000"/>
      <w:kern w:val="0"/>
      <w:sz w:val="20"/>
      <w:szCs w:val="20"/>
    </w:rPr>
  </w:style>
  <w:style w:type="paragraph" w:customStyle="1" w:styleId="97">
    <w:name w:val="List Paragraph"/>
    <w:basedOn w:val="1"/>
    <w:next w:val="1"/>
    <w:uiPriority w:val="0"/>
    <w:pPr>
      <w:ind w:firstLine="420" w:firstLineChars="200"/>
    </w:pPr>
    <w:rPr>
      <w:szCs w:val="22"/>
    </w:rPr>
  </w:style>
  <w:style w:type="paragraph" w:customStyle="1" w:styleId="98">
    <w:name w:val="xl33"/>
    <w:basedOn w:val="1"/>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18"/>
      <w:szCs w:val="18"/>
    </w:rPr>
  </w:style>
  <w:style w:type="paragraph" w:customStyle="1" w:styleId="99">
    <w:name w:val="xl32"/>
    <w:basedOn w:val="1"/>
    <w:uiPriority w:val="0"/>
    <w:pPr>
      <w:widowControl/>
      <w:spacing w:before="100" w:beforeAutospacing="1" w:after="100" w:afterAutospacing="1"/>
      <w:jc w:val="left"/>
      <w:textAlignment w:val="center"/>
    </w:pPr>
    <w:rPr>
      <w:rFonts w:hint="eastAsia" w:ascii="黑体" w:hAnsi="Arial Unicode MS" w:eastAsia="黑体" w:cs="Arial Unicode MS"/>
      <w:kern w:val="0"/>
      <w:sz w:val="24"/>
    </w:rPr>
  </w:style>
  <w:style w:type="paragraph" w:customStyle="1" w:styleId="100">
    <w:name w:val="xl27"/>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18"/>
      <w:szCs w:val="18"/>
    </w:rPr>
  </w:style>
  <w:style w:type="paragraph" w:customStyle="1" w:styleId="101">
    <w:name w:val="xl31"/>
    <w:basedOn w:val="1"/>
    <w:uiPriority w:val="0"/>
    <w:pPr>
      <w:widowControl/>
      <w:pBdr>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18"/>
      <w:szCs w:val="18"/>
    </w:rPr>
  </w:style>
  <w:style w:type="paragraph" w:customStyle="1" w:styleId="102">
    <w:name w:val="xl24"/>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18"/>
      <w:szCs w:val="18"/>
    </w:rPr>
  </w:style>
  <w:style w:type="paragraph" w:customStyle="1" w:styleId="103">
    <w:name w:val="xl34"/>
    <w:basedOn w:val="1"/>
    <w:uiPriority w:val="0"/>
    <w:pPr>
      <w:widowControl/>
      <w:pBdr>
        <w:top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18"/>
      <w:szCs w:val="18"/>
    </w:rPr>
  </w:style>
  <w:style w:type="paragraph" w:customStyle="1" w:styleId="104">
    <w:name w:val="表格标题"/>
    <w:uiPriority w:val="0"/>
    <w:pPr>
      <w:spacing w:before="240" w:after="240"/>
      <w:jc w:val="center"/>
    </w:pPr>
    <w:rPr>
      <w:b/>
      <w:bCs/>
      <w:sz w:val="24"/>
      <w:lang w:val="en-US" w:eastAsia="zh-CN" w:bidi="ar-SA"/>
    </w:rPr>
  </w:style>
  <w:style w:type="paragraph" w:customStyle="1" w:styleId="105">
    <w:name w:val="样式1"/>
    <w:basedOn w:val="1"/>
    <w:uiPriority w:val="0"/>
    <w:pPr>
      <w:spacing w:line="300" w:lineRule="auto"/>
      <w:ind w:firstLine="493"/>
    </w:pPr>
    <w:rPr>
      <w:sz w:val="24"/>
    </w:rPr>
  </w:style>
  <w:style w:type="paragraph" w:customStyle="1" w:styleId="106">
    <w:name w:val="标题5"/>
    <w:basedOn w:val="5"/>
    <w:uiPriority w:val="0"/>
    <w:pPr>
      <w:adjustRightInd w:val="0"/>
      <w:snapToGrid w:val="0"/>
      <w:spacing w:before="0" w:after="0" w:line="360" w:lineRule="auto"/>
      <w:ind w:firstLine="540" w:firstLineChars="224"/>
    </w:pPr>
    <w:rPr>
      <w:rFonts w:ascii="宋体" w:hAnsi="宋体"/>
      <w:sz w:val="24"/>
    </w:rPr>
  </w:style>
  <w:style w:type="paragraph" w:customStyle="1" w:styleId="107">
    <w:name w:val="样式 小四 行距: 1.5 倍行距"/>
    <w:basedOn w:val="1"/>
    <w:uiPriority w:val="0"/>
    <w:pPr>
      <w:spacing w:line="360" w:lineRule="auto"/>
      <w:ind w:firstLine="200" w:firstLineChars="200"/>
    </w:pPr>
    <w:rPr>
      <w:sz w:val="24"/>
      <w:szCs w:val="20"/>
    </w:rPr>
  </w:style>
  <w:style w:type="paragraph" w:customStyle="1" w:styleId="108">
    <w:name w:val="样式 正文（DMS） + 首行缩进:  2 字符1"/>
    <w:basedOn w:val="83"/>
    <w:uiPriority w:val="0"/>
    <w:pPr>
      <w:ind w:firstLine="472"/>
    </w:pPr>
    <w:rPr>
      <w:szCs w:val="20"/>
    </w:rPr>
  </w:style>
  <w:style w:type="paragraph" w:customStyle="1" w:styleId="109">
    <w:name w:val="样式 标题 2 + Times New Roman 四号 非加粗 段前: 5 磅 段后: 0 磅 行距: 固定值 20..."/>
    <w:basedOn w:val="3"/>
    <w:uiPriority w:val="0"/>
    <w:pPr>
      <w:adjustRightInd/>
      <w:snapToGrid/>
      <w:spacing w:before="100" w:beforeLines="0" w:after="0" w:afterLines="0" w:line="400" w:lineRule="exact"/>
      <w:jc w:val="both"/>
    </w:pPr>
    <w:rPr>
      <w:rFonts w:ascii="Times New Roman" w:hAnsi="Times New Roman" w:eastAsia="黑体" w:cs="宋体"/>
      <w:b w:val="0"/>
      <w:bCs w:val="0"/>
      <w:sz w:val="28"/>
      <w:szCs w:val="20"/>
    </w:rPr>
  </w:style>
  <w:style w:type="paragraph" w:customStyle="1" w:styleId="110">
    <w:name w:val="样式 yy表格文字 + 宋体 小五 段前: 0.2 行 段后: 0.2 行"/>
    <w:basedOn w:val="111"/>
    <w:uiPriority w:val="0"/>
    <w:pPr>
      <w:spacing w:before="104" w:after="104"/>
    </w:pPr>
    <w:rPr>
      <w:rFonts w:ascii="宋体" w:hAnsi="宋体"/>
      <w:kern w:val="0"/>
      <w:sz w:val="18"/>
      <w:szCs w:val="20"/>
    </w:rPr>
  </w:style>
  <w:style w:type="paragraph" w:customStyle="1" w:styleId="111">
    <w:name w:val="kyj表格文字"/>
    <w:basedOn w:val="1"/>
    <w:uiPriority w:val="0"/>
    <w:pPr>
      <w:snapToGrid w:val="0"/>
      <w:spacing w:before="92" w:beforeLines="20" w:after="92" w:afterLines="20"/>
      <w:jc w:val="center"/>
    </w:pPr>
  </w:style>
  <w:style w:type="paragraph" w:customStyle="1" w:styleId="112">
    <w:name w:val="font0"/>
    <w:basedOn w:val="1"/>
    <w:uiPriority w:val="0"/>
    <w:pPr>
      <w:widowControl/>
      <w:spacing w:before="100" w:beforeAutospacing="1" w:after="100" w:afterAutospacing="1"/>
      <w:jc w:val="left"/>
    </w:pPr>
    <w:rPr>
      <w:rFonts w:hint="eastAsia" w:ascii="宋体" w:hAnsi="宋体"/>
      <w:kern w:val="0"/>
      <w:sz w:val="24"/>
    </w:rPr>
  </w:style>
  <w:style w:type="paragraph" w:customStyle="1" w:styleId="113">
    <w:name w:val="xl44"/>
    <w:basedOn w:val="1"/>
    <w:uiPriority w:val="0"/>
    <w:pPr>
      <w:widowControl/>
      <w:pBdr>
        <w:left w:val="single" w:color="auto" w:sz="4" w:space="0"/>
        <w:right w:val="single" w:color="auto" w:sz="4" w:space="0"/>
      </w:pBdr>
      <w:spacing w:before="100" w:beforeAutospacing="1" w:after="100" w:afterAutospacing="1"/>
      <w:jc w:val="center"/>
      <w:textAlignment w:val="center"/>
    </w:pPr>
    <w:rPr>
      <w:rFonts w:eastAsia="Arial Unicode MS"/>
      <w:kern w:val="0"/>
      <w:sz w:val="22"/>
      <w:szCs w:val="22"/>
    </w:rPr>
  </w:style>
  <w:style w:type="paragraph" w:customStyle="1" w:styleId="114">
    <w:name w:val="WPSOffice手动目录 2"/>
    <w:uiPriority w:val="0"/>
    <w:pPr>
      <w:ind w:left="200" w:leftChars="200"/>
    </w:pPr>
    <w:rPr>
      <w:lang w:val="en-US" w:eastAsia="zh-CN" w:bidi="ar-SA"/>
    </w:rPr>
  </w:style>
  <w:style w:type="paragraph" w:customStyle="1" w:styleId="115">
    <w:name w:val="样式 正文（DMS） + 首行缩进:  2 字符"/>
    <w:basedOn w:val="83"/>
    <w:uiPriority w:val="0"/>
    <w:pPr>
      <w:ind w:firstLine="472"/>
    </w:pPr>
    <w:rPr>
      <w:szCs w:val="20"/>
    </w:rPr>
  </w:style>
  <w:style w:type="paragraph" w:customStyle="1" w:styleId="116">
    <w:name w:val="样式 宋体 小四 段前: 12 磅 行距: 1.5 倍行距"/>
    <w:basedOn w:val="1"/>
    <w:uiPriority w:val="0"/>
    <w:pPr>
      <w:spacing w:before="240" w:line="360" w:lineRule="auto"/>
    </w:pPr>
    <w:rPr>
      <w:rFonts w:ascii="宋体" w:hAnsi="宋体" w:cs="宋体"/>
      <w:szCs w:val="20"/>
    </w:rPr>
  </w:style>
  <w:style w:type="paragraph" w:customStyle="1" w:styleId="117">
    <w:name w:val="标题1（DMS）"/>
    <w:basedOn w:val="2"/>
    <w:uiPriority w:val="0"/>
    <w:pPr>
      <w:adjustRightInd/>
      <w:snapToGrid/>
      <w:spacing w:before="120" w:beforeLines="50" w:after="120" w:afterLines="50"/>
    </w:pPr>
    <w:rPr>
      <w:rFonts w:ascii="黑体" w:eastAsia="黑体"/>
      <w:b w:val="0"/>
      <w:bCs w:val="0"/>
      <w:sz w:val="30"/>
      <w:szCs w:val="30"/>
    </w:rPr>
  </w:style>
  <w:style w:type="paragraph" w:customStyle="1" w:styleId="118">
    <w:name w:val="正文 + 宋体"/>
    <w:basedOn w:val="1"/>
    <w:uiPriority w:val="0"/>
    <w:pPr>
      <w:adjustRightInd w:val="0"/>
      <w:spacing w:line="520" w:lineRule="exact"/>
      <w:ind w:firstLine="599" w:firstLineChars="214"/>
      <w:textAlignment w:val="baseline"/>
    </w:pPr>
    <w:rPr>
      <w:rFonts w:ascii="宋体" w:hAnsi="宋体"/>
      <w:kern w:val="0"/>
      <w:sz w:val="28"/>
      <w:szCs w:val="28"/>
    </w:rPr>
  </w:style>
  <w:style w:type="paragraph" w:customStyle="1" w:styleId="119">
    <w:name w:val="xl35"/>
    <w:basedOn w:val="1"/>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18"/>
      <w:szCs w:val="18"/>
    </w:rPr>
  </w:style>
  <w:style w:type="paragraph" w:customStyle="1" w:styleId="120">
    <w:name w:val="样式 居中"/>
    <w:basedOn w:val="1"/>
    <w:uiPriority w:val="0"/>
    <w:pPr>
      <w:jc w:val="center"/>
    </w:pPr>
    <w:rPr>
      <w:kern w:val="0"/>
      <w:sz w:val="24"/>
      <w:szCs w:val="28"/>
    </w:rPr>
  </w:style>
  <w:style w:type="paragraph" w:customStyle="1" w:styleId="121">
    <w:name w:val="xl29"/>
    <w:basedOn w:val="1"/>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18"/>
      <w:szCs w:val="18"/>
    </w:rPr>
  </w:style>
  <w:style w:type="paragraph" w:customStyle="1" w:styleId="122">
    <w:name w:val="Char"/>
    <w:basedOn w:val="1"/>
    <w:uiPriority w:val="0"/>
    <w:pPr>
      <w:snapToGrid w:val="0"/>
      <w:spacing w:line="360" w:lineRule="auto"/>
      <w:ind w:firstLine="200" w:firstLineChars="200"/>
    </w:pPr>
    <w:rPr>
      <w:rFonts w:eastAsia="仿宋_GB2312"/>
      <w:sz w:val="24"/>
    </w:rPr>
  </w:style>
  <w:style w:type="paragraph" w:customStyle="1" w:styleId="123">
    <w:name w:val="Char41"/>
    <w:basedOn w:val="1"/>
    <w:uiPriority w:val="0"/>
    <w:pPr>
      <w:spacing w:line="360" w:lineRule="auto"/>
      <w:ind w:firstLine="200" w:firstLineChars="200"/>
    </w:pPr>
    <w:rPr>
      <w:rFonts w:ascii="宋体" w:hAnsi="宋体" w:cs="宋体"/>
      <w:sz w:val="24"/>
    </w:rPr>
  </w:style>
  <w:style w:type="paragraph" w:customStyle="1" w:styleId="124">
    <w:name w:val="表格文字"/>
    <w:basedOn w:val="1"/>
    <w:uiPriority w:val="0"/>
    <w:pPr>
      <w:snapToGrid w:val="0"/>
      <w:spacing w:before="48" w:beforeLines="20" w:after="48" w:afterLines="20"/>
      <w:jc w:val="center"/>
    </w:pPr>
  </w:style>
  <w:style w:type="paragraph" w:styleId="125">
    <w:name w:val=""/>
    <w:basedOn w:val="2"/>
    <w:next w:val="1"/>
    <w:qFormat/>
    <w:uiPriority w:val="39"/>
    <w:pPr>
      <w:widowControl/>
      <w:adjustRightInd/>
      <w:snapToGrid/>
      <w:spacing w:before="480" w:after="0" w:line="276" w:lineRule="auto"/>
      <w:jc w:val="left"/>
      <w:outlineLvl w:val="9"/>
    </w:pPr>
    <w:rPr>
      <w:rFonts w:ascii="Cambria" w:hAnsi="Cambria"/>
      <w:color w:val="365F91"/>
      <w:kern w:val="0"/>
      <w:sz w:val="28"/>
      <w:szCs w:val="28"/>
    </w:rPr>
  </w:style>
  <w:style w:type="paragraph" w:customStyle="1" w:styleId="126">
    <w:name w:val="font9"/>
    <w:basedOn w:val="1"/>
    <w:uiPriority w:val="0"/>
    <w:pPr>
      <w:widowControl/>
      <w:spacing w:before="100" w:beforeAutospacing="1" w:after="100" w:afterAutospacing="1"/>
      <w:jc w:val="left"/>
    </w:pPr>
    <w:rPr>
      <w:rFonts w:eastAsia="Arial Unicode MS"/>
      <w:kern w:val="0"/>
      <w:sz w:val="18"/>
      <w:szCs w:val="18"/>
    </w:rPr>
  </w:style>
  <w:style w:type="paragraph" w:customStyle="1" w:styleId="127">
    <w:name w:val="DMS正文"/>
    <w:basedOn w:val="1"/>
    <w:uiPriority w:val="0"/>
    <w:pPr>
      <w:adjustRightInd w:val="0"/>
      <w:snapToGrid w:val="0"/>
      <w:spacing w:before="107" w:beforeLines="20" w:after="107" w:afterLines="20" w:line="540" w:lineRule="exact"/>
      <w:ind w:firstLine="560" w:firstLineChars="200"/>
    </w:pPr>
    <w:rPr>
      <w:sz w:val="28"/>
    </w:rPr>
  </w:style>
  <w:style w:type="paragraph" w:customStyle="1" w:styleId="128">
    <w:name w:val="样式 小四 首行缩进:  0.75 厘米 行距: 多倍行距 1.4 字行"/>
    <w:basedOn w:val="1"/>
    <w:uiPriority w:val="0"/>
    <w:pPr>
      <w:spacing w:line="360" w:lineRule="auto"/>
      <w:ind w:firstLine="425"/>
    </w:pPr>
    <w:rPr>
      <w:sz w:val="24"/>
      <w:szCs w:val="20"/>
    </w:rPr>
  </w:style>
  <w:style w:type="paragraph" w:customStyle="1" w:styleId="129">
    <w:name w:val="font7"/>
    <w:basedOn w:val="1"/>
    <w:uiPriority w:val="0"/>
    <w:pPr>
      <w:widowControl/>
      <w:spacing w:before="100" w:beforeAutospacing="1" w:after="100" w:afterAutospacing="1"/>
      <w:jc w:val="left"/>
    </w:pPr>
    <w:rPr>
      <w:rFonts w:eastAsia="Arial Unicode MS"/>
      <w:kern w:val="0"/>
      <w:sz w:val="18"/>
      <w:szCs w:val="18"/>
    </w:rPr>
  </w:style>
  <w:style w:type="paragraph" w:customStyle="1" w:styleId="130">
    <w:name w:val="WPSOffice手动目录 1"/>
    <w:uiPriority w:val="0"/>
    <w:rPr>
      <w:lang w:val="en-US" w:eastAsia="zh-CN" w:bidi="ar-SA"/>
    </w:rPr>
  </w:style>
  <w:style w:type="paragraph" w:customStyle="1" w:styleId="131">
    <w:name w:val="xl30"/>
    <w:basedOn w:val="1"/>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18"/>
      <w:szCs w:val="18"/>
    </w:rPr>
  </w:style>
  <w:style w:type="paragraph" w:customStyle="1" w:styleId="132">
    <w:name w:val="WPSOffice手动目录 3"/>
    <w:uiPriority w:val="0"/>
    <w:pPr>
      <w:ind w:left="400" w:leftChars="400"/>
    </w:pPr>
    <w:rPr>
      <w:lang w:val="en-US" w:eastAsia="zh-CN" w:bidi="ar-SA"/>
    </w:rPr>
  </w:style>
  <w:style w:type="paragraph" w:customStyle="1" w:styleId="133">
    <w:name w:val="Char4"/>
    <w:basedOn w:val="1"/>
    <w:uiPriority w:val="0"/>
    <w:pPr>
      <w:spacing w:line="360" w:lineRule="auto"/>
      <w:ind w:firstLine="200" w:firstLineChars="200"/>
    </w:pPr>
    <w:rPr>
      <w:rFonts w:ascii="宋体" w:hAnsi="宋体" w:cs="宋体"/>
      <w:sz w:val="24"/>
    </w:rPr>
  </w:style>
  <w:style w:type="paragraph" w:customStyle="1" w:styleId="134">
    <w:name w:val="Default"/>
    <w:qFormat/>
    <w:uiPriority w:val="0"/>
    <w:pPr>
      <w:widowControl w:val="0"/>
      <w:autoSpaceDE w:val="0"/>
      <w:autoSpaceDN w:val="0"/>
      <w:adjustRightInd w:val="0"/>
      <w:ind w:firstLine="602" w:firstLineChars="200"/>
    </w:pPr>
    <w:rPr>
      <w:rFonts w:ascii="宋体" w:hAnsi="宋体" w:eastAsia="讣篮 绊雕" w:cs="宋体"/>
      <w:color w:val="000000"/>
      <w:sz w:val="24"/>
      <w:szCs w:val="24"/>
      <w:lang w:val="en-US" w:eastAsia="zh-CN" w:bidi="ar-SA"/>
    </w:rPr>
  </w:style>
  <w:style w:type="paragraph" w:customStyle="1" w:styleId="135">
    <w:name w:val="font5"/>
    <w:basedOn w:val="1"/>
    <w:uiPriority w:val="0"/>
    <w:pPr>
      <w:widowControl/>
      <w:spacing w:before="100" w:beforeAutospacing="1" w:after="100" w:afterAutospacing="1"/>
      <w:jc w:val="left"/>
    </w:pPr>
    <w:rPr>
      <w:rFonts w:hint="eastAsia" w:ascii="宋体" w:hAnsi="宋体" w:cs="Arial Unicode MS"/>
      <w:kern w:val="0"/>
      <w:sz w:val="18"/>
      <w:szCs w:val="18"/>
    </w:rPr>
  </w:style>
  <w:style w:type="paragraph" w:customStyle="1" w:styleId="136">
    <w:name w:val="宋小4"/>
    <w:basedOn w:val="1"/>
    <w:uiPriority w:val="0"/>
    <w:pPr>
      <w:snapToGrid w:val="0"/>
    </w:pPr>
    <w:rPr>
      <w:rFonts w:ascii="宋体"/>
      <w:b/>
      <w:bCs/>
      <w:sz w:val="24"/>
    </w:rPr>
  </w:style>
  <w:style w:type="paragraph" w:customStyle="1" w:styleId="137">
    <w:name w:val="样式 标题 2标题 1.1编号标题2Reset numberingh2MVA2ERMH2 + 宋体 四号 行距:..."/>
    <w:basedOn w:val="3"/>
    <w:qFormat/>
    <w:uiPriority w:val="0"/>
    <w:pPr>
      <w:spacing w:line="320" w:lineRule="exact"/>
      <w:ind w:firstLine="1281" w:firstLineChars="200"/>
    </w:pPr>
    <w:rPr>
      <w:rFonts w:ascii="宋体" w:hAnsi="宋体" w:cs="宋体"/>
      <w:sz w:val="28"/>
    </w:rPr>
  </w:style>
  <w:style w:type="paragraph" w:customStyle="1" w:styleId="138">
    <w:name w:val="font6"/>
    <w:basedOn w:val="1"/>
    <w:uiPriority w:val="0"/>
    <w:pPr>
      <w:widowControl/>
      <w:spacing w:before="100" w:beforeAutospacing="1" w:after="100" w:afterAutospacing="1"/>
      <w:jc w:val="left"/>
    </w:pPr>
    <w:rPr>
      <w:rFonts w:eastAsia="Arial Unicode MS"/>
      <w:kern w:val="0"/>
      <w:sz w:val="18"/>
      <w:szCs w:val="18"/>
    </w:rPr>
  </w:style>
  <w:style w:type="paragraph" w:styleId="139">
    <w:name w:val="List Paragraph"/>
    <w:basedOn w:val="1"/>
    <w:qFormat/>
    <w:uiPriority w:val="99"/>
    <w:pPr>
      <w:ind w:firstLine="420" w:firstLineChars="200"/>
    </w:pPr>
    <w:rPr>
      <w:rFonts w:ascii="等线" w:hAnsi="等线" w:eastAsia="等线"/>
      <w:szCs w:val="22"/>
    </w:rPr>
  </w:style>
  <w:style w:type="paragraph" w:customStyle="1" w:styleId="140">
    <w:name w:val="标题2（DMS）"/>
    <w:basedOn w:val="3"/>
    <w:uiPriority w:val="0"/>
    <w:pPr>
      <w:adjustRightInd/>
      <w:snapToGrid/>
      <w:jc w:val="both"/>
    </w:pPr>
    <w:rPr>
      <w:rFonts w:ascii="Times New Roman" w:hAnsi="Times New Roman" w:eastAsia="黑体"/>
      <w:bCs w:val="0"/>
      <w:sz w:val="28"/>
      <w:szCs w:val="28"/>
    </w:rPr>
  </w:style>
  <w:style w:type="paragraph" w:customStyle="1" w:styleId="141">
    <w:name w:val="yy表格文字"/>
    <w:basedOn w:val="1"/>
    <w:uiPriority w:val="0"/>
    <w:pPr>
      <w:snapToGrid w:val="0"/>
      <w:spacing w:before="92" w:beforeLines="20" w:after="92" w:afterLines="20"/>
      <w:jc w:val="center"/>
    </w:pPr>
  </w:style>
  <w:style w:type="paragraph" w:customStyle="1" w:styleId="142">
    <w:name w:val="font8"/>
    <w:basedOn w:val="1"/>
    <w:uiPriority w:val="0"/>
    <w:pPr>
      <w:widowControl/>
      <w:spacing w:before="100" w:beforeAutospacing="1" w:after="100" w:afterAutospacing="1"/>
      <w:jc w:val="left"/>
    </w:pPr>
    <w:rPr>
      <w:rFonts w:eastAsia="Arial Unicode MS"/>
      <w:kern w:val="0"/>
      <w:sz w:val="20"/>
      <w:szCs w:val="20"/>
    </w:rPr>
  </w:style>
  <w:style w:type="paragraph" w:customStyle="1" w:styleId="143">
    <w:name w:val="样式2"/>
    <w:basedOn w:val="7"/>
    <w:next w:val="5"/>
    <w:uiPriority w:val="0"/>
    <w:pPr>
      <w:tabs>
        <w:tab w:val="left" w:pos="425"/>
      </w:tabs>
      <w:snapToGrid/>
      <w:spacing w:before="120" w:after="120" w:line="360" w:lineRule="auto"/>
      <w:ind w:left="425" w:hanging="425"/>
    </w:pPr>
    <w:rPr>
      <w:rFonts w:ascii="Times New Roman"/>
      <w:b/>
      <w:color w:val="auto"/>
      <w:szCs w:val="20"/>
    </w:rPr>
  </w:style>
  <w:style w:type="paragraph" w:customStyle="1" w:styleId="144">
    <w:name w:val="正文缩进2格"/>
    <w:qFormat/>
    <w:uiPriority w:val="0"/>
    <w:pPr>
      <w:widowControl w:val="0"/>
      <w:spacing w:line="600" w:lineRule="exact"/>
      <w:ind w:firstLine="639" w:firstLineChars="206"/>
      <w:jc w:val="both"/>
    </w:pPr>
    <w:rPr>
      <w:rFonts w:ascii="仿宋_GB2312" w:hAnsi="宋体" w:eastAsia="仿宋_GB2312" w:cs="Times New Roman"/>
      <w:kern w:val="0"/>
      <w:sz w:val="31"/>
      <w:szCs w:val="28"/>
      <w:lang w:val="en-US" w:eastAsia="zh-CN" w:bidi="ar-SA"/>
    </w:rPr>
  </w:style>
  <w:style w:type="character" w:customStyle="1" w:styleId="145">
    <w:name w:val="font11"/>
    <w:basedOn w:val="43"/>
    <w:uiPriority w:val="0"/>
    <w:rPr>
      <w:rFonts w:hint="default" w:ascii="方正仿宋_GBK" w:hAnsi="方正仿宋_GBK" w:eastAsia="方正仿宋_GBK" w:cs="方正仿宋_GBK"/>
      <w:color w:val="000000"/>
      <w:sz w:val="28"/>
      <w:szCs w:val="28"/>
      <w:u w:val="none"/>
    </w:rPr>
  </w:style>
  <w:style w:type="character" w:customStyle="1" w:styleId="146">
    <w:name w:val="font21"/>
    <w:basedOn w:val="43"/>
    <w:uiPriority w:val="0"/>
    <w:rPr>
      <w:rFonts w:hint="default" w:ascii="Times New Roman" w:hAnsi="Times New Roman" w:cs="Times New Roman"/>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56</Pages>
  <Words>8200</Words>
  <Characters>9034</Characters>
  <Lines>261</Lines>
  <Paragraphs>73</Paragraphs>
  <TotalTime>19</TotalTime>
  <ScaleCrop>false</ScaleCrop>
  <LinksUpToDate>false</LinksUpToDate>
  <CharactersWithSpaces>9460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2021-02-23T03:00:00Z</dcterms:created>
  <dc:creator>朱锦泉</dc:creator>
  <cp:lastModifiedBy>cjjing</cp:lastModifiedBy>
  <cp:lastPrinted>2021-03-03T03:01:58Z</cp:lastPrinted>
  <dcterms:modified xsi:type="dcterms:W3CDTF">2026-09-18T09:01:02Z</dcterms:modified>
  <dc:subject>示范文本</dc:subject>
  <dc:title>通源招标文件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06C9778C2A654B6D878794F89D18F9AD_13</vt:lpwstr>
  </property>
  <property fmtid="{D5CDD505-2E9C-101B-9397-08002B2CF9AE}" pid="4" name="KSOTemplateDocerSaveRecord">
    <vt:lpwstr>eyJoZGlkIjoiNTllMjg3YjlmNTQ1MTI5MDg5MmJhZmFjOGY1YWNiMTQiLCJ1c2VySWQiOiIxMzA4MTI0NzA4In0=</vt:lpwstr>
  </property>
</Properties>
</file>